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BB0A82" w14:textId="77777777" w:rsidR="00AA601F" w:rsidRDefault="00437BDD" w:rsidP="008A612E">
      <w:pPr>
        <w:rPr>
          <w:rFonts w:ascii="Arial" w:hAnsi="Arial" w:cs="Arial"/>
          <w:color w:val="0000FF"/>
          <w:sz w:val="22"/>
          <w:szCs w:val="22"/>
        </w:rPr>
      </w:pPr>
      <w:r>
        <w:rPr>
          <w:rFonts w:ascii="Times" w:hAnsi="Times"/>
          <w:color w:val="0000FF"/>
          <w:szCs w:val="20"/>
        </w:rPr>
        <w:pict w14:anchorId="78E2A6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margin-left:-6.75pt;margin-top:11.95pt;width:97.5pt;height:60pt;z-index:2">
            <v:imagedata r:id="rId7" o:title=""/>
            <w10:wrap type="square"/>
          </v:shape>
        </w:pict>
      </w:r>
      <w:r w:rsidR="00C67A98" w:rsidRPr="00DA5352">
        <w:rPr>
          <w:rFonts w:ascii="Arial" w:hAnsi="Arial" w:cs="Arial"/>
          <w:color w:val="0000FF"/>
          <w:sz w:val="22"/>
          <w:szCs w:val="22"/>
        </w:rPr>
        <w:t xml:space="preserve">This </w:t>
      </w:r>
      <w:r w:rsidR="00DC2ACB">
        <w:rPr>
          <w:rFonts w:ascii="Arial" w:hAnsi="Arial" w:cs="Arial"/>
          <w:color w:val="0000FF"/>
          <w:sz w:val="22"/>
          <w:szCs w:val="22"/>
        </w:rPr>
        <w:t>Word module</w:t>
      </w:r>
      <w:r w:rsidR="00C67A98" w:rsidRPr="00DA5352">
        <w:rPr>
          <w:rFonts w:ascii="Arial" w:hAnsi="Arial" w:cs="Arial"/>
          <w:color w:val="0000FF"/>
          <w:sz w:val="22"/>
          <w:szCs w:val="22"/>
        </w:rPr>
        <w:t xml:space="preserve"> should be used for all taxonomic pro</w:t>
      </w:r>
      <w:r w:rsidR="009F32F7">
        <w:rPr>
          <w:rFonts w:ascii="Arial" w:hAnsi="Arial" w:cs="Arial"/>
          <w:color w:val="0000FF"/>
          <w:sz w:val="22"/>
          <w:szCs w:val="22"/>
        </w:rPr>
        <w:t>posals</w:t>
      </w:r>
      <w:r w:rsidR="009F32F7" w:rsidRPr="008A612E">
        <w:rPr>
          <w:rFonts w:ascii="Arial" w:hAnsi="Arial" w:cs="Arial"/>
          <w:color w:val="0000FF"/>
          <w:sz w:val="22"/>
          <w:szCs w:val="22"/>
        </w:rPr>
        <w:t xml:space="preserve">. </w:t>
      </w:r>
    </w:p>
    <w:p w14:paraId="108EED41" w14:textId="77777777" w:rsidR="008A612E" w:rsidRPr="008A612E" w:rsidRDefault="008A612E" w:rsidP="008A612E">
      <w:pPr>
        <w:rPr>
          <w:rFonts w:ascii="Arial" w:hAnsi="Arial" w:cs="Arial"/>
          <w:color w:val="0000FF"/>
          <w:sz w:val="22"/>
          <w:szCs w:val="22"/>
        </w:rPr>
      </w:pPr>
      <w:r w:rsidRPr="008A612E">
        <w:rPr>
          <w:rFonts w:ascii="Arial" w:hAnsi="Arial" w:cs="Arial"/>
          <w:color w:val="0000FF"/>
          <w:sz w:val="22"/>
          <w:szCs w:val="22"/>
        </w:rPr>
        <w:t xml:space="preserve">Please complete </w:t>
      </w:r>
      <w:r w:rsidRPr="00AA601F">
        <w:rPr>
          <w:rFonts w:ascii="Arial" w:hAnsi="Arial" w:cs="Arial"/>
          <w:b/>
          <w:color w:val="0000FF"/>
          <w:sz w:val="22"/>
          <w:szCs w:val="22"/>
        </w:rPr>
        <w:t>Part 1</w:t>
      </w:r>
      <w:r w:rsidRPr="008A612E">
        <w:rPr>
          <w:rFonts w:ascii="Arial" w:hAnsi="Arial" w:cs="Arial"/>
          <w:color w:val="0000FF"/>
          <w:sz w:val="22"/>
          <w:szCs w:val="22"/>
        </w:rPr>
        <w:t xml:space="preserve"> and:</w:t>
      </w:r>
    </w:p>
    <w:p w14:paraId="563089CA" w14:textId="77777777" w:rsidR="008A612E" w:rsidRPr="008A612E" w:rsidRDefault="008A612E" w:rsidP="00AA601F">
      <w:pPr>
        <w:ind w:left="2160" w:firstLine="534"/>
        <w:rPr>
          <w:rFonts w:ascii="Arial" w:hAnsi="Arial" w:cs="Arial"/>
          <w:color w:val="0000FF"/>
          <w:sz w:val="22"/>
          <w:szCs w:val="22"/>
        </w:rPr>
      </w:pPr>
      <w:r w:rsidRPr="00AA601F">
        <w:rPr>
          <w:rFonts w:ascii="Arial" w:hAnsi="Arial" w:cs="Arial"/>
          <w:color w:val="0000FF"/>
          <w:sz w:val="22"/>
          <w:szCs w:val="22"/>
          <w:u w:val="single"/>
        </w:rPr>
        <w:t>either</w:t>
      </w:r>
      <w:r w:rsidRPr="00AA601F">
        <w:rPr>
          <w:rFonts w:ascii="Arial" w:hAnsi="Arial" w:cs="Arial"/>
          <w:b/>
          <w:color w:val="0000FF"/>
          <w:sz w:val="22"/>
          <w:szCs w:val="22"/>
        </w:rPr>
        <w:t xml:space="preserve"> Part 3</w:t>
      </w:r>
      <w:r w:rsidRPr="008A612E">
        <w:rPr>
          <w:rFonts w:ascii="Arial" w:hAnsi="Arial" w:cs="Arial"/>
          <w:color w:val="0000FF"/>
          <w:sz w:val="22"/>
          <w:szCs w:val="22"/>
        </w:rPr>
        <w:t xml:space="preserve"> for proposals to create new t</w:t>
      </w:r>
      <w:r>
        <w:rPr>
          <w:rFonts w:ascii="Arial" w:hAnsi="Arial" w:cs="Arial"/>
          <w:color w:val="0000FF"/>
          <w:sz w:val="22"/>
          <w:szCs w:val="22"/>
        </w:rPr>
        <w:t xml:space="preserve">axa </w:t>
      </w:r>
      <w:r w:rsidRPr="008A612E">
        <w:rPr>
          <w:rFonts w:ascii="Arial" w:hAnsi="Arial" w:cs="Arial"/>
          <w:color w:val="0000FF"/>
          <w:sz w:val="22"/>
          <w:szCs w:val="22"/>
        </w:rPr>
        <w:t xml:space="preserve">or change existing taxa </w:t>
      </w:r>
    </w:p>
    <w:p w14:paraId="1F22E68C" w14:textId="77777777" w:rsidR="008F2BEE" w:rsidRDefault="008A612E" w:rsidP="00AA601F">
      <w:pPr>
        <w:ind w:left="2160" w:firstLine="534"/>
        <w:rPr>
          <w:b/>
          <w:sz w:val="22"/>
          <w:szCs w:val="22"/>
        </w:rPr>
      </w:pPr>
      <w:r w:rsidRPr="00AA601F">
        <w:rPr>
          <w:rFonts w:ascii="Arial" w:hAnsi="Arial" w:cs="Arial"/>
          <w:color w:val="0000FF"/>
          <w:sz w:val="22"/>
          <w:szCs w:val="22"/>
          <w:u w:val="single"/>
        </w:rPr>
        <w:t>or</w:t>
      </w:r>
      <w:r w:rsidRPr="00AA601F">
        <w:rPr>
          <w:rFonts w:ascii="Arial" w:hAnsi="Arial" w:cs="Arial"/>
          <w:b/>
          <w:color w:val="0000FF"/>
          <w:sz w:val="22"/>
          <w:szCs w:val="22"/>
        </w:rPr>
        <w:t xml:space="preserve"> Part 2</w:t>
      </w:r>
      <w:r w:rsidRPr="008A612E">
        <w:rPr>
          <w:rFonts w:ascii="Arial" w:hAnsi="Arial" w:cs="Arial"/>
          <w:color w:val="0000FF"/>
          <w:sz w:val="22"/>
          <w:szCs w:val="22"/>
        </w:rPr>
        <w:t xml:space="preserve"> for proposals of a general nature. </w:t>
      </w:r>
      <w:r w:rsidRPr="008A612E">
        <w:rPr>
          <w:b/>
          <w:sz w:val="22"/>
          <w:szCs w:val="22"/>
        </w:rPr>
        <w:t xml:space="preserve">  </w:t>
      </w:r>
    </w:p>
    <w:p w14:paraId="18F34C5F" w14:textId="77777777" w:rsidR="008F2BEE" w:rsidRDefault="008F2BEE" w:rsidP="008F2BEE">
      <w:pPr>
        <w:pStyle w:val="BodyTextIndent"/>
        <w:spacing w:after="120"/>
        <w:ind w:left="2007" w:firstLine="0"/>
        <w:rPr>
          <w:rFonts w:ascii="Arial" w:hAnsi="Arial" w:cs="Arial"/>
          <w:color w:val="0000FF"/>
          <w:sz w:val="22"/>
          <w:szCs w:val="22"/>
        </w:rPr>
      </w:pPr>
      <w:r>
        <w:rPr>
          <w:rFonts w:ascii="Arial" w:hAnsi="Arial" w:cs="Arial"/>
          <w:color w:val="0000FF"/>
          <w:sz w:val="22"/>
          <w:szCs w:val="22"/>
        </w:rPr>
        <w:t xml:space="preserve">Submit the completed </w:t>
      </w:r>
      <w:r w:rsidRPr="009F32F7">
        <w:rPr>
          <w:rFonts w:ascii="Arial" w:hAnsi="Arial" w:cs="Arial"/>
          <w:color w:val="0000FF"/>
          <w:sz w:val="22"/>
          <w:szCs w:val="22"/>
        </w:rPr>
        <w:t xml:space="preserve">Word </w:t>
      </w:r>
      <w:r>
        <w:rPr>
          <w:rFonts w:ascii="Arial" w:hAnsi="Arial" w:cs="Arial"/>
          <w:color w:val="0000FF"/>
          <w:sz w:val="22"/>
          <w:szCs w:val="22"/>
        </w:rPr>
        <w:t xml:space="preserve">module, together with the accompanying </w:t>
      </w:r>
      <w:r w:rsidRPr="009F32F7">
        <w:rPr>
          <w:rFonts w:ascii="Arial" w:hAnsi="Arial" w:cs="Arial"/>
          <w:color w:val="0000FF"/>
          <w:sz w:val="22"/>
          <w:szCs w:val="22"/>
        </w:rPr>
        <w:t>Excel module</w:t>
      </w:r>
      <w:r>
        <w:rPr>
          <w:rFonts w:ascii="Arial" w:hAnsi="Arial" w:cs="Arial"/>
          <w:color w:val="0000FF"/>
          <w:sz w:val="22"/>
          <w:szCs w:val="22"/>
        </w:rPr>
        <w:t xml:space="preserve"> named in Part 3, </w:t>
      </w:r>
      <w:r w:rsidRPr="009F32F7">
        <w:rPr>
          <w:rFonts w:ascii="Arial" w:hAnsi="Arial" w:cs="Arial"/>
          <w:color w:val="0000FF"/>
          <w:sz w:val="22"/>
          <w:szCs w:val="22"/>
        </w:rPr>
        <w:t>to the appropriate ICTV Subcommittee Chair.</w:t>
      </w:r>
    </w:p>
    <w:p w14:paraId="48C5A53D" w14:textId="77777777" w:rsidR="006D1B4E" w:rsidRPr="005557FC" w:rsidRDefault="00C67A98" w:rsidP="005557FC">
      <w:pPr>
        <w:pStyle w:val="BodyTextIndent"/>
        <w:spacing w:after="120"/>
        <w:ind w:left="2007" w:firstLine="0"/>
        <w:rPr>
          <w:rFonts w:ascii="Arial" w:hAnsi="Arial" w:cs="Arial"/>
          <w:color w:val="0000FF"/>
          <w:sz w:val="22"/>
          <w:szCs w:val="22"/>
        </w:rPr>
      </w:pPr>
      <w:r w:rsidRPr="00DA5352">
        <w:rPr>
          <w:rFonts w:ascii="Arial" w:hAnsi="Arial" w:cs="Arial"/>
          <w:color w:val="0000FF"/>
          <w:sz w:val="22"/>
          <w:szCs w:val="22"/>
        </w:rPr>
        <w:t>For guidance, see the notes written in blue</w:t>
      </w:r>
      <w:r w:rsidR="004D236F">
        <w:rPr>
          <w:rFonts w:ascii="Arial" w:hAnsi="Arial" w:cs="Arial"/>
          <w:color w:val="0000FF"/>
          <w:sz w:val="22"/>
          <w:szCs w:val="22"/>
        </w:rPr>
        <w:t xml:space="preserve">, below, </w:t>
      </w:r>
      <w:r w:rsidRPr="00DA5352">
        <w:rPr>
          <w:rFonts w:ascii="Arial" w:hAnsi="Arial" w:cs="Arial"/>
          <w:color w:val="0000FF"/>
          <w:sz w:val="22"/>
          <w:szCs w:val="22"/>
        </w:rPr>
        <w:t xml:space="preserve">and the </w:t>
      </w:r>
      <w:r w:rsidR="004D236F">
        <w:rPr>
          <w:rFonts w:ascii="Arial" w:hAnsi="Arial" w:cs="Arial"/>
          <w:color w:val="0000FF"/>
          <w:sz w:val="22"/>
          <w:szCs w:val="22"/>
        </w:rPr>
        <w:t xml:space="preserve">help notes in file </w:t>
      </w:r>
      <w:r w:rsidR="004D236F" w:rsidRPr="004D236F">
        <w:rPr>
          <w:rFonts w:ascii="Arial" w:hAnsi="Arial" w:cs="Arial"/>
          <w:color w:val="0000FF"/>
          <w:sz w:val="22"/>
          <w:szCs w:val="22"/>
        </w:rPr>
        <w:t>Taxonomic_Proposals_Help_2018</w:t>
      </w:r>
      <w:r w:rsidR="004D236F">
        <w:rPr>
          <w:rFonts w:ascii="Arial" w:hAnsi="Arial" w:cs="Arial"/>
          <w:color w:val="0000FF"/>
          <w:sz w:val="22"/>
          <w:szCs w:val="22"/>
        </w:rPr>
        <w:t>.</w:t>
      </w:r>
    </w:p>
    <w:p w14:paraId="6160EEFF" w14:textId="77777777" w:rsidR="00AA1E2F" w:rsidRPr="009320C8" w:rsidRDefault="00CF3890" w:rsidP="006D1B4E">
      <w:pPr>
        <w:rPr>
          <w:rFonts w:ascii="Arial" w:hAnsi="Arial" w:cs="Arial"/>
          <w:sz w:val="22"/>
          <w:szCs w:val="22"/>
          <w:lang w:val="en-GB"/>
        </w:rPr>
      </w:pPr>
      <w:r w:rsidRPr="004D236F">
        <w:rPr>
          <w:rFonts w:ascii="Arial" w:hAnsi="Arial" w:cs="Arial"/>
          <w:b/>
          <w:color w:val="000000"/>
        </w:rPr>
        <w:t>Part</w:t>
      </w:r>
      <w:r w:rsidR="00AA1E2F" w:rsidRPr="004D236F">
        <w:rPr>
          <w:rFonts w:ascii="Arial" w:hAnsi="Arial" w:cs="Arial"/>
          <w:b/>
          <w:color w:val="000000"/>
        </w:rPr>
        <w:t xml:space="preserve"> 1:</w:t>
      </w:r>
      <w:r w:rsidR="00AA1E2F" w:rsidRPr="009320C8">
        <w:rPr>
          <w:rFonts w:ascii="Arial" w:hAnsi="Arial" w:cs="Arial"/>
          <w:color w:val="000000"/>
          <w:sz w:val="22"/>
          <w:szCs w:val="22"/>
        </w:rPr>
        <w:t xml:space="preserve"> </w:t>
      </w:r>
      <w:r w:rsidR="00AA1E2F" w:rsidRPr="009320C8">
        <w:rPr>
          <w:rFonts w:ascii="Arial" w:hAnsi="Arial" w:cs="Arial"/>
          <w:b/>
          <w:color w:val="000000"/>
          <w:sz w:val="22"/>
          <w:szCs w:val="22"/>
          <w:u w:val="single"/>
        </w:rPr>
        <w:t>TITLE</w:t>
      </w:r>
      <w:r w:rsidR="00C67A98" w:rsidRPr="009320C8">
        <w:rPr>
          <w:rFonts w:ascii="Arial" w:hAnsi="Arial" w:cs="Arial"/>
          <w:b/>
          <w:color w:val="000000"/>
          <w:sz w:val="22"/>
          <w:szCs w:val="22"/>
          <w:u w:val="single"/>
        </w:rPr>
        <w:t>, AUTHORS, etc</w:t>
      </w:r>
    </w:p>
    <w:p w14:paraId="5EBDA4AC" w14:textId="77777777" w:rsidR="00AA1E2F" w:rsidRPr="009320C8" w:rsidRDefault="00AA1E2F" w:rsidP="006D1B4E">
      <w:pPr>
        <w:rPr>
          <w:rFonts w:ascii="Arial" w:hAnsi="Arial" w:cs="Arial"/>
          <w:sz w:val="22"/>
          <w:szCs w:val="22"/>
          <w:lang w:val="en-GB"/>
        </w:rPr>
      </w:pPr>
    </w:p>
    <w:tbl>
      <w:tblPr>
        <w:tblW w:w="9468" w:type="dxa"/>
        <w:tblLook w:val="04A0" w:firstRow="1" w:lastRow="0" w:firstColumn="1" w:lastColumn="0" w:noHBand="0" w:noVBand="1"/>
      </w:tblPr>
      <w:tblGrid>
        <w:gridCol w:w="2518"/>
        <w:gridCol w:w="2693"/>
        <w:gridCol w:w="575"/>
        <w:gridCol w:w="3682"/>
      </w:tblGrid>
      <w:tr w:rsidR="006D1B4E" w:rsidRPr="001226D8" w14:paraId="259D3815" w14:textId="77777777" w:rsidTr="00EF7D67">
        <w:tc>
          <w:tcPr>
            <w:tcW w:w="2518" w:type="dxa"/>
            <w:tcBorders>
              <w:top w:val="double" w:sz="4" w:space="0" w:color="auto"/>
              <w:left w:val="double" w:sz="4" w:space="0" w:color="auto"/>
              <w:right w:val="single" w:sz="4" w:space="0" w:color="auto"/>
            </w:tcBorders>
            <w:vAlign w:val="center"/>
          </w:tcPr>
          <w:p w14:paraId="2C6333E0" w14:textId="77777777" w:rsidR="006D1B4E" w:rsidRPr="009320C8" w:rsidRDefault="006D1B4E" w:rsidP="00291213">
            <w:pPr>
              <w:pStyle w:val="BodyTextIndent"/>
              <w:ind w:left="0" w:firstLine="0"/>
              <w:rPr>
                <w:rFonts w:ascii="Arial" w:hAnsi="Arial" w:cs="Arial"/>
                <w:b/>
                <w:i/>
                <w:sz w:val="36"/>
                <w:szCs w:val="36"/>
              </w:rPr>
            </w:pPr>
            <w:r w:rsidRPr="009320C8">
              <w:rPr>
                <w:rFonts w:ascii="Arial" w:hAnsi="Arial" w:cs="Arial"/>
                <w:b/>
                <w:szCs w:val="24"/>
              </w:rPr>
              <w:t>Code assigned:</w:t>
            </w:r>
          </w:p>
        </w:tc>
        <w:tc>
          <w:tcPr>
            <w:tcW w:w="3268" w:type="dxa"/>
            <w:gridSpan w:val="2"/>
            <w:tcBorders>
              <w:top w:val="double" w:sz="4" w:space="0" w:color="auto"/>
              <w:left w:val="single" w:sz="4" w:space="0" w:color="auto"/>
              <w:bottom w:val="single" w:sz="4" w:space="0" w:color="auto"/>
              <w:right w:val="single" w:sz="4" w:space="0" w:color="auto"/>
            </w:tcBorders>
          </w:tcPr>
          <w:p w14:paraId="74C9E699" w14:textId="75B9C585" w:rsidR="006D1B4E" w:rsidRPr="009320C8" w:rsidRDefault="00575EF5" w:rsidP="00575EF5">
            <w:pPr>
              <w:pStyle w:val="BodyTextIndent"/>
              <w:ind w:left="0" w:firstLine="0"/>
              <w:rPr>
                <w:rFonts w:ascii="Arial" w:hAnsi="Arial" w:cs="Arial"/>
                <w:b/>
                <w:i/>
                <w:sz w:val="36"/>
                <w:szCs w:val="36"/>
              </w:rPr>
            </w:pPr>
            <w:r w:rsidRPr="00575EF5">
              <w:rPr>
                <w:rFonts w:ascii="Arial" w:hAnsi="Arial" w:cs="Arial"/>
                <w:b/>
                <w:i/>
                <w:sz w:val="36"/>
                <w:szCs w:val="36"/>
              </w:rPr>
              <w:t>2018.013M</w:t>
            </w:r>
          </w:p>
        </w:tc>
        <w:tc>
          <w:tcPr>
            <w:tcW w:w="3682" w:type="dxa"/>
            <w:tcBorders>
              <w:top w:val="double" w:sz="4" w:space="0" w:color="auto"/>
              <w:left w:val="single" w:sz="4" w:space="0" w:color="auto"/>
              <w:right w:val="double" w:sz="4" w:space="0" w:color="auto"/>
            </w:tcBorders>
            <w:vAlign w:val="center"/>
          </w:tcPr>
          <w:p w14:paraId="00A06DB4" w14:textId="77777777" w:rsidR="006D1B4E" w:rsidRPr="009320C8" w:rsidRDefault="006D1B4E" w:rsidP="00291213">
            <w:pPr>
              <w:pStyle w:val="BodyTextIndent"/>
              <w:ind w:left="0" w:firstLine="0"/>
              <w:rPr>
                <w:rFonts w:ascii="Arial" w:hAnsi="Arial" w:cs="Arial"/>
              </w:rPr>
            </w:pPr>
            <w:r w:rsidRPr="009320C8">
              <w:rPr>
                <w:rFonts w:ascii="Arial" w:hAnsi="Arial" w:cs="Arial"/>
                <w:color w:val="0000FF"/>
                <w:sz w:val="20"/>
              </w:rPr>
              <w:t>(to be completed by ICTV officers)</w:t>
            </w:r>
          </w:p>
        </w:tc>
      </w:tr>
      <w:tr w:rsidR="006D1B4E" w:rsidRPr="001226D8" w14:paraId="2EEB3DCD" w14:textId="77777777">
        <w:tc>
          <w:tcPr>
            <w:tcW w:w="9468" w:type="dxa"/>
            <w:gridSpan w:val="4"/>
            <w:tcBorders>
              <w:left w:val="double" w:sz="4" w:space="0" w:color="auto"/>
              <w:right w:val="double" w:sz="4" w:space="0" w:color="auto"/>
            </w:tcBorders>
          </w:tcPr>
          <w:p w14:paraId="1B7D3F1F" w14:textId="22C4A0D8" w:rsidR="00CF0A9B" w:rsidRPr="00B4076D" w:rsidRDefault="006D1B4E" w:rsidP="00CF0A9B">
            <w:pPr>
              <w:spacing w:before="120"/>
              <w:rPr>
                <w:rFonts w:ascii="Arial" w:hAnsi="Arial" w:cs="Arial"/>
                <w:color w:val="0000FF"/>
                <w:sz w:val="20"/>
                <w:lang w:eastAsia="zh-CN"/>
              </w:rPr>
            </w:pPr>
            <w:r w:rsidRPr="001226D8">
              <w:rPr>
                <w:rFonts w:ascii="Arial" w:hAnsi="Arial" w:cs="Arial"/>
                <w:b/>
              </w:rPr>
              <w:t>Short title:</w:t>
            </w:r>
            <w:r w:rsidR="00AA3952" w:rsidRPr="001226D8">
              <w:rPr>
                <w:rFonts w:ascii="Arial" w:hAnsi="Arial" w:cs="Arial"/>
                <w:b/>
              </w:rPr>
              <w:t xml:space="preserve"> </w:t>
            </w:r>
            <w:r w:rsidR="00B4076D">
              <w:rPr>
                <w:rFonts w:ascii="Arial" w:hAnsi="Arial" w:cs="Arial"/>
                <w:color w:val="0000FF"/>
                <w:sz w:val="20"/>
              </w:rPr>
              <w:t>One (1)</w:t>
            </w:r>
            <w:r w:rsidR="0042774E" w:rsidRPr="001226D8">
              <w:rPr>
                <w:rFonts w:ascii="Arial" w:hAnsi="Arial" w:cs="Arial" w:hint="eastAsia"/>
                <w:color w:val="0000FF"/>
                <w:sz w:val="20"/>
                <w:lang w:eastAsia="zh-CN"/>
              </w:rPr>
              <w:t xml:space="preserve"> new species in the genus </w:t>
            </w:r>
            <w:r w:rsidR="00987B91" w:rsidRPr="001226D8">
              <w:rPr>
                <w:rFonts w:ascii="Arial" w:hAnsi="Arial" w:cs="Arial" w:hint="eastAsia"/>
                <w:i/>
                <w:color w:val="0000FF"/>
                <w:sz w:val="20"/>
                <w:lang w:eastAsia="zh-CN"/>
              </w:rPr>
              <w:t>Banyangvirus</w:t>
            </w:r>
            <w:r w:rsidR="00B4076D">
              <w:rPr>
                <w:rFonts w:ascii="Arial" w:hAnsi="Arial" w:cs="Arial"/>
                <w:color w:val="0000FF"/>
                <w:sz w:val="20"/>
                <w:lang w:eastAsia="zh-CN"/>
              </w:rPr>
              <w:t xml:space="preserve"> (</w:t>
            </w:r>
            <w:r w:rsidR="00B4076D" w:rsidRPr="00B4076D">
              <w:rPr>
                <w:rFonts w:ascii="Arial" w:hAnsi="Arial" w:cs="Arial"/>
                <w:i/>
                <w:color w:val="0000FF"/>
                <w:sz w:val="20"/>
                <w:lang w:eastAsia="zh-CN"/>
              </w:rPr>
              <w:t>Bunyavirales</w:t>
            </w:r>
            <w:r w:rsidR="00B4076D">
              <w:rPr>
                <w:rFonts w:ascii="Arial" w:hAnsi="Arial" w:cs="Arial"/>
                <w:color w:val="0000FF"/>
                <w:sz w:val="20"/>
                <w:lang w:eastAsia="zh-CN"/>
              </w:rPr>
              <w:t xml:space="preserve">: </w:t>
            </w:r>
            <w:r w:rsidR="00B4076D" w:rsidRPr="00B4076D">
              <w:rPr>
                <w:rFonts w:ascii="Arial" w:hAnsi="Arial" w:cs="Arial"/>
                <w:i/>
                <w:color w:val="0000FF"/>
                <w:sz w:val="20"/>
                <w:lang w:eastAsia="zh-CN"/>
              </w:rPr>
              <w:t>Phenuiviridae</w:t>
            </w:r>
            <w:r w:rsidR="00B4076D">
              <w:rPr>
                <w:rFonts w:ascii="Arial" w:hAnsi="Arial" w:cs="Arial"/>
                <w:color w:val="0000FF"/>
                <w:sz w:val="20"/>
                <w:lang w:eastAsia="zh-CN"/>
              </w:rPr>
              <w:t>)</w:t>
            </w:r>
          </w:p>
        </w:tc>
      </w:tr>
      <w:tr w:rsidR="00CF0A9B" w:rsidRPr="001226D8" w14:paraId="73345D42" w14:textId="77777777" w:rsidTr="004D236F">
        <w:trPr>
          <w:trHeight w:val="245"/>
        </w:trPr>
        <w:tc>
          <w:tcPr>
            <w:tcW w:w="9468" w:type="dxa"/>
            <w:gridSpan w:val="4"/>
            <w:tcBorders>
              <w:left w:val="double" w:sz="4" w:space="0" w:color="auto"/>
              <w:bottom w:val="double" w:sz="4" w:space="0" w:color="auto"/>
              <w:right w:val="double" w:sz="4" w:space="0" w:color="auto"/>
            </w:tcBorders>
            <w:vAlign w:val="center"/>
          </w:tcPr>
          <w:p w14:paraId="11AE9FC7" w14:textId="77777777" w:rsidR="00CF0A9B" w:rsidRPr="001226D8" w:rsidRDefault="00CF0A9B" w:rsidP="004B5D02">
            <w:pPr>
              <w:rPr>
                <w:b/>
              </w:rPr>
            </w:pPr>
            <w:r w:rsidRPr="001226D8">
              <w:rPr>
                <w:b/>
              </w:rPr>
              <w:t xml:space="preserve">  </w:t>
            </w:r>
          </w:p>
        </w:tc>
      </w:tr>
      <w:tr w:rsidR="00636B14" w:rsidRPr="001226D8" w14:paraId="57D041AF" w14:textId="77777777">
        <w:tc>
          <w:tcPr>
            <w:tcW w:w="9468" w:type="dxa"/>
            <w:gridSpan w:val="4"/>
          </w:tcPr>
          <w:p w14:paraId="3AEAABDE" w14:textId="77777777" w:rsidR="00636B14" w:rsidRPr="001226D8" w:rsidRDefault="00636B14" w:rsidP="00CE5ECF">
            <w:pPr>
              <w:spacing w:before="120" w:after="120"/>
              <w:rPr>
                <w:rFonts w:ascii="Arial" w:hAnsi="Arial" w:cs="Arial"/>
                <w:b/>
              </w:rPr>
            </w:pPr>
            <w:r w:rsidRPr="001226D8">
              <w:rPr>
                <w:rFonts w:ascii="Arial" w:hAnsi="Arial" w:cs="Arial"/>
                <w:b/>
              </w:rPr>
              <w:t>Author(s):</w:t>
            </w:r>
          </w:p>
        </w:tc>
      </w:tr>
      <w:tr w:rsidR="00636B14" w:rsidRPr="001226D8" w14:paraId="79D55579" w14:textId="77777777" w:rsidTr="004D236F">
        <w:trPr>
          <w:trHeight w:val="531"/>
        </w:trPr>
        <w:tc>
          <w:tcPr>
            <w:tcW w:w="9468" w:type="dxa"/>
            <w:gridSpan w:val="4"/>
            <w:tcBorders>
              <w:top w:val="single" w:sz="4" w:space="0" w:color="auto"/>
              <w:left w:val="single" w:sz="4" w:space="0" w:color="auto"/>
              <w:bottom w:val="single" w:sz="4" w:space="0" w:color="auto"/>
              <w:right w:val="single" w:sz="4" w:space="0" w:color="auto"/>
            </w:tcBorders>
          </w:tcPr>
          <w:p w14:paraId="6B74AED6" w14:textId="77777777" w:rsidR="001118B7" w:rsidRPr="001226D8" w:rsidRDefault="001118B7" w:rsidP="001118B7">
            <w:pPr>
              <w:pStyle w:val="BodyTextIndent"/>
              <w:ind w:left="0" w:firstLine="0"/>
              <w:rPr>
                <w:rFonts w:ascii="Times New Roman" w:eastAsia="SimSun" w:hAnsi="Times New Roman"/>
                <w:szCs w:val="24"/>
                <w:vertAlign w:val="superscript"/>
                <w:lang w:eastAsia="zh-CN"/>
              </w:rPr>
            </w:pPr>
            <w:r w:rsidRPr="0038539C">
              <w:rPr>
                <w:rFonts w:ascii="Times New Roman" w:hAnsi="Times New Roman"/>
                <w:szCs w:val="24"/>
              </w:rPr>
              <w:t>Shu Shen</w:t>
            </w:r>
          </w:p>
          <w:p w14:paraId="766446E4" w14:textId="77777777" w:rsidR="001118B7" w:rsidRPr="001226D8" w:rsidRDefault="001118B7" w:rsidP="001118B7">
            <w:pPr>
              <w:pStyle w:val="BodyTextIndent"/>
              <w:ind w:left="0" w:firstLine="0"/>
              <w:rPr>
                <w:rFonts w:ascii="Times New Roman" w:eastAsia="SimSun" w:hAnsi="Times New Roman"/>
                <w:szCs w:val="24"/>
                <w:vertAlign w:val="superscript"/>
                <w:lang w:eastAsia="zh-CN"/>
              </w:rPr>
            </w:pPr>
            <w:r w:rsidRPr="0038539C">
              <w:rPr>
                <w:rFonts w:ascii="Times New Roman" w:hAnsi="Times New Roman"/>
                <w:szCs w:val="24"/>
              </w:rPr>
              <w:t>Xiaomei Duan</w:t>
            </w:r>
          </w:p>
          <w:p w14:paraId="0000A27A" w14:textId="77777777" w:rsidR="001118B7" w:rsidRPr="001226D8" w:rsidRDefault="001118B7" w:rsidP="001118B7">
            <w:pPr>
              <w:pStyle w:val="BodyTextIndent"/>
              <w:ind w:left="0" w:firstLine="0"/>
              <w:rPr>
                <w:rFonts w:ascii="Times New Roman" w:eastAsia="SimSun" w:hAnsi="Times New Roman"/>
                <w:szCs w:val="24"/>
                <w:vertAlign w:val="superscript"/>
                <w:lang w:eastAsia="zh-CN"/>
              </w:rPr>
            </w:pPr>
            <w:r w:rsidRPr="0038539C">
              <w:rPr>
                <w:rFonts w:ascii="Times New Roman" w:hAnsi="Times New Roman"/>
                <w:szCs w:val="24"/>
              </w:rPr>
              <w:t>Bo Wang</w:t>
            </w:r>
          </w:p>
          <w:p w14:paraId="3365C95C" w14:textId="77777777" w:rsidR="001118B7" w:rsidRPr="001226D8" w:rsidRDefault="001118B7" w:rsidP="001118B7">
            <w:pPr>
              <w:pStyle w:val="BodyTextIndent"/>
              <w:ind w:left="0" w:firstLine="0"/>
              <w:rPr>
                <w:rFonts w:ascii="Times New Roman" w:eastAsia="SimSun" w:hAnsi="Times New Roman"/>
                <w:szCs w:val="24"/>
                <w:vertAlign w:val="superscript"/>
                <w:lang w:eastAsia="zh-CN"/>
              </w:rPr>
            </w:pPr>
            <w:r w:rsidRPr="0038539C">
              <w:rPr>
                <w:rFonts w:ascii="Times New Roman" w:hAnsi="Times New Roman"/>
                <w:szCs w:val="24"/>
              </w:rPr>
              <w:t>Liying Zhu</w:t>
            </w:r>
          </w:p>
          <w:p w14:paraId="62EA9A40" w14:textId="77777777" w:rsidR="001118B7" w:rsidRPr="001226D8" w:rsidRDefault="001118B7" w:rsidP="001118B7">
            <w:pPr>
              <w:pStyle w:val="BodyTextIndent"/>
              <w:ind w:left="0" w:firstLine="0"/>
              <w:rPr>
                <w:rFonts w:ascii="Times New Roman" w:eastAsia="SimSun" w:hAnsi="Times New Roman"/>
                <w:szCs w:val="24"/>
                <w:vertAlign w:val="superscript"/>
                <w:lang w:eastAsia="zh-CN"/>
              </w:rPr>
            </w:pPr>
            <w:r w:rsidRPr="0038539C">
              <w:rPr>
                <w:rFonts w:ascii="Times New Roman" w:hAnsi="Times New Roman"/>
                <w:szCs w:val="24"/>
              </w:rPr>
              <w:t>Yanfang Zhang</w:t>
            </w:r>
          </w:p>
          <w:p w14:paraId="5D2C69FB" w14:textId="77777777" w:rsidR="001118B7" w:rsidRPr="001226D8" w:rsidRDefault="001118B7" w:rsidP="001118B7">
            <w:pPr>
              <w:pStyle w:val="BodyTextIndent"/>
              <w:ind w:left="0" w:firstLine="0"/>
              <w:rPr>
                <w:rFonts w:ascii="Times New Roman" w:eastAsia="SimSun" w:hAnsi="Times New Roman"/>
                <w:szCs w:val="24"/>
                <w:vertAlign w:val="superscript"/>
                <w:lang w:eastAsia="zh-CN"/>
              </w:rPr>
            </w:pPr>
            <w:r w:rsidRPr="0038539C">
              <w:rPr>
                <w:rFonts w:ascii="Times New Roman" w:hAnsi="Times New Roman"/>
                <w:szCs w:val="24"/>
              </w:rPr>
              <w:t>Jingyuan Zhang</w:t>
            </w:r>
          </w:p>
          <w:p w14:paraId="0BEAAF22" w14:textId="77777777" w:rsidR="001118B7" w:rsidRPr="001226D8" w:rsidRDefault="001118B7" w:rsidP="001118B7">
            <w:pPr>
              <w:pStyle w:val="BodyTextIndent"/>
              <w:ind w:left="0" w:firstLine="0"/>
              <w:rPr>
                <w:rFonts w:ascii="Times New Roman" w:eastAsia="SimSun" w:hAnsi="Times New Roman"/>
                <w:szCs w:val="24"/>
                <w:vertAlign w:val="superscript"/>
                <w:lang w:eastAsia="zh-CN"/>
              </w:rPr>
            </w:pPr>
            <w:r w:rsidRPr="0038539C">
              <w:rPr>
                <w:rFonts w:ascii="Times New Roman" w:hAnsi="Times New Roman"/>
                <w:szCs w:val="24"/>
              </w:rPr>
              <w:t>Jun Wang</w:t>
            </w:r>
          </w:p>
          <w:p w14:paraId="454D62E0" w14:textId="77777777" w:rsidR="001118B7" w:rsidRPr="001226D8" w:rsidRDefault="001118B7" w:rsidP="001118B7">
            <w:pPr>
              <w:pStyle w:val="BodyTextIndent"/>
              <w:ind w:left="0" w:firstLine="0"/>
              <w:rPr>
                <w:rFonts w:ascii="Times New Roman" w:eastAsia="SimSun" w:hAnsi="Times New Roman"/>
                <w:szCs w:val="24"/>
                <w:vertAlign w:val="superscript"/>
                <w:lang w:eastAsia="zh-CN"/>
              </w:rPr>
            </w:pPr>
            <w:r w:rsidRPr="0038539C">
              <w:rPr>
                <w:rFonts w:ascii="Times New Roman" w:hAnsi="Times New Roman"/>
                <w:szCs w:val="24"/>
              </w:rPr>
              <w:t>Tao Luo</w:t>
            </w:r>
          </w:p>
          <w:p w14:paraId="44D6F5B4" w14:textId="77777777" w:rsidR="001118B7" w:rsidRPr="001226D8" w:rsidRDefault="001118B7" w:rsidP="001118B7">
            <w:pPr>
              <w:pStyle w:val="BodyTextIndent"/>
              <w:ind w:left="0" w:firstLine="0"/>
              <w:rPr>
                <w:rFonts w:ascii="Times New Roman" w:eastAsia="SimSun" w:hAnsi="Times New Roman"/>
                <w:szCs w:val="24"/>
                <w:vertAlign w:val="superscript"/>
                <w:lang w:eastAsia="zh-CN"/>
              </w:rPr>
            </w:pPr>
            <w:r w:rsidRPr="0038539C">
              <w:rPr>
                <w:rFonts w:ascii="Times New Roman" w:hAnsi="Times New Roman"/>
                <w:szCs w:val="24"/>
              </w:rPr>
              <w:t>Chun Kou</w:t>
            </w:r>
          </w:p>
          <w:p w14:paraId="059CDB6D" w14:textId="77777777" w:rsidR="001118B7" w:rsidRPr="001226D8" w:rsidRDefault="001118B7" w:rsidP="001118B7">
            <w:pPr>
              <w:pStyle w:val="BodyTextIndent"/>
              <w:ind w:left="0" w:firstLine="0"/>
              <w:rPr>
                <w:rFonts w:ascii="Times New Roman" w:eastAsia="SimSun" w:hAnsi="Times New Roman"/>
                <w:szCs w:val="24"/>
                <w:vertAlign w:val="superscript"/>
                <w:lang w:eastAsia="zh-CN"/>
              </w:rPr>
            </w:pPr>
            <w:r w:rsidRPr="0038539C">
              <w:rPr>
                <w:rFonts w:ascii="Times New Roman" w:hAnsi="Times New Roman"/>
                <w:szCs w:val="24"/>
              </w:rPr>
              <w:t>Dan Liu</w:t>
            </w:r>
          </w:p>
          <w:p w14:paraId="6D9AA0B0" w14:textId="77777777" w:rsidR="001118B7" w:rsidRPr="001226D8" w:rsidRDefault="001118B7" w:rsidP="001118B7">
            <w:pPr>
              <w:pStyle w:val="BodyTextIndent"/>
              <w:ind w:left="0" w:firstLine="0"/>
              <w:rPr>
                <w:rFonts w:ascii="Times New Roman" w:eastAsia="SimSun" w:hAnsi="Times New Roman"/>
                <w:szCs w:val="24"/>
                <w:vertAlign w:val="superscript"/>
                <w:lang w:eastAsia="zh-CN"/>
              </w:rPr>
            </w:pPr>
            <w:r w:rsidRPr="0038539C">
              <w:rPr>
                <w:rFonts w:ascii="Times New Roman" w:hAnsi="Times New Roman"/>
                <w:szCs w:val="24"/>
              </w:rPr>
              <w:t>Chuanwei Lv</w:t>
            </w:r>
          </w:p>
          <w:p w14:paraId="601373B3" w14:textId="77777777" w:rsidR="001118B7" w:rsidRPr="001226D8" w:rsidRDefault="001118B7" w:rsidP="001118B7">
            <w:pPr>
              <w:pStyle w:val="BodyTextIndent"/>
              <w:ind w:left="0" w:firstLine="0"/>
              <w:rPr>
                <w:rFonts w:ascii="Times New Roman" w:eastAsia="SimSun" w:hAnsi="Times New Roman"/>
                <w:szCs w:val="24"/>
                <w:vertAlign w:val="superscript"/>
                <w:lang w:eastAsia="zh-CN"/>
              </w:rPr>
            </w:pPr>
            <w:r w:rsidRPr="0038539C">
              <w:rPr>
                <w:rFonts w:ascii="Times New Roman" w:hAnsi="Times New Roman"/>
                <w:szCs w:val="24"/>
              </w:rPr>
              <w:t>Lei Zhang</w:t>
            </w:r>
          </w:p>
          <w:p w14:paraId="654A8C4B" w14:textId="77777777" w:rsidR="001118B7" w:rsidRPr="001226D8" w:rsidRDefault="001118B7" w:rsidP="001118B7">
            <w:pPr>
              <w:pStyle w:val="BodyTextIndent"/>
              <w:ind w:left="0" w:firstLine="0"/>
              <w:rPr>
                <w:rFonts w:ascii="Times New Roman" w:eastAsia="SimSun" w:hAnsi="Times New Roman"/>
                <w:szCs w:val="24"/>
                <w:vertAlign w:val="superscript"/>
                <w:lang w:eastAsia="zh-CN"/>
              </w:rPr>
            </w:pPr>
            <w:r w:rsidRPr="0038539C">
              <w:rPr>
                <w:rFonts w:ascii="Times New Roman" w:hAnsi="Times New Roman"/>
                <w:szCs w:val="24"/>
              </w:rPr>
              <w:t>Chenchen Chang</w:t>
            </w:r>
          </w:p>
          <w:p w14:paraId="77F4F328" w14:textId="77777777" w:rsidR="001118B7" w:rsidRPr="001226D8" w:rsidRDefault="001118B7" w:rsidP="001118B7">
            <w:pPr>
              <w:pStyle w:val="BodyTextIndent"/>
              <w:ind w:left="0" w:firstLine="0"/>
              <w:rPr>
                <w:rFonts w:ascii="Times New Roman" w:eastAsia="SimSun" w:hAnsi="Times New Roman"/>
                <w:szCs w:val="24"/>
                <w:vertAlign w:val="superscript"/>
                <w:lang w:eastAsia="zh-CN"/>
              </w:rPr>
            </w:pPr>
            <w:r w:rsidRPr="0038539C">
              <w:rPr>
                <w:rFonts w:ascii="Times New Roman" w:hAnsi="Times New Roman"/>
                <w:szCs w:val="24"/>
              </w:rPr>
              <w:t>Zhengyuan Su</w:t>
            </w:r>
          </w:p>
          <w:p w14:paraId="0B21448A" w14:textId="77777777" w:rsidR="001118B7" w:rsidRPr="001226D8" w:rsidRDefault="001118B7" w:rsidP="001118B7">
            <w:pPr>
              <w:pStyle w:val="BodyTextIndent"/>
              <w:ind w:left="0" w:firstLine="0"/>
              <w:rPr>
                <w:rFonts w:ascii="Times New Roman" w:eastAsia="SimSun" w:hAnsi="Times New Roman"/>
                <w:szCs w:val="24"/>
                <w:vertAlign w:val="superscript"/>
                <w:lang w:eastAsia="zh-CN"/>
              </w:rPr>
            </w:pPr>
            <w:r w:rsidRPr="0038539C">
              <w:rPr>
                <w:rFonts w:ascii="Times New Roman" w:hAnsi="Times New Roman"/>
                <w:szCs w:val="24"/>
              </w:rPr>
              <w:t>Shuang Tang</w:t>
            </w:r>
          </w:p>
          <w:p w14:paraId="164F111E" w14:textId="77777777" w:rsidR="001118B7" w:rsidRPr="001226D8" w:rsidRDefault="001118B7" w:rsidP="001118B7">
            <w:pPr>
              <w:pStyle w:val="BodyTextIndent"/>
              <w:ind w:left="0" w:firstLine="0"/>
              <w:rPr>
                <w:rFonts w:ascii="Times New Roman" w:eastAsia="SimSun" w:hAnsi="Times New Roman"/>
                <w:szCs w:val="24"/>
                <w:vertAlign w:val="superscript"/>
                <w:lang w:eastAsia="zh-CN"/>
              </w:rPr>
            </w:pPr>
            <w:r w:rsidRPr="0038539C">
              <w:rPr>
                <w:rFonts w:ascii="Times New Roman" w:hAnsi="Times New Roman"/>
                <w:szCs w:val="24"/>
              </w:rPr>
              <w:t>Jie Qiao</w:t>
            </w:r>
          </w:p>
          <w:p w14:paraId="72505B1A" w14:textId="77777777" w:rsidR="001118B7" w:rsidRPr="001226D8" w:rsidRDefault="001118B7" w:rsidP="001118B7">
            <w:pPr>
              <w:pStyle w:val="BodyTextIndent"/>
              <w:ind w:left="0" w:firstLine="0"/>
              <w:rPr>
                <w:rFonts w:ascii="Times New Roman" w:eastAsia="SimSun" w:hAnsi="Times New Roman"/>
                <w:szCs w:val="24"/>
                <w:vertAlign w:val="superscript"/>
                <w:lang w:eastAsia="zh-CN"/>
              </w:rPr>
            </w:pPr>
            <w:r w:rsidRPr="0038539C">
              <w:rPr>
                <w:rFonts w:ascii="Times New Roman" w:hAnsi="Times New Roman"/>
                <w:szCs w:val="24"/>
              </w:rPr>
              <w:t>Abulimiti Moming</w:t>
            </w:r>
          </w:p>
          <w:p w14:paraId="0FC3DEEC" w14:textId="77777777" w:rsidR="001118B7" w:rsidRPr="001226D8" w:rsidRDefault="001118B7" w:rsidP="001118B7">
            <w:pPr>
              <w:pStyle w:val="BodyTextIndent"/>
              <w:ind w:left="0" w:firstLine="0"/>
              <w:rPr>
                <w:rFonts w:ascii="Times New Roman" w:eastAsia="SimSun" w:hAnsi="Times New Roman"/>
                <w:szCs w:val="24"/>
                <w:vertAlign w:val="superscript"/>
                <w:lang w:eastAsia="zh-CN"/>
              </w:rPr>
            </w:pPr>
            <w:r w:rsidRPr="0038539C">
              <w:rPr>
                <w:rFonts w:ascii="Times New Roman" w:hAnsi="Times New Roman"/>
                <w:szCs w:val="24"/>
              </w:rPr>
              <w:t>Cheng Wang</w:t>
            </w:r>
          </w:p>
          <w:p w14:paraId="684BBB8E" w14:textId="77777777" w:rsidR="001118B7" w:rsidRPr="001226D8" w:rsidRDefault="001118B7" w:rsidP="001118B7">
            <w:pPr>
              <w:pStyle w:val="BodyTextIndent"/>
              <w:ind w:left="0" w:firstLine="0"/>
              <w:rPr>
                <w:rFonts w:ascii="Times New Roman" w:eastAsia="SimSun" w:hAnsi="Times New Roman"/>
                <w:szCs w:val="24"/>
                <w:vertAlign w:val="superscript"/>
                <w:lang w:eastAsia="zh-CN"/>
              </w:rPr>
            </w:pPr>
            <w:r w:rsidRPr="0038539C">
              <w:rPr>
                <w:rFonts w:ascii="Times New Roman" w:hAnsi="Times New Roman"/>
                <w:szCs w:val="24"/>
              </w:rPr>
              <w:t>Abulikemu Abudurexiti</w:t>
            </w:r>
          </w:p>
          <w:p w14:paraId="3C671CCA" w14:textId="77777777" w:rsidR="001118B7" w:rsidRPr="001226D8" w:rsidRDefault="001118B7" w:rsidP="001118B7">
            <w:pPr>
              <w:pStyle w:val="BodyTextIndent"/>
              <w:ind w:left="0" w:firstLine="0"/>
              <w:rPr>
                <w:rFonts w:ascii="Times New Roman" w:eastAsia="SimSun" w:hAnsi="Times New Roman"/>
                <w:szCs w:val="24"/>
                <w:vertAlign w:val="superscript"/>
                <w:lang w:eastAsia="zh-CN"/>
              </w:rPr>
            </w:pPr>
            <w:r w:rsidRPr="0038539C">
              <w:rPr>
                <w:rFonts w:ascii="Times New Roman" w:hAnsi="Times New Roman"/>
                <w:szCs w:val="24"/>
              </w:rPr>
              <w:t>Hualin Wang</w:t>
            </w:r>
          </w:p>
          <w:p w14:paraId="5AC841EE" w14:textId="77777777" w:rsidR="001118B7" w:rsidRPr="001226D8" w:rsidRDefault="001118B7" w:rsidP="001118B7">
            <w:pPr>
              <w:pStyle w:val="BodyTextIndent"/>
              <w:ind w:left="0" w:firstLine="0"/>
              <w:rPr>
                <w:rFonts w:ascii="Times New Roman" w:eastAsia="SimSun" w:hAnsi="Times New Roman"/>
                <w:szCs w:val="24"/>
                <w:vertAlign w:val="superscript"/>
                <w:lang w:eastAsia="zh-CN"/>
              </w:rPr>
            </w:pPr>
            <w:r w:rsidRPr="0038539C">
              <w:rPr>
                <w:rFonts w:ascii="Times New Roman" w:hAnsi="Times New Roman"/>
                <w:szCs w:val="24"/>
              </w:rPr>
              <w:t>Zhihong Hu</w:t>
            </w:r>
          </w:p>
          <w:p w14:paraId="4F962B6A" w14:textId="77777777" w:rsidR="001118B7" w:rsidRPr="001226D8" w:rsidRDefault="001118B7" w:rsidP="001118B7">
            <w:pPr>
              <w:pStyle w:val="BodyTextIndent"/>
              <w:ind w:left="0" w:firstLine="0"/>
              <w:rPr>
                <w:rFonts w:ascii="Times New Roman" w:eastAsia="SimSun" w:hAnsi="Times New Roman"/>
                <w:szCs w:val="24"/>
                <w:vertAlign w:val="superscript"/>
                <w:lang w:eastAsia="zh-CN"/>
              </w:rPr>
            </w:pPr>
            <w:r w:rsidRPr="0038539C">
              <w:rPr>
                <w:rFonts w:ascii="Times New Roman" w:hAnsi="Times New Roman"/>
                <w:szCs w:val="24"/>
              </w:rPr>
              <w:t>Yujiang Zhang</w:t>
            </w:r>
          </w:p>
          <w:p w14:paraId="4F0C672F" w14:textId="77777777" w:rsidR="001118B7" w:rsidRPr="001226D8" w:rsidRDefault="001118B7" w:rsidP="001118B7">
            <w:pPr>
              <w:pStyle w:val="BodyTextIndent"/>
              <w:ind w:left="0" w:firstLine="0"/>
              <w:rPr>
                <w:rFonts w:ascii="Times New Roman" w:eastAsia="SimSun" w:hAnsi="Times New Roman"/>
                <w:szCs w:val="24"/>
                <w:vertAlign w:val="superscript"/>
                <w:lang w:eastAsia="zh-CN"/>
              </w:rPr>
            </w:pPr>
            <w:r w:rsidRPr="0038539C">
              <w:rPr>
                <w:rFonts w:ascii="Times New Roman" w:hAnsi="Times New Roman"/>
                <w:szCs w:val="24"/>
              </w:rPr>
              <w:t>Surong Sun</w:t>
            </w:r>
          </w:p>
          <w:p w14:paraId="29DF6292" w14:textId="77777777" w:rsidR="001118B7" w:rsidRPr="001226D8" w:rsidRDefault="001118B7" w:rsidP="001118B7">
            <w:pPr>
              <w:pStyle w:val="BodyTextIndent"/>
              <w:ind w:left="0" w:firstLine="0"/>
              <w:rPr>
                <w:rFonts w:ascii="Times New Roman" w:eastAsia="SimSun" w:hAnsi="Times New Roman"/>
                <w:szCs w:val="24"/>
                <w:vertAlign w:val="superscript"/>
                <w:lang w:eastAsia="zh-CN"/>
              </w:rPr>
            </w:pPr>
            <w:r w:rsidRPr="0038539C">
              <w:rPr>
                <w:rFonts w:ascii="Times New Roman" w:hAnsi="Times New Roman"/>
                <w:szCs w:val="24"/>
              </w:rPr>
              <w:t>Fei Deng</w:t>
            </w:r>
          </w:p>
        </w:tc>
      </w:tr>
      <w:tr w:rsidR="00CE5ECF" w:rsidRPr="001226D8" w14:paraId="29109DD0" w14:textId="77777777" w:rsidTr="003B1954">
        <w:tc>
          <w:tcPr>
            <w:tcW w:w="9468" w:type="dxa"/>
            <w:gridSpan w:val="4"/>
          </w:tcPr>
          <w:p w14:paraId="083D0C61" w14:textId="77777777" w:rsidR="00CE5ECF" w:rsidRPr="001226D8" w:rsidRDefault="00CE5ECF" w:rsidP="00CE5ECF">
            <w:pPr>
              <w:spacing w:before="120" w:after="120"/>
              <w:rPr>
                <w:rFonts w:ascii="Arial" w:hAnsi="Arial" w:cs="Arial"/>
                <w:b/>
              </w:rPr>
            </w:pPr>
            <w:r w:rsidRPr="001226D8">
              <w:rPr>
                <w:rFonts w:ascii="Arial" w:hAnsi="Arial" w:cs="Arial"/>
                <w:b/>
              </w:rPr>
              <w:t>Corresponding author with e-mail address:</w:t>
            </w:r>
          </w:p>
        </w:tc>
      </w:tr>
      <w:tr w:rsidR="00CE5ECF" w:rsidRPr="001226D8" w14:paraId="22D8B020" w14:textId="77777777" w:rsidTr="004D236F">
        <w:trPr>
          <w:trHeight w:val="319"/>
        </w:trPr>
        <w:tc>
          <w:tcPr>
            <w:tcW w:w="9468" w:type="dxa"/>
            <w:gridSpan w:val="4"/>
            <w:tcBorders>
              <w:top w:val="single" w:sz="4" w:space="0" w:color="auto"/>
              <w:left w:val="single" w:sz="4" w:space="0" w:color="auto"/>
              <w:bottom w:val="single" w:sz="4" w:space="0" w:color="auto"/>
              <w:right w:val="single" w:sz="4" w:space="0" w:color="auto"/>
            </w:tcBorders>
          </w:tcPr>
          <w:p w14:paraId="7D82ED5B" w14:textId="77777777" w:rsidR="0042774E" w:rsidRPr="001226D8" w:rsidRDefault="0042774E" w:rsidP="0042774E">
            <w:pPr>
              <w:pStyle w:val="BodyTextIndent"/>
              <w:ind w:left="0" w:firstLine="0"/>
              <w:rPr>
                <w:rFonts w:ascii="Times New Roman" w:eastAsia="SimSun" w:hAnsi="Times New Roman"/>
                <w:color w:val="000000"/>
                <w:lang w:eastAsia="zh-CN"/>
              </w:rPr>
            </w:pPr>
            <w:r w:rsidRPr="001226D8">
              <w:rPr>
                <w:rFonts w:ascii="Times New Roman" w:eastAsia="SimSun" w:hAnsi="Times New Roman"/>
                <w:color w:val="000000"/>
                <w:lang w:eastAsia="zh-CN"/>
              </w:rPr>
              <w:t xml:space="preserve">Fei Deng, </w:t>
            </w:r>
            <w:hyperlink r:id="rId8" w:history="1">
              <w:r w:rsidRPr="001226D8">
                <w:rPr>
                  <w:rStyle w:val="Hyperlink"/>
                  <w:rFonts w:ascii="Times New Roman" w:eastAsia="SimSun" w:hAnsi="Times New Roman"/>
                  <w:lang w:eastAsia="zh-CN"/>
                </w:rPr>
                <w:t>df@wh.iov.cn</w:t>
              </w:r>
            </w:hyperlink>
          </w:p>
        </w:tc>
      </w:tr>
      <w:tr w:rsidR="00D1634C" w:rsidRPr="001226D8" w14:paraId="316EB210" w14:textId="77777777">
        <w:tc>
          <w:tcPr>
            <w:tcW w:w="9468" w:type="dxa"/>
            <w:gridSpan w:val="4"/>
          </w:tcPr>
          <w:p w14:paraId="6DE97D09" w14:textId="77777777" w:rsidR="00D1634C" w:rsidRPr="001226D8" w:rsidRDefault="00C15EC4" w:rsidP="00C15EC4">
            <w:pPr>
              <w:spacing w:before="120" w:after="120"/>
              <w:rPr>
                <w:rFonts w:ascii="Arial" w:hAnsi="Arial" w:cs="Arial"/>
                <w:b/>
              </w:rPr>
            </w:pPr>
            <w:r w:rsidRPr="001226D8">
              <w:rPr>
                <w:rFonts w:ascii="Arial" w:hAnsi="Arial" w:cs="Arial"/>
                <w:b/>
              </w:rPr>
              <w:t>List the ICTV study group(s) that have seen this proposal:</w:t>
            </w:r>
          </w:p>
        </w:tc>
      </w:tr>
      <w:tr w:rsidR="00D1634C" w:rsidRPr="001226D8" w14:paraId="78B7F3B4" w14:textId="77777777" w:rsidTr="001578A6">
        <w:trPr>
          <w:tblHeader/>
        </w:trPr>
        <w:tc>
          <w:tcPr>
            <w:tcW w:w="5211" w:type="dxa"/>
            <w:gridSpan w:val="2"/>
            <w:tcBorders>
              <w:top w:val="single" w:sz="4" w:space="0" w:color="auto"/>
              <w:left w:val="single" w:sz="4" w:space="0" w:color="auto"/>
              <w:bottom w:val="single" w:sz="4" w:space="0" w:color="auto"/>
              <w:right w:val="single" w:sz="4" w:space="0" w:color="auto"/>
            </w:tcBorders>
          </w:tcPr>
          <w:p w14:paraId="7EB1E9F3" w14:textId="77777777" w:rsidR="00D1634C" w:rsidRPr="009320C8" w:rsidRDefault="00C15EC4" w:rsidP="00295698">
            <w:pPr>
              <w:pStyle w:val="BodyTextIndent"/>
              <w:ind w:left="0" w:firstLine="0"/>
              <w:rPr>
                <w:rFonts w:ascii="Arial" w:hAnsi="Arial" w:cs="Arial"/>
                <w:color w:val="0000FF"/>
                <w:sz w:val="20"/>
              </w:rPr>
            </w:pPr>
            <w:r w:rsidRPr="009320C8">
              <w:rPr>
                <w:rFonts w:ascii="Arial" w:hAnsi="Arial" w:cs="Arial"/>
                <w:color w:val="0000FF"/>
                <w:sz w:val="20"/>
              </w:rPr>
              <w:t xml:space="preserve">A list of study groups and contacts is provided at </w:t>
            </w:r>
            <w:hyperlink r:id="rId9" w:history="1">
              <w:r w:rsidRPr="009320C8">
                <w:rPr>
                  <w:rStyle w:val="Hyperlink"/>
                  <w:rFonts w:ascii="Arial" w:hAnsi="Arial" w:cs="Arial"/>
                  <w:sz w:val="20"/>
                </w:rPr>
                <w:t>http://www.ictvonline.org/subcommittees.asp</w:t>
              </w:r>
            </w:hyperlink>
            <w:r w:rsidRPr="009320C8">
              <w:rPr>
                <w:rFonts w:ascii="Arial" w:hAnsi="Arial" w:cs="Arial"/>
                <w:color w:val="0000FF"/>
                <w:sz w:val="20"/>
              </w:rPr>
              <w:t xml:space="preserve"> . If in doubt, contact the </w:t>
            </w:r>
            <w:r w:rsidR="00295698" w:rsidRPr="009320C8">
              <w:rPr>
                <w:rFonts w:ascii="Arial" w:hAnsi="Arial" w:cs="Arial"/>
                <w:color w:val="0000FF"/>
                <w:sz w:val="20"/>
              </w:rPr>
              <w:t>appropriate subcommittee chair (</w:t>
            </w:r>
            <w:r w:rsidR="001578A6" w:rsidRPr="009320C8">
              <w:rPr>
                <w:rFonts w:ascii="Arial" w:hAnsi="Arial" w:cs="Arial"/>
                <w:color w:val="0000FF"/>
                <w:sz w:val="20"/>
              </w:rPr>
              <w:t xml:space="preserve">there are six virus subcommittees: </w:t>
            </w:r>
            <w:r w:rsidR="00295698" w:rsidRPr="009320C8">
              <w:rPr>
                <w:rFonts w:ascii="Arial" w:hAnsi="Arial" w:cs="Arial"/>
                <w:color w:val="0000FF"/>
                <w:sz w:val="20"/>
              </w:rPr>
              <w:t>animal DNA and retroviruses</w:t>
            </w:r>
            <w:r w:rsidR="00F95CC4" w:rsidRPr="009320C8">
              <w:rPr>
                <w:rFonts w:ascii="Arial" w:hAnsi="Arial" w:cs="Arial"/>
                <w:color w:val="0000FF"/>
                <w:sz w:val="20"/>
              </w:rPr>
              <w:t xml:space="preserve">, animal ssRNA-, </w:t>
            </w:r>
            <w:r w:rsidR="00295698" w:rsidRPr="009320C8">
              <w:rPr>
                <w:rFonts w:ascii="Arial" w:hAnsi="Arial" w:cs="Arial"/>
                <w:color w:val="0000FF"/>
                <w:sz w:val="20"/>
              </w:rPr>
              <w:t xml:space="preserve">animal ssRNA+, </w:t>
            </w:r>
            <w:r w:rsidRPr="009320C8">
              <w:rPr>
                <w:rFonts w:ascii="Arial" w:hAnsi="Arial" w:cs="Arial"/>
                <w:color w:val="0000FF"/>
                <w:sz w:val="20"/>
              </w:rPr>
              <w:t>fungal</w:t>
            </w:r>
            <w:r w:rsidR="00295698" w:rsidRPr="009320C8">
              <w:rPr>
                <w:rFonts w:ascii="Arial" w:hAnsi="Arial" w:cs="Arial"/>
                <w:color w:val="0000FF"/>
                <w:sz w:val="20"/>
              </w:rPr>
              <w:t xml:space="preserve"> and protist,</w:t>
            </w:r>
            <w:r w:rsidRPr="009320C8">
              <w:rPr>
                <w:rFonts w:ascii="Arial" w:hAnsi="Arial" w:cs="Arial"/>
                <w:color w:val="0000FF"/>
                <w:sz w:val="20"/>
              </w:rPr>
              <w:t xml:space="preserve"> plant, </w:t>
            </w:r>
            <w:r w:rsidR="00295698" w:rsidRPr="009320C8">
              <w:rPr>
                <w:rFonts w:ascii="Arial" w:hAnsi="Arial" w:cs="Arial"/>
                <w:color w:val="0000FF"/>
                <w:sz w:val="20"/>
              </w:rPr>
              <w:t>bacterial and archaeal</w:t>
            </w:r>
            <w:r w:rsidRPr="009320C8">
              <w:rPr>
                <w:rFonts w:ascii="Arial" w:hAnsi="Arial" w:cs="Arial"/>
                <w:color w:val="0000FF"/>
                <w:sz w:val="20"/>
              </w:rPr>
              <w:t>)</w:t>
            </w:r>
          </w:p>
        </w:tc>
        <w:tc>
          <w:tcPr>
            <w:tcW w:w="4257" w:type="dxa"/>
            <w:gridSpan w:val="2"/>
            <w:tcBorders>
              <w:top w:val="single" w:sz="4" w:space="0" w:color="auto"/>
              <w:left w:val="single" w:sz="4" w:space="0" w:color="auto"/>
              <w:bottom w:val="single" w:sz="4" w:space="0" w:color="auto"/>
              <w:right w:val="single" w:sz="4" w:space="0" w:color="auto"/>
            </w:tcBorders>
            <w:vAlign w:val="center"/>
          </w:tcPr>
          <w:p w14:paraId="0A68FCD3" w14:textId="53F60F8E" w:rsidR="00D1634C" w:rsidRPr="001226D8" w:rsidRDefault="0042774E" w:rsidP="00C15EC4">
            <w:pPr>
              <w:jc w:val="both"/>
              <w:rPr>
                <w:b/>
                <w:lang w:eastAsia="zh-CN"/>
              </w:rPr>
            </w:pPr>
            <w:r w:rsidRPr="001226D8">
              <w:rPr>
                <w:b/>
                <w:lang w:eastAsia="zh-CN"/>
              </w:rPr>
              <w:t xml:space="preserve">ICTV </w:t>
            </w:r>
            <w:r w:rsidR="00B4076D" w:rsidRPr="00B4076D">
              <w:rPr>
                <w:b/>
                <w:i/>
                <w:lang w:eastAsia="zh-CN"/>
              </w:rPr>
              <w:t>Phenui</w:t>
            </w:r>
            <w:r w:rsidRPr="00B4076D">
              <w:rPr>
                <w:b/>
                <w:i/>
                <w:lang w:eastAsia="zh-CN"/>
              </w:rPr>
              <w:t>viridae</w:t>
            </w:r>
            <w:r w:rsidRPr="001226D8">
              <w:rPr>
                <w:b/>
                <w:lang w:eastAsia="zh-CN"/>
              </w:rPr>
              <w:t xml:space="preserve"> Study Group</w:t>
            </w:r>
          </w:p>
        </w:tc>
      </w:tr>
      <w:tr w:rsidR="00AA3952" w:rsidRPr="001226D8" w14:paraId="4C067272" w14:textId="77777777">
        <w:trPr>
          <w:tblHeader/>
        </w:trPr>
        <w:tc>
          <w:tcPr>
            <w:tcW w:w="9468" w:type="dxa"/>
            <w:gridSpan w:val="4"/>
          </w:tcPr>
          <w:p w14:paraId="440D446A" w14:textId="77777777" w:rsidR="00AA3952" w:rsidRPr="001226D8" w:rsidRDefault="00AA3952" w:rsidP="00CE5ECF">
            <w:pPr>
              <w:spacing w:before="120" w:after="120"/>
              <w:rPr>
                <w:rFonts w:ascii="Arial" w:hAnsi="Arial" w:cs="Arial"/>
                <w:b/>
              </w:rPr>
            </w:pPr>
            <w:r w:rsidRPr="001226D8">
              <w:rPr>
                <w:rFonts w:ascii="Arial" w:hAnsi="Arial" w:cs="Arial"/>
                <w:b/>
              </w:rPr>
              <w:lastRenderedPageBreak/>
              <w:t xml:space="preserve">ICTV Study Group comments </w:t>
            </w:r>
            <w:r w:rsidR="00CE5ECF" w:rsidRPr="001226D8">
              <w:rPr>
                <w:rFonts w:ascii="Arial" w:hAnsi="Arial" w:cs="Arial"/>
                <w:b/>
              </w:rPr>
              <w:t xml:space="preserve">(if any) </w:t>
            </w:r>
            <w:r w:rsidRPr="001226D8">
              <w:rPr>
                <w:rFonts w:ascii="Arial" w:hAnsi="Arial" w:cs="Arial"/>
                <w:b/>
              </w:rPr>
              <w:t>and response of the proposer:</w:t>
            </w:r>
          </w:p>
        </w:tc>
      </w:tr>
      <w:tr w:rsidR="00AA3952" w:rsidRPr="001226D8" w14:paraId="66EF0CB0" w14:textId="77777777" w:rsidTr="004D236F">
        <w:trPr>
          <w:trHeight w:val="428"/>
        </w:trPr>
        <w:tc>
          <w:tcPr>
            <w:tcW w:w="9468" w:type="dxa"/>
            <w:gridSpan w:val="4"/>
            <w:tcBorders>
              <w:top w:val="single" w:sz="4" w:space="0" w:color="auto"/>
              <w:bottom w:val="single" w:sz="4" w:space="0" w:color="auto"/>
            </w:tcBorders>
          </w:tcPr>
          <w:p w14:paraId="2E615462" w14:textId="77777777" w:rsidR="00AA3952" w:rsidRPr="009320C8" w:rsidRDefault="00D1634C" w:rsidP="00291213">
            <w:pPr>
              <w:pStyle w:val="BodyTextIndent"/>
              <w:ind w:left="0" w:firstLine="0"/>
              <w:rPr>
                <w:rFonts w:ascii="Arial" w:hAnsi="Arial" w:cs="Arial"/>
                <w:color w:val="000000"/>
              </w:rPr>
            </w:pPr>
            <w:r w:rsidRPr="009320C8">
              <w:rPr>
                <w:rFonts w:ascii="Arial" w:hAnsi="Arial" w:cs="Arial"/>
                <w:color w:val="000000"/>
              </w:rPr>
              <w:fldChar w:fldCharType="begin">
                <w:ffData>
                  <w:name w:val="Text8"/>
                  <w:enabled/>
                  <w:calcOnExit w:val="0"/>
                  <w:statusText w:type="text" w:val="This box will be used to record comments from the Executive committee and/or relevant study groups"/>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color w:val="000000"/>
              </w:rPr>
              <w:fldChar w:fldCharType="end"/>
            </w:r>
          </w:p>
        </w:tc>
      </w:tr>
      <w:tr w:rsidR="00422FF0" w:rsidRPr="001226D8" w14:paraId="120164B1" w14:textId="77777777">
        <w:trPr>
          <w:trHeight w:val="270"/>
        </w:trPr>
        <w:tc>
          <w:tcPr>
            <w:tcW w:w="9468" w:type="dxa"/>
            <w:gridSpan w:val="4"/>
            <w:tcBorders>
              <w:top w:val="single" w:sz="4" w:space="0" w:color="auto"/>
            </w:tcBorders>
          </w:tcPr>
          <w:p w14:paraId="7BC6BB03" w14:textId="77777777" w:rsidR="00422FF0" w:rsidRPr="009320C8" w:rsidRDefault="00422FF0" w:rsidP="00291213">
            <w:pPr>
              <w:pStyle w:val="BodyTextIndent"/>
              <w:ind w:left="0" w:firstLine="0"/>
              <w:rPr>
                <w:rFonts w:ascii="Arial" w:hAnsi="Arial" w:cs="Arial"/>
                <w:color w:val="000000"/>
              </w:rPr>
            </w:pPr>
          </w:p>
        </w:tc>
      </w:tr>
      <w:tr w:rsidR="00422FF0" w:rsidRPr="001226D8" w14:paraId="24A02F72" w14:textId="77777777" w:rsidTr="00C15EC4">
        <w:trPr>
          <w:trHeight w:val="270"/>
        </w:trPr>
        <w:tc>
          <w:tcPr>
            <w:tcW w:w="5786" w:type="dxa"/>
            <w:gridSpan w:val="3"/>
          </w:tcPr>
          <w:p w14:paraId="5A80A4DA" w14:textId="77777777" w:rsidR="00422FF0" w:rsidRPr="0042774E" w:rsidRDefault="00422FF0" w:rsidP="00291213">
            <w:pPr>
              <w:pStyle w:val="BodyTextIndent"/>
              <w:ind w:left="0" w:firstLine="0"/>
              <w:rPr>
                <w:rFonts w:ascii="Times New Roman" w:hAnsi="Times New Roman"/>
              </w:rPr>
            </w:pPr>
            <w:r w:rsidRPr="0042774E">
              <w:rPr>
                <w:rFonts w:ascii="Times New Roman" w:hAnsi="Times New Roman"/>
              </w:rPr>
              <w:t>Date first submitted to ICTV:</w:t>
            </w:r>
          </w:p>
        </w:tc>
        <w:tc>
          <w:tcPr>
            <w:tcW w:w="3682" w:type="dxa"/>
          </w:tcPr>
          <w:p w14:paraId="14413523" w14:textId="2774F938" w:rsidR="00422FF0" w:rsidRPr="0042774E" w:rsidRDefault="00B4076D" w:rsidP="006F44A4">
            <w:pPr>
              <w:pStyle w:val="BodyTextIndent"/>
              <w:ind w:left="0" w:firstLine="0"/>
              <w:rPr>
                <w:rFonts w:ascii="Times New Roman" w:hAnsi="Times New Roman"/>
                <w:color w:val="000000"/>
              </w:rPr>
            </w:pPr>
            <w:r>
              <w:rPr>
                <w:rFonts w:ascii="Times New Roman" w:hAnsi="Times New Roman"/>
                <w:color w:val="000000"/>
              </w:rPr>
              <w:t>June 6, 2018</w:t>
            </w:r>
          </w:p>
        </w:tc>
      </w:tr>
      <w:tr w:rsidR="00422FF0" w:rsidRPr="001226D8" w14:paraId="0DC7D96C" w14:textId="77777777" w:rsidTr="00C15EC4">
        <w:trPr>
          <w:trHeight w:val="270"/>
        </w:trPr>
        <w:tc>
          <w:tcPr>
            <w:tcW w:w="5786" w:type="dxa"/>
            <w:gridSpan w:val="3"/>
            <w:tcBorders>
              <w:bottom w:val="single" w:sz="4" w:space="0" w:color="auto"/>
            </w:tcBorders>
          </w:tcPr>
          <w:p w14:paraId="3048F6F1" w14:textId="77777777" w:rsidR="00422FF0" w:rsidRPr="0042774E" w:rsidRDefault="00422FF0" w:rsidP="00291213">
            <w:pPr>
              <w:pStyle w:val="BodyTextIndent"/>
              <w:ind w:left="0" w:firstLine="0"/>
              <w:rPr>
                <w:rFonts w:ascii="Times New Roman" w:hAnsi="Times New Roman"/>
              </w:rPr>
            </w:pPr>
            <w:r w:rsidRPr="0042774E">
              <w:rPr>
                <w:rFonts w:ascii="Times New Roman" w:hAnsi="Times New Roman"/>
              </w:rPr>
              <w:t>Date of this revision (if different to above):</w:t>
            </w:r>
          </w:p>
        </w:tc>
        <w:tc>
          <w:tcPr>
            <w:tcW w:w="3682" w:type="dxa"/>
            <w:tcBorders>
              <w:bottom w:val="single" w:sz="4" w:space="0" w:color="auto"/>
            </w:tcBorders>
          </w:tcPr>
          <w:p w14:paraId="7A363CCF" w14:textId="77777777" w:rsidR="00422FF0" w:rsidRPr="0042774E" w:rsidRDefault="00422FF0" w:rsidP="00291213">
            <w:pPr>
              <w:pStyle w:val="BodyTextIndent"/>
              <w:ind w:left="0" w:firstLine="0"/>
              <w:rPr>
                <w:rFonts w:ascii="Times New Roman" w:hAnsi="Times New Roman"/>
                <w:color w:val="000000"/>
              </w:rPr>
            </w:pPr>
            <w:r w:rsidRPr="0042774E">
              <w:rPr>
                <w:rFonts w:ascii="Times New Roman" w:hAnsi="Times New Roman"/>
                <w:color w:val="000000"/>
              </w:rPr>
              <w:fldChar w:fldCharType="begin">
                <w:ffData>
                  <w:name w:val="Text17"/>
                  <w:enabled/>
                  <w:calcOnExit w:val="0"/>
                  <w:textInput>
                    <w:type w:val="date"/>
                  </w:textInput>
                </w:ffData>
              </w:fldChar>
            </w:r>
            <w:r w:rsidRPr="0042774E">
              <w:rPr>
                <w:rFonts w:ascii="Times New Roman" w:hAnsi="Times New Roman"/>
                <w:color w:val="000000"/>
              </w:rPr>
              <w:instrText xml:space="preserve"> FORMTEXT </w:instrText>
            </w:r>
            <w:r w:rsidRPr="0042774E">
              <w:rPr>
                <w:rFonts w:ascii="Times New Roman" w:hAnsi="Times New Roman"/>
                <w:color w:val="000000"/>
              </w:rPr>
            </w:r>
            <w:r w:rsidRPr="0042774E">
              <w:rPr>
                <w:rFonts w:ascii="Times New Roman" w:hAnsi="Times New Roman"/>
                <w:color w:val="000000"/>
              </w:rPr>
              <w:fldChar w:fldCharType="separate"/>
            </w:r>
            <w:r w:rsidRPr="0042774E">
              <w:rPr>
                <w:rFonts w:ascii="Times New Roman" w:hAnsi="Times New Roman"/>
                <w:noProof/>
                <w:color w:val="000000"/>
              </w:rPr>
              <w:t> </w:t>
            </w:r>
            <w:r w:rsidRPr="0042774E">
              <w:rPr>
                <w:rFonts w:ascii="Times New Roman" w:hAnsi="Times New Roman"/>
                <w:noProof/>
                <w:color w:val="000000"/>
              </w:rPr>
              <w:t> </w:t>
            </w:r>
            <w:r w:rsidRPr="0042774E">
              <w:rPr>
                <w:rFonts w:ascii="Times New Roman" w:hAnsi="Times New Roman"/>
                <w:noProof/>
                <w:color w:val="000000"/>
              </w:rPr>
              <w:t> </w:t>
            </w:r>
            <w:r w:rsidRPr="0042774E">
              <w:rPr>
                <w:rFonts w:ascii="Times New Roman" w:hAnsi="Times New Roman"/>
                <w:noProof/>
                <w:color w:val="000000"/>
              </w:rPr>
              <w:t> </w:t>
            </w:r>
            <w:r w:rsidRPr="0042774E">
              <w:rPr>
                <w:rFonts w:ascii="Times New Roman" w:hAnsi="Times New Roman"/>
                <w:noProof/>
                <w:color w:val="000000"/>
              </w:rPr>
              <w:t> </w:t>
            </w:r>
            <w:r w:rsidRPr="0042774E">
              <w:rPr>
                <w:rFonts w:ascii="Times New Roman" w:hAnsi="Times New Roman"/>
                <w:color w:val="000000"/>
              </w:rPr>
              <w:fldChar w:fldCharType="end"/>
            </w:r>
          </w:p>
        </w:tc>
      </w:tr>
    </w:tbl>
    <w:p w14:paraId="46ECC067" w14:textId="77777777" w:rsidR="008E736E" w:rsidRPr="009320C8" w:rsidRDefault="008E736E" w:rsidP="00AA3952">
      <w:pPr>
        <w:pStyle w:val="BodyTextIndent"/>
        <w:ind w:left="0" w:firstLine="0"/>
        <w:rPr>
          <w:rFonts w:ascii="Arial" w:hAnsi="Arial" w:cs="Arial"/>
          <w:color w:val="000000"/>
        </w:rPr>
      </w:pPr>
    </w:p>
    <w:tbl>
      <w:tblPr>
        <w:tblW w:w="9468" w:type="dxa"/>
        <w:tblLook w:val="04A0" w:firstRow="1" w:lastRow="0" w:firstColumn="1" w:lastColumn="0" w:noHBand="0" w:noVBand="1"/>
      </w:tblPr>
      <w:tblGrid>
        <w:gridCol w:w="9468"/>
      </w:tblGrid>
      <w:tr w:rsidR="00CE5ECF" w:rsidRPr="001226D8" w14:paraId="60042416" w14:textId="77777777" w:rsidTr="003B1954">
        <w:tc>
          <w:tcPr>
            <w:tcW w:w="9468" w:type="dxa"/>
          </w:tcPr>
          <w:p w14:paraId="039E03CB" w14:textId="77777777" w:rsidR="00CE5ECF" w:rsidRPr="001226D8" w:rsidRDefault="00CE5ECF" w:rsidP="00CE5ECF">
            <w:pPr>
              <w:spacing w:before="120" w:after="120"/>
              <w:rPr>
                <w:rFonts w:ascii="Arial" w:hAnsi="Arial" w:cs="Arial"/>
                <w:b/>
              </w:rPr>
            </w:pPr>
            <w:r w:rsidRPr="001226D8">
              <w:rPr>
                <w:rFonts w:ascii="Arial" w:hAnsi="Arial" w:cs="Arial"/>
                <w:b/>
              </w:rPr>
              <w:t>ICTV-EC comments and response of the proposer:</w:t>
            </w:r>
          </w:p>
        </w:tc>
      </w:tr>
      <w:tr w:rsidR="00CE5ECF" w:rsidRPr="001226D8" w14:paraId="28221B17" w14:textId="77777777" w:rsidTr="004D236F">
        <w:trPr>
          <w:trHeight w:val="487"/>
        </w:trPr>
        <w:tc>
          <w:tcPr>
            <w:tcW w:w="9468" w:type="dxa"/>
            <w:tcBorders>
              <w:top w:val="single" w:sz="4" w:space="0" w:color="auto"/>
              <w:left w:val="single" w:sz="4" w:space="0" w:color="auto"/>
              <w:bottom w:val="single" w:sz="4" w:space="0" w:color="auto"/>
              <w:right w:val="single" w:sz="4" w:space="0" w:color="auto"/>
            </w:tcBorders>
          </w:tcPr>
          <w:p w14:paraId="19E959AE" w14:textId="77777777" w:rsidR="00CE5ECF" w:rsidRPr="00C61931" w:rsidRDefault="00CE5ECF" w:rsidP="003B1954">
            <w:pPr>
              <w:pStyle w:val="BodyTextIndent"/>
              <w:ind w:left="0" w:firstLine="0"/>
              <w:rPr>
                <w:rFonts w:ascii="Times New Roman" w:hAnsi="Times New Roman"/>
                <w:color w:val="000000"/>
              </w:rPr>
            </w:pPr>
            <w:r w:rsidRPr="00AA3952">
              <w:fldChar w:fldCharType="begin">
                <w:ffData>
                  <w:name w:val=""/>
                  <w:enabled/>
                  <w:calcOnExit w:val="0"/>
                  <w:textInput/>
                </w:ffData>
              </w:fldChar>
            </w:r>
            <w:r w:rsidRPr="00AA3952">
              <w:instrText xml:space="preserve"> FORMTEXT </w:instrText>
            </w:r>
            <w:r w:rsidRPr="00AA3952">
              <w:fldChar w:fldCharType="separate"/>
            </w:r>
            <w:r>
              <w:rPr>
                <w:noProof/>
              </w:rPr>
              <w:t> </w:t>
            </w:r>
            <w:r>
              <w:rPr>
                <w:noProof/>
              </w:rPr>
              <w:t> </w:t>
            </w:r>
            <w:r>
              <w:rPr>
                <w:noProof/>
              </w:rPr>
              <w:t> </w:t>
            </w:r>
            <w:r>
              <w:rPr>
                <w:noProof/>
              </w:rPr>
              <w:t> </w:t>
            </w:r>
            <w:r>
              <w:rPr>
                <w:noProof/>
              </w:rPr>
              <w:t> </w:t>
            </w:r>
            <w:r w:rsidRPr="00AA3952">
              <w:fldChar w:fldCharType="end"/>
            </w:r>
          </w:p>
        </w:tc>
      </w:tr>
    </w:tbl>
    <w:p w14:paraId="3F7601A5" w14:textId="77777777" w:rsidR="004D236F" w:rsidRDefault="004D236F" w:rsidP="00D2300C">
      <w:pPr>
        <w:pStyle w:val="BodyTextIndent"/>
        <w:spacing w:after="120"/>
        <w:ind w:left="0" w:firstLine="0"/>
        <w:rPr>
          <w:rFonts w:ascii="Arial" w:hAnsi="Arial" w:cs="Arial"/>
          <w:b/>
          <w:color w:val="000000"/>
          <w:sz w:val="20"/>
        </w:rPr>
      </w:pPr>
    </w:p>
    <w:p w14:paraId="2C2F5940" w14:textId="77777777" w:rsidR="009F32F7" w:rsidRPr="009320C8" w:rsidRDefault="006B2EE7" w:rsidP="009F32F7">
      <w:pPr>
        <w:pStyle w:val="BodyTextIndent"/>
        <w:ind w:left="0" w:firstLine="0"/>
        <w:rPr>
          <w:rFonts w:ascii="Arial" w:hAnsi="Arial" w:cs="Arial"/>
          <w:color w:val="000000"/>
          <w:sz w:val="22"/>
          <w:szCs w:val="22"/>
        </w:rPr>
      </w:pPr>
      <w:r w:rsidRPr="004D236F">
        <w:rPr>
          <w:rFonts w:ascii="Arial" w:hAnsi="Arial" w:cs="Arial"/>
          <w:b/>
          <w:color w:val="000000"/>
          <w:szCs w:val="24"/>
        </w:rPr>
        <w:t>Part</w:t>
      </w:r>
      <w:r w:rsidR="00AC0E72" w:rsidRPr="004D236F">
        <w:rPr>
          <w:rFonts w:ascii="Arial" w:hAnsi="Arial" w:cs="Arial"/>
          <w:b/>
          <w:color w:val="000000"/>
          <w:szCs w:val="24"/>
        </w:rPr>
        <w:t xml:space="preserve"> </w:t>
      </w:r>
      <w:r w:rsidR="00DC2ACB" w:rsidRPr="004D236F">
        <w:rPr>
          <w:rFonts w:ascii="Arial" w:hAnsi="Arial" w:cs="Arial"/>
          <w:b/>
          <w:color w:val="000000"/>
          <w:szCs w:val="24"/>
        </w:rPr>
        <w:t>3</w:t>
      </w:r>
      <w:r w:rsidR="00AC0E72" w:rsidRPr="009320C8">
        <w:rPr>
          <w:rFonts w:ascii="Arial" w:hAnsi="Arial" w:cs="Arial"/>
          <w:b/>
          <w:color w:val="000000"/>
          <w:sz w:val="22"/>
          <w:szCs w:val="22"/>
        </w:rPr>
        <w:t>:</w:t>
      </w:r>
      <w:r w:rsidR="00AC0E72" w:rsidRPr="009320C8">
        <w:rPr>
          <w:rFonts w:ascii="Arial" w:hAnsi="Arial" w:cs="Arial"/>
          <w:color w:val="000000"/>
          <w:sz w:val="22"/>
          <w:szCs w:val="22"/>
        </w:rPr>
        <w:t xml:space="preserve"> </w:t>
      </w:r>
      <w:r w:rsidR="009F32F7" w:rsidRPr="009320C8">
        <w:rPr>
          <w:rFonts w:ascii="Arial" w:hAnsi="Arial" w:cs="Arial"/>
          <w:b/>
          <w:color w:val="000000"/>
          <w:sz w:val="22"/>
          <w:szCs w:val="22"/>
          <w:u w:val="single"/>
        </w:rPr>
        <w:t>PROPOSED TAXONOMY</w:t>
      </w:r>
    </w:p>
    <w:p w14:paraId="2F7FC664" w14:textId="77777777" w:rsidR="009F32F7" w:rsidRDefault="009F32F7" w:rsidP="009F32F7">
      <w:pPr>
        <w:pStyle w:val="BodyTextIndent"/>
        <w:ind w:left="0" w:firstLine="0"/>
        <w:rPr>
          <w: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9F32F7" w:rsidRPr="001226D8" w14:paraId="6DA8B77E" w14:textId="77777777" w:rsidTr="00BF75AF">
        <w:trPr>
          <w:trHeight w:val="598"/>
        </w:trPr>
        <w:tc>
          <w:tcPr>
            <w:tcW w:w="9468" w:type="dxa"/>
            <w:tcBorders>
              <w:top w:val="single" w:sz="4" w:space="0" w:color="auto"/>
              <w:left w:val="double" w:sz="4" w:space="0" w:color="auto"/>
              <w:bottom w:val="double" w:sz="4" w:space="0" w:color="auto"/>
              <w:right w:val="double" w:sz="4" w:space="0" w:color="auto"/>
            </w:tcBorders>
            <w:shd w:val="clear" w:color="auto" w:fill="FFFFFF"/>
          </w:tcPr>
          <w:p w14:paraId="53EAB182" w14:textId="20E5E497" w:rsidR="009F32F7" w:rsidRPr="001226D8" w:rsidRDefault="009F32F7" w:rsidP="001118B7">
            <w:pPr>
              <w:spacing w:before="120"/>
              <w:rPr>
                <w:rFonts w:ascii="Arial" w:hAnsi="Arial" w:cs="Arial"/>
                <w:b/>
                <w:sz w:val="22"/>
                <w:szCs w:val="22"/>
                <w:lang w:eastAsia="zh-CN"/>
              </w:rPr>
            </w:pPr>
            <w:r w:rsidRPr="001226D8">
              <w:rPr>
                <w:rFonts w:ascii="Arial" w:hAnsi="Arial" w:cs="Arial"/>
                <w:b/>
                <w:sz w:val="22"/>
                <w:szCs w:val="22"/>
              </w:rPr>
              <w:t>Name of accompanying Excel module:</w:t>
            </w:r>
            <w:r w:rsidR="001118B7" w:rsidRPr="001226D8">
              <w:rPr>
                <w:rFonts w:ascii="Arial" w:hAnsi="Arial" w:cs="Arial" w:hint="eastAsia"/>
                <w:sz w:val="22"/>
                <w:szCs w:val="22"/>
                <w:lang w:eastAsia="zh-CN"/>
              </w:rPr>
              <w:t xml:space="preserve">  </w:t>
            </w:r>
            <w:r w:rsidR="00575EF5" w:rsidRPr="00575EF5">
              <w:rPr>
                <w:rFonts w:ascii="Arial" w:hAnsi="Arial" w:cs="Arial"/>
                <w:sz w:val="22"/>
                <w:szCs w:val="22"/>
                <w:lang w:eastAsia="zh-CN"/>
              </w:rPr>
              <w:t>2018.013M.N.v1.Banyangvirus_sp</w:t>
            </w:r>
            <w:bookmarkStart w:id="4" w:name="_GoBack"/>
            <w:bookmarkEnd w:id="4"/>
          </w:p>
        </w:tc>
      </w:tr>
    </w:tbl>
    <w:p w14:paraId="613BA5F3" w14:textId="77777777" w:rsidR="008A612E" w:rsidRPr="009320C8" w:rsidRDefault="00AA601F" w:rsidP="008A612E">
      <w:pPr>
        <w:pStyle w:val="BodyTextIndent"/>
        <w:ind w:left="0" w:firstLine="0"/>
        <w:rPr>
          <w:b/>
          <w:szCs w:val="24"/>
        </w:rPr>
      </w:pPr>
      <w:r w:rsidRPr="009320C8">
        <w:rPr>
          <w:rFonts w:ascii="Arial" w:hAnsi="Arial" w:cs="Arial"/>
          <w:b/>
          <w:color w:val="000000"/>
          <w:szCs w:val="24"/>
        </w:rPr>
        <w:t>S</w:t>
      </w:r>
      <w:r w:rsidR="008A612E" w:rsidRPr="009320C8">
        <w:rPr>
          <w:rFonts w:ascii="Arial" w:hAnsi="Arial" w:cs="Arial"/>
          <w:b/>
          <w:color w:val="000000"/>
          <w:szCs w:val="24"/>
        </w:rPr>
        <w:t>upporting material</w:t>
      </w:r>
      <w:r w:rsidR="009320C8">
        <w:rPr>
          <w:rFonts w:ascii="Arial" w:hAnsi="Arial" w:cs="Arial"/>
          <w:b/>
          <w:color w:val="000000"/>
          <w:szCs w:val="24"/>
        </w:rPr>
        <w:t>:</w:t>
      </w:r>
    </w:p>
    <w:tbl>
      <w:tblPr>
        <w:tblW w:w="9228" w:type="dxa"/>
        <w:tblLook w:val="04A0" w:firstRow="1" w:lastRow="0" w:firstColumn="1" w:lastColumn="0" w:noHBand="0" w:noVBand="1"/>
      </w:tblPr>
      <w:tblGrid>
        <w:gridCol w:w="9228"/>
      </w:tblGrid>
      <w:tr w:rsidR="008A612E" w:rsidRPr="001226D8" w14:paraId="4A88F0FB" w14:textId="77777777" w:rsidTr="00AA601F">
        <w:trPr>
          <w:trHeight w:val="266"/>
          <w:tblHeader/>
        </w:trPr>
        <w:tc>
          <w:tcPr>
            <w:tcW w:w="9228" w:type="dxa"/>
          </w:tcPr>
          <w:p w14:paraId="485A4800" w14:textId="731F07AB" w:rsidR="008A612E" w:rsidRPr="001226D8" w:rsidRDefault="008A612E" w:rsidP="00AA601F">
            <w:pPr>
              <w:rPr>
                <w:b/>
                <w:color w:val="808080"/>
                <w:szCs w:val="20"/>
              </w:rPr>
            </w:pPr>
          </w:p>
        </w:tc>
      </w:tr>
    </w:tbl>
    <w:p w14:paraId="5B00CD3D" w14:textId="73723B88" w:rsidR="00B4076D" w:rsidRDefault="00B4076D" w:rsidP="00AC0E72">
      <w:pPr>
        <w:rPr>
          <w:lang w:val="en-GB" w:eastAsia="zh-CN"/>
        </w:rPr>
      </w:pPr>
    </w:p>
    <w:p w14:paraId="0062CB85" w14:textId="7A4685FF" w:rsidR="00B4076D" w:rsidRDefault="00B4076D" w:rsidP="00AC0E72">
      <w:pPr>
        <w:rPr>
          <w:lang w:val="en-GB" w:eastAsia="zh-CN"/>
        </w:rPr>
      </w:pPr>
      <w:r w:rsidRPr="00B4076D">
        <w:rPr>
          <w:lang w:val="en-GB" w:eastAsia="zh-CN"/>
        </w:rPr>
        <w:t>Guertu virus (GTV) is most closely r</w:t>
      </w:r>
      <w:r w:rsidR="00D532AD">
        <w:rPr>
          <w:lang w:val="en-GB" w:eastAsia="zh-CN"/>
        </w:rPr>
        <w:t>ela</w:t>
      </w:r>
      <w:r w:rsidRPr="00B4076D">
        <w:rPr>
          <w:lang w:val="en-GB" w:eastAsia="zh-CN"/>
        </w:rPr>
        <w:t xml:space="preserve">ted to two other tick-borne viruses, </w:t>
      </w:r>
      <w:r w:rsidR="00D532AD">
        <w:rPr>
          <w:lang w:val="en-GB" w:eastAsia="zh-CN"/>
        </w:rPr>
        <w:t>s</w:t>
      </w:r>
      <w:r w:rsidRPr="00B4076D">
        <w:rPr>
          <w:lang w:val="en-GB" w:eastAsia="zh-CN"/>
        </w:rPr>
        <w:t xml:space="preserve">evere fever with thrombocytopenia syndrome virus (SFTSV) and Heartland virus (HRTV), and </w:t>
      </w:r>
      <w:r w:rsidR="00D532AD">
        <w:rPr>
          <w:lang w:val="en-GB" w:eastAsia="zh-CN"/>
        </w:rPr>
        <w:t xml:space="preserve">therefore </w:t>
      </w:r>
      <w:r w:rsidRPr="00B4076D">
        <w:rPr>
          <w:lang w:val="en-GB" w:eastAsia="zh-CN"/>
        </w:rPr>
        <w:t xml:space="preserve">belongs to the currently proposed genus </w:t>
      </w:r>
      <w:r w:rsidRPr="00D532AD">
        <w:rPr>
          <w:i/>
          <w:lang w:val="en-GB" w:eastAsia="zh-CN"/>
        </w:rPr>
        <w:t>Banyangvirus</w:t>
      </w:r>
      <w:r w:rsidRPr="00B4076D">
        <w:rPr>
          <w:lang w:val="en-GB" w:eastAsia="zh-CN"/>
        </w:rPr>
        <w:t xml:space="preserve"> in the family </w:t>
      </w:r>
      <w:r w:rsidR="00D532AD">
        <w:rPr>
          <w:lang w:val="en-GB" w:eastAsia="zh-CN"/>
        </w:rPr>
        <w:t xml:space="preserve">bunyaviral family </w:t>
      </w:r>
      <w:r w:rsidRPr="00D532AD">
        <w:rPr>
          <w:i/>
          <w:lang w:val="en-GB" w:eastAsia="zh-CN"/>
        </w:rPr>
        <w:t>Phenuiviridae</w:t>
      </w:r>
      <w:r w:rsidRPr="00B4076D">
        <w:rPr>
          <w:lang w:val="en-GB" w:eastAsia="zh-CN"/>
        </w:rPr>
        <w:t>.  The</w:t>
      </w:r>
      <w:r w:rsidR="00D532AD">
        <w:rPr>
          <w:lang w:val="en-GB" w:eastAsia="zh-CN"/>
        </w:rPr>
        <w:t xml:space="preserve"> three viruses</w:t>
      </w:r>
      <w:r w:rsidRPr="00B4076D">
        <w:rPr>
          <w:lang w:val="en-GB" w:eastAsia="zh-CN"/>
        </w:rPr>
        <w:t xml:space="preserve"> have same genome organization (L, M</w:t>
      </w:r>
      <w:r w:rsidR="00D532AD">
        <w:rPr>
          <w:lang w:val="en-GB" w:eastAsia="zh-CN"/>
        </w:rPr>
        <w:t>,</w:t>
      </w:r>
      <w:r w:rsidRPr="00B4076D">
        <w:rPr>
          <w:lang w:val="en-GB" w:eastAsia="zh-CN"/>
        </w:rPr>
        <w:t xml:space="preserve"> and S segments) but </w:t>
      </w:r>
      <w:r w:rsidR="00D532AD">
        <w:rPr>
          <w:lang w:val="en-GB" w:eastAsia="zh-CN"/>
        </w:rPr>
        <w:t>have</w:t>
      </w:r>
      <w:r w:rsidRPr="00B4076D">
        <w:rPr>
          <w:lang w:val="en-GB" w:eastAsia="zh-CN"/>
        </w:rPr>
        <w:t xml:space="preserve"> significant sequence differences. Sequence pairwise identities between GTV, SFTSV and HRTV are 76% and 67% for </w:t>
      </w:r>
      <w:r w:rsidR="00D532AD">
        <w:rPr>
          <w:lang w:val="en-GB" w:eastAsia="zh-CN"/>
        </w:rPr>
        <w:t xml:space="preserve">the </w:t>
      </w:r>
      <w:r w:rsidRPr="00B4076D">
        <w:rPr>
          <w:lang w:val="en-GB" w:eastAsia="zh-CN"/>
        </w:rPr>
        <w:t xml:space="preserve">L segment, 72% and 59% for </w:t>
      </w:r>
      <w:r w:rsidR="00D532AD">
        <w:rPr>
          <w:lang w:val="en-GB" w:eastAsia="zh-CN"/>
        </w:rPr>
        <w:t xml:space="preserve">the </w:t>
      </w:r>
      <w:r w:rsidRPr="00B4076D">
        <w:rPr>
          <w:lang w:val="en-GB" w:eastAsia="zh-CN"/>
        </w:rPr>
        <w:t xml:space="preserve">M segment, and 74% and 60% for </w:t>
      </w:r>
      <w:r w:rsidR="00D532AD">
        <w:rPr>
          <w:lang w:val="en-GB" w:eastAsia="zh-CN"/>
        </w:rPr>
        <w:t xml:space="preserve">the </w:t>
      </w:r>
      <w:r w:rsidRPr="00B4076D">
        <w:rPr>
          <w:lang w:val="en-GB" w:eastAsia="zh-CN"/>
        </w:rPr>
        <w:t>S segment, respectively. Amino acid pairwise identities between GTV, SFTSV</w:t>
      </w:r>
      <w:r w:rsidR="00D532AD">
        <w:rPr>
          <w:lang w:val="en-GB" w:eastAsia="zh-CN"/>
        </w:rPr>
        <w:t>,</w:t>
      </w:r>
      <w:r w:rsidRPr="00B4076D">
        <w:rPr>
          <w:lang w:val="en-GB" w:eastAsia="zh-CN"/>
        </w:rPr>
        <w:t xml:space="preserve"> and HRTV are 89% and 73% for </w:t>
      </w:r>
      <w:r w:rsidR="00D532AD">
        <w:rPr>
          <w:lang w:val="en-GB" w:eastAsia="zh-CN"/>
        </w:rPr>
        <w:t xml:space="preserve">the </w:t>
      </w:r>
      <w:r w:rsidRPr="00B4076D">
        <w:rPr>
          <w:lang w:val="en-GB" w:eastAsia="zh-CN"/>
        </w:rPr>
        <w:t xml:space="preserve">RNA-dependent RNA polymerase (RdRp), 78% and 60% for </w:t>
      </w:r>
      <w:r w:rsidR="00D532AD">
        <w:rPr>
          <w:lang w:val="en-GB" w:eastAsia="zh-CN"/>
        </w:rPr>
        <w:t xml:space="preserve">the </w:t>
      </w:r>
      <w:r w:rsidRPr="00B4076D">
        <w:rPr>
          <w:lang w:val="en-GB" w:eastAsia="zh-CN"/>
        </w:rPr>
        <w:t xml:space="preserve">glycoprotein (G), 88% and 60% for </w:t>
      </w:r>
      <w:r w:rsidR="00D532AD">
        <w:rPr>
          <w:lang w:val="en-GB" w:eastAsia="zh-CN"/>
        </w:rPr>
        <w:t xml:space="preserve">the </w:t>
      </w:r>
      <w:r w:rsidRPr="00B4076D">
        <w:rPr>
          <w:lang w:val="en-GB" w:eastAsia="zh-CN"/>
        </w:rPr>
        <w:t xml:space="preserve">nucleoprotein (NP), and 74% and 59% for </w:t>
      </w:r>
      <w:r w:rsidR="00D532AD">
        <w:rPr>
          <w:lang w:val="en-GB" w:eastAsia="zh-CN"/>
        </w:rPr>
        <w:t xml:space="preserve">the </w:t>
      </w:r>
      <w:r w:rsidRPr="00B4076D">
        <w:rPr>
          <w:lang w:val="en-GB" w:eastAsia="zh-CN"/>
        </w:rPr>
        <w:t xml:space="preserve">non-structural protein (NSs), respectively. To date, GTV has only been found in </w:t>
      </w:r>
      <w:r w:rsidRPr="008237E0">
        <w:rPr>
          <w:i/>
          <w:lang w:val="en-GB" w:eastAsia="zh-CN"/>
        </w:rPr>
        <w:t>Dermacentor nuttalli</w:t>
      </w:r>
      <w:r w:rsidRPr="00B4076D">
        <w:rPr>
          <w:lang w:val="en-GB" w:eastAsia="zh-CN"/>
        </w:rPr>
        <w:t xml:space="preserve"> ticks and can infect and replicate in human- and animal-derived cells, which indicated the possibility of interspecies transmission.</w:t>
      </w:r>
    </w:p>
    <w:p w14:paraId="7ABF25CF" w14:textId="77777777" w:rsidR="00B4076D" w:rsidRDefault="00B4076D" w:rsidP="00AC0E72">
      <w:pPr>
        <w:rPr>
          <w:lang w:val="en-GB" w:eastAsia="zh-CN"/>
        </w:rPr>
      </w:pPr>
    </w:p>
    <w:p w14:paraId="69FD560E" w14:textId="746C3BEE" w:rsidR="00587097" w:rsidRDefault="005214EB" w:rsidP="00AC0E72">
      <w:pPr>
        <w:rPr>
          <w:lang w:val="en-GB" w:eastAsia="zh-CN"/>
        </w:rPr>
        <w:sectPr w:rsidR="00587097" w:rsidSect="00991A82">
          <w:headerReference w:type="default" r:id="rId10"/>
          <w:footerReference w:type="default" r:id="rId11"/>
          <w:type w:val="continuous"/>
          <w:pgSz w:w="11909" w:h="16834" w:code="9"/>
          <w:pgMar w:top="1296" w:right="1008" w:bottom="1440" w:left="1440" w:header="706" w:footer="706" w:gutter="0"/>
          <w:cols w:space="708"/>
          <w:formProt w:val="0"/>
          <w:docGrid w:linePitch="360"/>
        </w:sectPr>
      </w:pPr>
      <w:r>
        <w:rPr>
          <w:rFonts w:hint="eastAsia"/>
          <w:lang w:val="en-GB" w:eastAsia="zh-CN"/>
        </w:rPr>
        <w:t xml:space="preserve">The previous species demarcation criteria for bunyaviruses suggested that </w:t>
      </w:r>
      <w:r w:rsidR="008237E0">
        <w:rPr>
          <w:lang w:val="en-GB" w:eastAsia="zh-CN"/>
        </w:rPr>
        <w:t>s</w:t>
      </w:r>
      <w:r w:rsidRPr="005214EB">
        <w:rPr>
          <w:rFonts w:hint="eastAsia"/>
          <w:lang w:val="en-GB" w:eastAsia="zh-CN"/>
        </w:rPr>
        <w:t xml:space="preserve">pecies should be defined on the criterion that the </w:t>
      </w:r>
      <w:r w:rsidRPr="005214EB">
        <w:rPr>
          <w:rFonts w:hint="eastAsia"/>
          <w:lang w:val="en-GB" w:eastAsia="zh-CN"/>
        </w:rPr>
        <w:t>≈</w:t>
      </w:r>
      <w:r w:rsidRPr="005214EB">
        <w:rPr>
          <w:rFonts w:hint="eastAsia"/>
          <w:lang w:val="en-GB" w:eastAsia="zh-CN"/>
        </w:rPr>
        <w:t>1 kb sequence fragment containing the core polymerase domain (premotif A to motif E) of the third conserved region of the L protein should be less than 90% identical on the amino acid level compared to t</w:t>
      </w:r>
      <w:r w:rsidRPr="005214EB">
        <w:rPr>
          <w:lang w:val="en-GB" w:eastAsia="zh-CN"/>
        </w:rPr>
        <w:t>hat of any other</w:t>
      </w:r>
      <w:r>
        <w:rPr>
          <w:rFonts w:hint="eastAsia"/>
          <w:lang w:val="en-GB" w:eastAsia="zh-CN"/>
        </w:rPr>
        <w:t xml:space="preserve"> related bunyaviruses (2016.030a-vM.A.v6.Bunyavirales)</w:t>
      </w:r>
      <w:r w:rsidRPr="005214EB">
        <w:rPr>
          <w:lang w:val="en-GB" w:eastAsia="zh-CN"/>
        </w:rPr>
        <w:t>.</w:t>
      </w:r>
      <w:r w:rsidRPr="005214EB">
        <w:rPr>
          <w:rFonts w:hint="eastAsia"/>
          <w:lang w:val="en-GB" w:eastAsia="zh-CN"/>
        </w:rPr>
        <w:t xml:space="preserve"> </w:t>
      </w:r>
      <w:r>
        <w:rPr>
          <w:rFonts w:hint="eastAsia"/>
          <w:lang w:val="en-GB" w:eastAsia="zh-CN"/>
        </w:rPr>
        <w:t xml:space="preserve">The aa similarities of core polymerase regions of </w:t>
      </w:r>
      <w:r w:rsidR="00081099">
        <w:rPr>
          <w:rFonts w:hint="eastAsia"/>
          <w:lang w:val="en-GB" w:eastAsia="zh-CN"/>
        </w:rPr>
        <w:t xml:space="preserve">GTV </w:t>
      </w:r>
      <w:r>
        <w:rPr>
          <w:rFonts w:hint="eastAsia"/>
          <w:lang w:val="en-GB" w:eastAsia="zh-CN"/>
        </w:rPr>
        <w:t>RdRp</w:t>
      </w:r>
      <w:r w:rsidR="00081099">
        <w:rPr>
          <w:rFonts w:hint="eastAsia"/>
          <w:lang w:val="en-GB" w:eastAsia="zh-CN"/>
        </w:rPr>
        <w:t xml:space="preserve"> to</w:t>
      </w:r>
      <w:r>
        <w:rPr>
          <w:rFonts w:hint="eastAsia"/>
          <w:lang w:val="en-GB" w:eastAsia="zh-CN"/>
        </w:rPr>
        <w:t xml:space="preserve"> SFTSV </w:t>
      </w:r>
      <w:r w:rsidR="00081099">
        <w:rPr>
          <w:rFonts w:hint="eastAsia"/>
          <w:lang w:val="en-GB" w:eastAsia="zh-CN"/>
        </w:rPr>
        <w:t xml:space="preserve">is </w:t>
      </w:r>
      <w:r>
        <w:rPr>
          <w:rFonts w:hint="eastAsia"/>
          <w:lang w:val="en-GB" w:eastAsia="zh-CN"/>
        </w:rPr>
        <w:t>92%</w:t>
      </w:r>
      <w:r w:rsidR="00081099">
        <w:rPr>
          <w:rFonts w:hint="eastAsia"/>
          <w:lang w:val="en-GB" w:eastAsia="zh-CN"/>
        </w:rPr>
        <w:t>, a little higher than the &lt;90% threshold value,</w:t>
      </w:r>
      <w:r>
        <w:rPr>
          <w:rFonts w:hint="eastAsia"/>
          <w:lang w:val="en-GB" w:eastAsia="zh-CN"/>
        </w:rPr>
        <w:t xml:space="preserve"> and</w:t>
      </w:r>
      <w:r w:rsidR="00081099">
        <w:rPr>
          <w:rFonts w:hint="eastAsia"/>
          <w:lang w:val="en-GB" w:eastAsia="zh-CN"/>
        </w:rPr>
        <w:t xml:space="preserve"> to HRTV is</w:t>
      </w:r>
      <w:r>
        <w:rPr>
          <w:rFonts w:hint="eastAsia"/>
          <w:lang w:val="en-GB" w:eastAsia="zh-CN"/>
        </w:rPr>
        <w:t xml:space="preserve"> 79%</w:t>
      </w:r>
      <w:r w:rsidR="001E2B6C">
        <w:rPr>
          <w:rFonts w:hint="eastAsia"/>
          <w:lang w:val="en-GB" w:eastAsia="zh-CN"/>
        </w:rPr>
        <w:t>.</w:t>
      </w:r>
      <w:r>
        <w:rPr>
          <w:rFonts w:hint="eastAsia"/>
          <w:lang w:val="en-GB" w:eastAsia="zh-CN"/>
        </w:rPr>
        <w:t xml:space="preserve"> </w:t>
      </w:r>
      <w:r w:rsidR="00081099">
        <w:rPr>
          <w:rFonts w:hint="eastAsia"/>
          <w:lang w:val="en-GB" w:eastAsia="zh-CN"/>
        </w:rPr>
        <w:t xml:space="preserve">Nevertheless, GTV RdRp shows &lt;90% aa similarities to both SFTSV and HRTV. However, the </w:t>
      </w:r>
      <w:r w:rsidR="00B33388">
        <w:rPr>
          <w:rFonts w:hint="eastAsia"/>
          <w:lang w:val="en-GB" w:eastAsia="zh-CN"/>
        </w:rPr>
        <w:t>phylogenetic tree</w:t>
      </w:r>
      <w:r w:rsidR="007B1E3A">
        <w:rPr>
          <w:rFonts w:hint="eastAsia"/>
          <w:lang w:val="en-GB" w:eastAsia="zh-CN"/>
        </w:rPr>
        <w:t>s</w:t>
      </w:r>
      <w:r w:rsidR="00B33388">
        <w:rPr>
          <w:rFonts w:hint="eastAsia"/>
          <w:lang w:val="en-GB" w:eastAsia="zh-CN"/>
        </w:rPr>
        <w:t xml:space="preserve"> built using the</w:t>
      </w:r>
      <w:r w:rsidR="007B1E3A">
        <w:rPr>
          <w:rFonts w:hint="eastAsia"/>
          <w:lang w:val="en-GB" w:eastAsia="zh-CN"/>
        </w:rPr>
        <w:t xml:space="preserve"> nucleotide sequences of</w:t>
      </w:r>
      <w:r w:rsidR="00B33388">
        <w:rPr>
          <w:rFonts w:hint="eastAsia"/>
          <w:lang w:val="en-GB" w:eastAsia="zh-CN"/>
        </w:rPr>
        <w:t xml:space="preserve"> L, M</w:t>
      </w:r>
      <w:r w:rsidR="008237E0">
        <w:rPr>
          <w:lang w:val="en-GB" w:eastAsia="zh-CN"/>
        </w:rPr>
        <w:t>,</w:t>
      </w:r>
      <w:r w:rsidR="00B33388">
        <w:rPr>
          <w:rFonts w:hint="eastAsia"/>
          <w:lang w:val="en-GB" w:eastAsia="zh-CN"/>
        </w:rPr>
        <w:t xml:space="preserve"> and S segments </w:t>
      </w:r>
      <w:r w:rsidR="007B1E3A">
        <w:rPr>
          <w:rFonts w:hint="eastAsia"/>
          <w:lang w:val="en-GB" w:eastAsia="zh-CN"/>
        </w:rPr>
        <w:t>from</w:t>
      </w:r>
      <w:r w:rsidR="00B33388">
        <w:rPr>
          <w:rFonts w:hint="eastAsia"/>
          <w:lang w:val="en-GB" w:eastAsia="zh-CN"/>
        </w:rPr>
        <w:t xml:space="preserve"> </w:t>
      </w:r>
      <w:r w:rsidR="007B1E3A">
        <w:rPr>
          <w:rFonts w:hint="eastAsia"/>
          <w:lang w:val="en-GB" w:eastAsia="zh-CN"/>
        </w:rPr>
        <w:t xml:space="preserve">GTV and the </w:t>
      </w:r>
      <w:r w:rsidR="007B1E3A">
        <w:rPr>
          <w:lang w:val="en-GB" w:eastAsia="zh-CN"/>
        </w:rPr>
        <w:t>relative</w:t>
      </w:r>
      <w:r w:rsidR="007B1E3A">
        <w:rPr>
          <w:rFonts w:hint="eastAsia"/>
          <w:lang w:val="en-GB" w:eastAsia="zh-CN"/>
        </w:rPr>
        <w:t xml:space="preserve">s show that SFTSV, GTV, HRTV and Hunter Island group virus (HIGV) cluster within a branch with different evolutionary distances, suggesting that GTV is a distinct member of genus </w:t>
      </w:r>
      <w:r w:rsidR="007B1E3A" w:rsidRPr="007B1E3A">
        <w:rPr>
          <w:rFonts w:hint="eastAsia"/>
          <w:i/>
          <w:lang w:val="en-GB" w:eastAsia="zh-CN"/>
        </w:rPr>
        <w:t>Banyangvirus</w:t>
      </w:r>
      <w:r w:rsidR="006C7A8B">
        <w:rPr>
          <w:rFonts w:hint="eastAsia"/>
          <w:i/>
          <w:lang w:val="en-GB" w:eastAsia="zh-CN"/>
        </w:rPr>
        <w:t xml:space="preserve"> </w:t>
      </w:r>
      <w:r w:rsidR="006C7A8B">
        <w:rPr>
          <w:rFonts w:hint="eastAsia"/>
          <w:lang w:val="en-GB" w:eastAsia="zh-CN"/>
        </w:rPr>
        <w:t>(Figure 1)</w:t>
      </w:r>
      <w:r w:rsidR="007B1E3A">
        <w:rPr>
          <w:rFonts w:hint="eastAsia"/>
          <w:lang w:val="en-GB" w:eastAsia="zh-CN"/>
        </w:rPr>
        <w:t>.</w:t>
      </w:r>
      <w:r w:rsidR="006C7A8B">
        <w:rPr>
          <w:rFonts w:hint="eastAsia"/>
          <w:lang w:val="en-GB" w:eastAsia="zh-CN"/>
        </w:rPr>
        <w:t xml:space="preserve"> </w:t>
      </w:r>
    </w:p>
    <w:p w14:paraId="36DB436F" w14:textId="77777777" w:rsidR="00BA1270" w:rsidRDefault="00575EF5" w:rsidP="00AC0E72">
      <w:pPr>
        <w:rPr>
          <w:lang w:val="en-GB" w:eastAsia="zh-CN"/>
        </w:rPr>
      </w:pPr>
      <w:r>
        <w:rPr>
          <w:lang w:val="en-GB" w:eastAsia="zh-CN"/>
        </w:rPr>
        <w:lastRenderedPageBreak/>
        <w:pict w14:anchorId="2A098184">
          <v:shape id="_x0000_i1025" type="#_x0000_t75" style="width:704.25pt;height:381.75pt">
            <v:imagedata r:id="rId12" o:title="Figure 1 ML tree"/>
          </v:shape>
        </w:pict>
      </w:r>
    </w:p>
    <w:p w14:paraId="14B6C5D4" w14:textId="25382D13" w:rsidR="00587097" w:rsidRDefault="00587097" w:rsidP="00AC0E72">
      <w:pPr>
        <w:rPr>
          <w:lang w:val="en-GB" w:eastAsia="zh-CN"/>
        </w:rPr>
      </w:pPr>
      <w:r w:rsidRPr="00754996">
        <w:rPr>
          <w:rFonts w:hint="eastAsia"/>
          <w:b/>
          <w:lang w:val="en-GB" w:eastAsia="zh-CN"/>
        </w:rPr>
        <w:t>Figure 1</w:t>
      </w:r>
      <w:r w:rsidR="00754996" w:rsidRPr="00754996">
        <w:rPr>
          <w:rFonts w:hint="eastAsia"/>
          <w:b/>
          <w:lang w:val="en-GB" w:eastAsia="zh-CN"/>
        </w:rPr>
        <w:t xml:space="preserve">: </w:t>
      </w:r>
      <w:r w:rsidRPr="00754996">
        <w:rPr>
          <w:rFonts w:hint="eastAsia"/>
          <w:b/>
          <w:lang w:val="en-GB" w:eastAsia="zh-CN"/>
        </w:rPr>
        <w:t xml:space="preserve"> </w:t>
      </w:r>
      <w:r w:rsidR="00754996" w:rsidRPr="00754996">
        <w:rPr>
          <w:b/>
          <w:kern w:val="2"/>
          <w:lang w:eastAsia="zh-CN"/>
        </w:rPr>
        <w:t>The ML phylogenetic tree</w:t>
      </w:r>
      <w:r w:rsidR="001951C9">
        <w:rPr>
          <w:rFonts w:hint="eastAsia"/>
          <w:b/>
          <w:kern w:val="2"/>
          <w:lang w:eastAsia="zh-CN"/>
        </w:rPr>
        <w:t>s</w:t>
      </w:r>
      <w:r w:rsidR="00754996" w:rsidRPr="00754996">
        <w:rPr>
          <w:b/>
          <w:kern w:val="2"/>
          <w:lang w:eastAsia="zh-CN"/>
        </w:rPr>
        <w:t xml:space="preserve"> of </w:t>
      </w:r>
      <w:r w:rsidR="00754996">
        <w:rPr>
          <w:rFonts w:hint="eastAsia"/>
          <w:b/>
          <w:kern w:val="2"/>
          <w:lang w:eastAsia="zh-CN"/>
        </w:rPr>
        <w:t>banya</w:t>
      </w:r>
      <w:r w:rsidR="008237E0">
        <w:rPr>
          <w:b/>
          <w:kern w:val="2"/>
          <w:lang w:eastAsia="zh-CN"/>
        </w:rPr>
        <w:t>n</w:t>
      </w:r>
      <w:r w:rsidR="00754996">
        <w:rPr>
          <w:rFonts w:hint="eastAsia"/>
          <w:b/>
          <w:kern w:val="2"/>
          <w:lang w:eastAsia="zh-CN"/>
        </w:rPr>
        <w:t>gviruses</w:t>
      </w:r>
      <w:r w:rsidR="001951C9">
        <w:rPr>
          <w:rFonts w:hint="eastAsia"/>
          <w:b/>
          <w:kern w:val="2"/>
          <w:lang w:eastAsia="zh-CN"/>
        </w:rPr>
        <w:t xml:space="preserve"> (shaded in yellow)</w:t>
      </w:r>
      <w:r w:rsidR="00754996">
        <w:rPr>
          <w:rFonts w:hint="eastAsia"/>
          <w:b/>
          <w:kern w:val="2"/>
          <w:lang w:eastAsia="zh-CN"/>
        </w:rPr>
        <w:t xml:space="preserve"> and </w:t>
      </w:r>
      <w:r w:rsidR="00754996" w:rsidRPr="00754996">
        <w:rPr>
          <w:b/>
          <w:kern w:val="2"/>
          <w:lang w:eastAsia="zh-CN"/>
        </w:rPr>
        <w:t>phleboviruses</w:t>
      </w:r>
      <w:r w:rsidR="001951C9">
        <w:rPr>
          <w:rFonts w:hint="eastAsia"/>
          <w:b/>
          <w:kern w:val="2"/>
          <w:lang w:eastAsia="zh-CN"/>
        </w:rPr>
        <w:t xml:space="preserve"> (shaded in orchid) were</w:t>
      </w:r>
      <w:r w:rsidR="00754996" w:rsidRPr="00754996">
        <w:rPr>
          <w:b/>
          <w:kern w:val="2"/>
          <w:lang w:eastAsia="zh-CN"/>
        </w:rPr>
        <w:t xml:space="preserve"> built based on the </w:t>
      </w:r>
      <w:r w:rsidR="001951C9">
        <w:rPr>
          <w:rFonts w:hint="eastAsia"/>
          <w:b/>
          <w:kern w:val="2"/>
          <w:lang w:eastAsia="zh-CN"/>
        </w:rPr>
        <w:t xml:space="preserve">genomic </w:t>
      </w:r>
      <w:r w:rsidR="00754996" w:rsidRPr="00754996">
        <w:rPr>
          <w:b/>
          <w:kern w:val="2"/>
          <w:lang w:eastAsia="zh-CN"/>
        </w:rPr>
        <w:t>sequences of the L, M</w:t>
      </w:r>
      <w:r w:rsidR="008237E0">
        <w:rPr>
          <w:b/>
          <w:kern w:val="2"/>
          <w:lang w:eastAsia="zh-CN"/>
        </w:rPr>
        <w:t>,</w:t>
      </w:r>
      <w:r w:rsidR="00754996" w:rsidRPr="00754996">
        <w:rPr>
          <w:b/>
          <w:kern w:val="2"/>
          <w:lang w:eastAsia="zh-CN"/>
        </w:rPr>
        <w:t xml:space="preserve"> and S segments.</w:t>
      </w:r>
      <w:r w:rsidR="00754996" w:rsidRPr="00754996">
        <w:rPr>
          <w:kern w:val="2"/>
          <w:lang w:eastAsia="zh-CN"/>
        </w:rPr>
        <w:t xml:space="preserve"> The branches are labeled with different colors. GTV is shown in bold red characters. HRTV sequences are indicated by bold black characters. SFTSV sequences are shown in bold characters, and five genotypes are distinguished by different colors: C1 in green, C2 in chocolate, C3 in khaki, C4 in purple, and J in cyan. Trees were constructed using Mega 5.0 and tested by the bootstrap method with 1</w:t>
      </w:r>
      <w:r w:rsidR="008237E0">
        <w:rPr>
          <w:kern w:val="2"/>
          <w:lang w:eastAsia="zh-CN"/>
        </w:rPr>
        <w:t>,</w:t>
      </w:r>
      <w:r w:rsidR="00754996" w:rsidRPr="00754996">
        <w:rPr>
          <w:kern w:val="2"/>
          <w:lang w:eastAsia="zh-CN"/>
        </w:rPr>
        <w:t>000 replications. Bootstrap values greater than 50% are shown at each node.</w:t>
      </w:r>
      <w:r w:rsidR="001951C9">
        <w:rPr>
          <w:rFonts w:hint="eastAsia"/>
          <w:kern w:val="2"/>
          <w:lang w:eastAsia="zh-CN"/>
        </w:rPr>
        <w:t xml:space="preserve"> The Goul</w:t>
      </w:r>
      <w:r w:rsidR="008237E0">
        <w:rPr>
          <w:kern w:val="2"/>
          <w:lang w:eastAsia="zh-CN"/>
        </w:rPr>
        <w:t>é</w:t>
      </w:r>
      <w:r w:rsidR="001951C9">
        <w:rPr>
          <w:rFonts w:hint="eastAsia"/>
          <w:kern w:val="2"/>
          <w:lang w:eastAsia="zh-CN"/>
        </w:rPr>
        <w:t xml:space="preserve">ako virus sequences </w:t>
      </w:r>
      <w:r w:rsidR="008237E0">
        <w:rPr>
          <w:kern w:val="2"/>
          <w:lang w:eastAsia="zh-CN"/>
        </w:rPr>
        <w:t xml:space="preserve">(genus </w:t>
      </w:r>
      <w:r w:rsidR="008237E0" w:rsidRPr="008237E0">
        <w:rPr>
          <w:i/>
          <w:kern w:val="2"/>
          <w:lang w:eastAsia="zh-CN"/>
        </w:rPr>
        <w:t>Goukovirus</w:t>
      </w:r>
      <w:r w:rsidR="008237E0">
        <w:rPr>
          <w:kern w:val="2"/>
          <w:lang w:eastAsia="zh-CN"/>
        </w:rPr>
        <w:t xml:space="preserve">) </w:t>
      </w:r>
      <w:r w:rsidR="001951C9">
        <w:rPr>
          <w:rFonts w:hint="eastAsia"/>
          <w:kern w:val="2"/>
          <w:lang w:eastAsia="zh-CN"/>
        </w:rPr>
        <w:t xml:space="preserve">are used as the outgroup control. </w:t>
      </w:r>
    </w:p>
    <w:p w14:paraId="42D01AF3" w14:textId="77777777" w:rsidR="00587097" w:rsidRDefault="00587097" w:rsidP="00AC0E72">
      <w:pPr>
        <w:rPr>
          <w:lang w:val="en-GB"/>
        </w:rPr>
        <w:sectPr w:rsidR="00587097" w:rsidSect="00587097">
          <w:type w:val="continuous"/>
          <w:pgSz w:w="16834" w:h="11909" w:orient="landscape" w:code="9"/>
          <w:pgMar w:top="1009" w:right="1440" w:bottom="1440" w:left="1298" w:header="709" w:footer="709" w:gutter="0"/>
          <w:cols w:space="708"/>
          <w:formProt w:val="0"/>
          <w:docGrid w:linePitch="360"/>
        </w:sectPr>
      </w:pPr>
    </w:p>
    <w:p w14:paraId="44A6BA50" w14:textId="77777777" w:rsidR="00AA601F" w:rsidRDefault="00AA601F" w:rsidP="00AC0E72">
      <w:pPr>
        <w:rPr>
          <w:lang w:val="en-GB"/>
        </w:rPr>
      </w:pPr>
    </w:p>
    <w:tbl>
      <w:tblPr>
        <w:tblW w:w="9228" w:type="dxa"/>
        <w:tblLook w:val="04A0" w:firstRow="1" w:lastRow="0" w:firstColumn="1" w:lastColumn="0" w:noHBand="0" w:noVBand="1"/>
      </w:tblPr>
      <w:tblGrid>
        <w:gridCol w:w="9228"/>
      </w:tblGrid>
      <w:tr w:rsidR="00AA601F" w:rsidRPr="001226D8" w14:paraId="66F6DA4E" w14:textId="77777777" w:rsidTr="00A01958">
        <w:trPr>
          <w:tblHeader/>
        </w:trPr>
        <w:tc>
          <w:tcPr>
            <w:tcW w:w="9228" w:type="dxa"/>
          </w:tcPr>
          <w:p w14:paraId="4B466754" w14:textId="77777777" w:rsidR="00AA601F" w:rsidRPr="001226D8" w:rsidRDefault="00AA601F" w:rsidP="00A01958">
            <w:pPr>
              <w:spacing w:after="120"/>
              <w:rPr>
                <w:rFonts w:ascii="Arial" w:hAnsi="Arial" w:cs="Arial"/>
                <w:b/>
              </w:rPr>
            </w:pPr>
            <w:r w:rsidRPr="001226D8">
              <w:rPr>
                <w:rFonts w:ascii="Arial" w:hAnsi="Arial" w:cs="Arial"/>
                <w:b/>
              </w:rPr>
              <w:t>References:</w:t>
            </w:r>
          </w:p>
        </w:tc>
      </w:tr>
      <w:tr w:rsidR="00AA601F" w:rsidRPr="001226D8" w14:paraId="6AEDEF7C" w14:textId="77777777" w:rsidTr="00A01958">
        <w:trPr>
          <w:trHeight w:val="860"/>
        </w:trPr>
        <w:tc>
          <w:tcPr>
            <w:tcW w:w="9228" w:type="dxa"/>
            <w:tcBorders>
              <w:top w:val="single" w:sz="8" w:space="0" w:color="auto"/>
              <w:left w:val="single" w:sz="8" w:space="0" w:color="auto"/>
              <w:bottom w:val="single" w:sz="8" w:space="0" w:color="auto"/>
              <w:right w:val="single" w:sz="8" w:space="0" w:color="auto"/>
            </w:tcBorders>
          </w:tcPr>
          <w:p w14:paraId="2721C58B" w14:textId="77777777" w:rsidR="00BA1270" w:rsidRPr="00BA1270" w:rsidRDefault="00437BDD" w:rsidP="00BA1270">
            <w:pPr>
              <w:shd w:val="clear" w:color="auto" w:fill="FFFFFF"/>
              <w:rPr>
                <w:rFonts w:ascii="Arial" w:hAnsi="Arial" w:cs="Arial"/>
                <w:color w:val="000000"/>
                <w:sz w:val="22"/>
                <w:szCs w:val="22"/>
                <w:lang w:eastAsia="zh-CN"/>
              </w:rPr>
            </w:pPr>
            <w:hyperlink r:id="rId13" w:history="1">
              <w:r w:rsidR="00BA1270" w:rsidRPr="00BA1270">
                <w:rPr>
                  <w:rFonts w:ascii="Arial" w:hAnsi="Arial" w:cs="Arial"/>
                  <w:color w:val="642A8F"/>
                  <w:sz w:val="22"/>
                  <w:szCs w:val="22"/>
                  <w:u w:val="single"/>
                  <w:lang w:eastAsia="zh-CN"/>
                </w:rPr>
                <w:t>A novel tick-borne phlebovirus, closely related to severe fever with thrombocytopenia syndrome virus and Heartland virus, is a potential pathogen.</w:t>
              </w:r>
            </w:hyperlink>
          </w:p>
          <w:p w14:paraId="55A42BDA" w14:textId="77777777" w:rsidR="00BA1270" w:rsidRPr="00BA1270" w:rsidRDefault="00BA1270" w:rsidP="00BA1270">
            <w:pPr>
              <w:shd w:val="clear" w:color="auto" w:fill="FFFFFF"/>
              <w:rPr>
                <w:rFonts w:ascii="Arial" w:hAnsi="Arial" w:cs="Arial"/>
                <w:color w:val="000000"/>
                <w:sz w:val="22"/>
                <w:szCs w:val="22"/>
                <w:lang w:eastAsia="zh-CN"/>
              </w:rPr>
            </w:pPr>
            <w:r w:rsidRPr="00BA1270">
              <w:rPr>
                <w:rFonts w:ascii="Arial" w:hAnsi="Arial" w:cs="Arial"/>
                <w:color w:val="000000"/>
                <w:sz w:val="22"/>
                <w:szCs w:val="22"/>
                <w:lang w:eastAsia="zh-CN"/>
              </w:rPr>
              <w:t>Shen S, Duan X, Wang B, Zhu L, Zhang Y, Zhang J, Wang J, Luo T, Kou C, Liu D, Lv C, Zhang L, Chang C, Su Z, Tang S, Qiao J, Moming A, Wang C, Abudurexiti A, Wang H, Hu Z, Zhang Y, Sun S, Deng F.</w:t>
            </w:r>
          </w:p>
          <w:p w14:paraId="1633398B" w14:textId="77777777" w:rsidR="00BA1270" w:rsidRPr="00BA1270" w:rsidRDefault="00BA1270" w:rsidP="00BA1270">
            <w:pPr>
              <w:shd w:val="clear" w:color="auto" w:fill="FFFFFF"/>
              <w:rPr>
                <w:rFonts w:ascii="Arial" w:hAnsi="Arial" w:cs="Arial"/>
                <w:color w:val="000000"/>
                <w:sz w:val="22"/>
                <w:szCs w:val="22"/>
                <w:lang w:eastAsia="zh-CN"/>
              </w:rPr>
            </w:pPr>
            <w:r w:rsidRPr="00BA1270">
              <w:rPr>
                <w:rFonts w:ascii="Arial" w:hAnsi="Arial" w:cs="Arial"/>
                <w:color w:val="000000"/>
                <w:sz w:val="22"/>
                <w:szCs w:val="22"/>
                <w:lang w:eastAsia="zh-CN"/>
              </w:rPr>
              <w:t>Emerg Microbes Infect. 2018 May 25;7(1):95. doi: 10.1038/s41426-018-0093-2.</w:t>
            </w:r>
          </w:p>
          <w:p w14:paraId="1F85CBF3" w14:textId="23D7F918" w:rsidR="00AA601F" w:rsidRPr="008237E0" w:rsidRDefault="00BA1270" w:rsidP="008237E0">
            <w:pPr>
              <w:shd w:val="clear" w:color="auto" w:fill="FFFFFF"/>
              <w:spacing w:line="336" w:lineRule="atLeast"/>
              <w:ind w:right="225"/>
              <w:rPr>
                <w:rFonts w:ascii="Arial" w:hAnsi="Arial" w:cs="Arial"/>
                <w:color w:val="575757"/>
                <w:sz w:val="22"/>
                <w:szCs w:val="22"/>
                <w:lang w:eastAsia="zh-CN"/>
              </w:rPr>
            </w:pPr>
            <w:r w:rsidRPr="00BA1270">
              <w:rPr>
                <w:rFonts w:ascii="Arial" w:hAnsi="Arial" w:cs="Arial"/>
                <w:color w:val="575757"/>
                <w:sz w:val="22"/>
                <w:szCs w:val="22"/>
                <w:lang w:eastAsia="zh-CN"/>
              </w:rPr>
              <w:t>PMID:29802259</w:t>
            </w:r>
          </w:p>
        </w:tc>
      </w:tr>
    </w:tbl>
    <w:p w14:paraId="45094974" w14:textId="77777777" w:rsidR="008E736E" w:rsidRDefault="008E736E" w:rsidP="00AC0E72">
      <w:pPr>
        <w:rPr>
          <w:lang w:val="en-GB"/>
        </w:rPr>
      </w:pPr>
    </w:p>
    <w:p w14:paraId="1053C614" w14:textId="77777777" w:rsidR="00CE0DE4" w:rsidRPr="00991A82" w:rsidRDefault="00437BDD" w:rsidP="00991A82">
      <w:pPr>
        <w:pStyle w:val="BodyTextIndent"/>
        <w:ind w:left="0" w:firstLine="0"/>
        <w:rPr>
          <w:rFonts w:ascii="Times New Roman" w:hAnsi="Times New Roman"/>
          <w:color w:val="000000"/>
          <w:sz w:val="22"/>
          <w:szCs w:val="22"/>
        </w:rPr>
      </w:pPr>
      <w:r>
        <w:rPr>
          <w:noProof/>
          <w:lang w:val="en-GB"/>
        </w:rPr>
        <w:pict w14:anchorId="49BA665E">
          <v:line id="_x0000_s1038" style="position:absolute;z-index:1" from="0,15.5pt" to="441pt,15.5pt" strokecolor="navy" strokeweight="2pt"/>
        </w:pict>
      </w:r>
    </w:p>
    <w:sectPr w:rsidR="00CE0DE4" w:rsidRPr="00991A82" w:rsidSect="00587097">
      <w:type w:val="continuous"/>
      <w:pgSz w:w="11909" w:h="16834" w:code="9"/>
      <w:pgMar w:top="1298" w:right="1009" w:bottom="1440" w:left="1440" w:header="709" w:footer="709"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11AAAE" w14:textId="77777777" w:rsidR="00437BDD" w:rsidRDefault="00437BDD">
      <w:pPr>
        <w:pStyle w:val="Header"/>
        <w:pPrChange w:id="2" w:author=" King" w:date="2007-11-09T06:47:00Z">
          <w:pPr/>
        </w:pPrChange>
      </w:pPr>
      <w:r>
        <w:separator/>
      </w:r>
    </w:p>
  </w:endnote>
  <w:endnote w:type="continuationSeparator" w:id="0">
    <w:p w14:paraId="25598508" w14:textId="77777777" w:rsidR="00437BDD" w:rsidRDefault="00437BDD">
      <w:pPr>
        <w:pStyle w:val="Header"/>
        <w:pPrChange w:id="3" w:author=" King" w:date="2007-11-09T06:47:00Z">
          <w:pPr/>
        </w:pPrChang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A7A57" w14:textId="7B55EEEC" w:rsidR="00530EFE" w:rsidRPr="002E52B9" w:rsidRDefault="00530EFE" w:rsidP="00D0602A">
    <w:pPr>
      <w:pStyle w:val="Footer"/>
      <w:jc w:val="right"/>
      <w:rPr>
        <w:rFonts w:ascii="Arial" w:hAnsi="Arial" w:cs="Arial"/>
        <w:color w:val="808080"/>
        <w:sz w:val="20"/>
      </w:rPr>
    </w:pPr>
    <w:r w:rsidRPr="00AA3952">
      <w:rPr>
        <w:rFonts w:ascii="Arial" w:hAnsi="Arial" w:cs="Arial"/>
        <w:color w:val="808080"/>
        <w:sz w:val="20"/>
      </w:rPr>
      <w:t xml:space="preserve">Page </w:t>
    </w:r>
    <w:r w:rsidRPr="00AA3952">
      <w:rPr>
        <w:rFonts w:ascii="Arial" w:hAnsi="Arial" w:cs="Arial"/>
        <w:color w:val="808080"/>
        <w:sz w:val="20"/>
      </w:rPr>
      <w:fldChar w:fldCharType="begin"/>
    </w:r>
    <w:r w:rsidRPr="00AA3952">
      <w:rPr>
        <w:rFonts w:ascii="Arial" w:hAnsi="Arial" w:cs="Arial"/>
        <w:color w:val="808080"/>
        <w:sz w:val="20"/>
      </w:rPr>
      <w:instrText xml:space="preserve"> PAGE </w:instrText>
    </w:r>
    <w:r w:rsidRPr="00AA3952">
      <w:rPr>
        <w:rFonts w:ascii="Arial" w:hAnsi="Arial" w:cs="Arial"/>
        <w:color w:val="808080"/>
        <w:sz w:val="20"/>
      </w:rPr>
      <w:fldChar w:fldCharType="separate"/>
    </w:r>
    <w:r w:rsidR="00575EF5">
      <w:rPr>
        <w:rFonts w:ascii="Arial" w:hAnsi="Arial" w:cs="Arial"/>
        <w:noProof/>
        <w:color w:val="808080"/>
        <w:sz w:val="20"/>
      </w:rPr>
      <w:t>1</w:t>
    </w:r>
    <w:r w:rsidRPr="00AA3952">
      <w:rPr>
        <w:rFonts w:ascii="Arial" w:hAnsi="Arial" w:cs="Arial"/>
        <w:color w:val="808080"/>
        <w:sz w:val="20"/>
      </w:rPr>
      <w:fldChar w:fldCharType="end"/>
    </w:r>
    <w:r w:rsidRPr="00AA3952">
      <w:rPr>
        <w:rFonts w:ascii="Arial" w:hAnsi="Arial" w:cs="Arial"/>
        <w:color w:val="808080"/>
        <w:sz w:val="20"/>
      </w:rPr>
      <w:t xml:space="preserve"> of </w:t>
    </w:r>
    <w:r w:rsidRPr="00AA3952">
      <w:rPr>
        <w:rFonts w:ascii="Arial" w:hAnsi="Arial" w:cs="Arial"/>
        <w:color w:val="808080"/>
        <w:sz w:val="20"/>
      </w:rPr>
      <w:fldChar w:fldCharType="begin"/>
    </w:r>
    <w:r w:rsidRPr="00AA3952">
      <w:rPr>
        <w:rFonts w:ascii="Arial" w:hAnsi="Arial" w:cs="Arial"/>
        <w:color w:val="808080"/>
        <w:sz w:val="20"/>
      </w:rPr>
      <w:instrText xml:space="preserve"> NUMPAGES </w:instrText>
    </w:r>
    <w:r w:rsidRPr="00AA3952">
      <w:rPr>
        <w:rFonts w:ascii="Arial" w:hAnsi="Arial" w:cs="Arial"/>
        <w:color w:val="808080"/>
        <w:sz w:val="20"/>
      </w:rPr>
      <w:fldChar w:fldCharType="separate"/>
    </w:r>
    <w:r w:rsidR="00575EF5">
      <w:rPr>
        <w:rFonts w:ascii="Arial" w:hAnsi="Arial" w:cs="Arial"/>
        <w:noProof/>
        <w:color w:val="808080"/>
        <w:sz w:val="20"/>
      </w:rPr>
      <w:t>4</w:t>
    </w:r>
    <w:r w:rsidRPr="00AA3952">
      <w:rPr>
        <w:rFonts w:ascii="Arial" w:hAnsi="Arial" w:cs="Arial"/>
        <w:color w:val="808080"/>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A8897A" w14:textId="77777777" w:rsidR="00437BDD" w:rsidRDefault="00437BDD">
      <w:pPr>
        <w:pStyle w:val="Header"/>
        <w:pPrChange w:id="0" w:author=" King" w:date="2007-11-09T06:47:00Z">
          <w:pPr/>
        </w:pPrChange>
      </w:pPr>
      <w:r>
        <w:separator/>
      </w:r>
    </w:p>
  </w:footnote>
  <w:footnote w:type="continuationSeparator" w:id="0">
    <w:p w14:paraId="58C81C8A" w14:textId="77777777" w:rsidR="00437BDD" w:rsidRDefault="00437BDD">
      <w:pPr>
        <w:pStyle w:val="Header"/>
        <w:pPrChange w:id="1" w:author=" King" w:date="2007-11-09T06:47:00Z">
          <w:pPr/>
        </w:pPrChange>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962CF" w14:textId="77777777" w:rsidR="007E6C07" w:rsidRPr="00F369A4" w:rsidRDefault="00DC2ACB" w:rsidP="00802D02">
    <w:pPr>
      <w:pStyle w:val="Header"/>
      <w:jc w:val="right"/>
      <w:rPr>
        <w:rFonts w:ascii="Calibri" w:hAnsi="Calibri"/>
        <w:sz w:val="22"/>
        <w:szCs w:val="22"/>
      </w:rPr>
    </w:pPr>
    <w:r>
      <w:rPr>
        <w:rFonts w:ascii="Calibri" w:hAnsi="Calibri"/>
        <w:sz w:val="22"/>
        <w:szCs w:val="22"/>
      </w:rPr>
      <w:t xml:space="preserve">February </w:t>
    </w:r>
    <w:r w:rsidR="007E6C07" w:rsidRPr="00F369A4">
      <w:rPr>
        <w:rFonts w:ascii="Calibri" w:hAnsi="Calibri"/>
        <w:sz w:val="22"/>
        <w:szCs w:val="22"/>
      </w:rPr>
      <w:t>201</w:t>
    </w:r>
    <w:r>
      <w:rPr>
        <w:rFonts w:ascii="Calibri" w:hAnsi="Calibri"/>
        <w:sz w:val="22"/>
        <w:szCs w:val="22"/>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92CC2"/>
    <w:multiLevelType w:val="hybridMultilevel"/>
    <w:tmpl w:val="C71E4B80"/>
    <w:lvl w:ilvl="0" w:tplc="CD7E09D8">
      <w:start w:val="1"/>
      <w:numFmt w:val="bullet"/>
      <w:lvlText w:val=""/>
      <w:lvlJc w:val="left"/>
      <w:pPr>
        <w:tabs>
          <w:tab w:val="num" w:pos="720"/>
        </w:tabs>
        <w:ind w:left="720" w:hanging="360"/>
      </w:pPr>
      <w:rPr>
        <w:rFonts w:ascii="Symbol" w:hAnsi="Symbo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35BC2"/>
    <w:multiLevelType w:val="hybridMultilevel"/>
    <w:tmpl w:val="BEDA3B2C"/>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0B5FF3"/>
    <w:multiLevelType w:val="hybridMultilevel"/>
    <w:tmpl w:val="5E8A6304"/>
    <w:lvl w:ilvl="0" w:tplc="1540BBF0">
      <w:start w:val="1"/>
      <w:numFmt w:val="bullet"/>
      <w:lvlText w:val=""/>
      <w:lvlJc w:val="left"/>
      <w:pPr>
        <w:tabs>
          <w:tab w:val="num" w:pos="312"/>
        </w:tabs>
        <w:ind w:left="312" w:hanging="360"/>
      </w:pPr>
      <w:rPr>
        <w:rFonts w:ascii="Symbol" w:hAnsi="Symbol" w:hint="default"/>
      </w:rPr>
    </w:lvl>
    <w:lvl w:ilvl="1" w:tplc="08090003" w:tentative="1">
      <w:start w:val="1"/>
      <w:numFmt w:val="bullet"/>
      <w:lvlText w:val="o"/>
      <w:lvlJc w:val="left"/>
      <w:pPr>
        <w:tabs>
          <w:tab w:val="num" w:pos="1392"/>
        </w:tabs>
        <w:ind w:left="1392" w:hanging="360"/>
      </w:pPr>
      <w:rPr>
        <w:rFonts w:ascii="Courier New" w:hAnsi="Courier New" w:cs="Courier New" w:hint="default"/>
      </w:rPr>
    </w:lvl>
    <w:lvl w:ilvl="2" w:tplc="08090005" w:tentative="1">
      <w:start w:val="1"/>
      <w:numFmt w:val="bullet"/>
      <w:lvlText w:val=""/>
      <w:lvlJc w:val="left"/>
      <w:pPr>
        <w:tabs>
          <w:tab w:val="num" w:pos="2112"/>
        </w:tabs>
        <w:ind w:left="2112" w:hanging="360"/>
      </w:pPr>
      <w:rPr>
        <w:rFonts w:ascii="Wingdings" w:hAnsi="Wingdings" w:hint="default"/>
      </w:rPr>
    </w:lvl>
    <w:lvl w:ilvl="3" w:tplc="08090001" w:tentative="1">
      <w:start w:val="1"/>
      <w:numFmt w:val="bullet"/>
      <w:lvlText w:val=""/>
      <w:lvlJc w:val="left"/>
      <w:pPr>
        <w:tabs>
          <w:tab w:val="num" w:pos="2832"/>
        </w:tabs>
        <w:ind w:left="2832" w:hanging="360"/>
      </w:pPr>
      <w:rPr>
        <w:rFonts w:ascii="Symbol" w:hAnsi="Symbol" w:hint="default"/>
      </w:rPr>
    </w:lvl>
    <w:lvl w:ilvl="4" w:tplc="08090003" w:tentative="1">
      <w:start w:val="1"/>
      <w:numFmt w:val="bullet"/>
      <w:lvlText w:val="o"/>
      <w:lvlJc w:val="left"/>
      <w:pPr>
        <w:tabs>
          <w:tab w:val="num" w:pos="3552"/>
        </w:tabs>
        <w:ind w:left="3552" w:hanging="360"/>
      </w:pPr>
      <w:rPr>
        <w:rFonts w:ascii="Courier New" w:hAnsi="Courier New" w:cs="Courier New" w:hint="default"/>
      </w:rPr>
    </w:lvl>
    <w:lvl w:ilvl="5" w:tplc="08090005" w:tentative="1">
      <w:start w:val="1"/>
      <w:numFmt w:val="bullet"/>
      <w:lvlText w:val=""/>
      <w:lvlJc w:val="left"/>
      <w:pPr>
        <w:tabs>
          <w:tab w:val="num" w:pos="4272"/>
        </w:tabs>
        <w:ind w:left="4272" w:hanging="360"/>
      </w:pPr>
      <w:rPr>
        <w:rFonts w:ascii="Wingdings" w:hAnsi="Wingdings" w:hint="default"/>
      </w:rPr>
    </w:lvl>
    <w:lvl w:ilvl="6" w:tplc="08090001" w:tentative="1">
      <w:start w:val="1"/>
      <w:numFmt w:val="bullet"/>
      <w:lvlText w:val=""/>
      <w:lvlJc w:val="left"/>
      <w:pPr>
        <w:tabs>
          <w:tab w:val="num" w:pos="4992"/>
        </w:tabs>
        <w:ind w:left="4992" w:hanging="360"/>
      </w:pPr>
      <w:rPr>
        <w:rFonts w:ascii="Symbol" w:hAnsi="Symbol" w:hint="default"/>
      </w:rPr>
    </w:lvl>
    <w:lvl w:ilvl="7" w:tplc="08090003" w:tentative="1">
      <w:start w:val="1"/>
      <w:numFmt w:val="bullet"/>
      <w:lvlText w:val="o"/>
      <w:lvlJc w:val="left"/>
      <w:pPr>
        <w:tabs>
          <w:tab w:val="num" w:pos="5712"/>
        </w:tabs>
        <w:ind w:left="5712" w:hanging="360"/>
      </w:pPr>
      <w:rPr>
        <w:rFonts w:ascii="Courier New" w:hAnsi="Courier New" w:cs="Courier New" w:hint="default"/>
      </w:rPr>
    </w:lvl>
    <w:lvl w:ilvl="8" w:tplc="08090005" w:tentative="1">
      <w:start w:val="1"/>
      <w:numFmt w:val="bullet"/>
      <w:lvlText w:val=""/>
      <w:lvlJc w:val="left"/>
      <w:pPr>
        <w:tabs>
          <w:tab w:val="num" w:pos="6432"/>
        </w:tabs>
        <w:ind w:left="6432" w:hanging="360"/>
      </w:pPr>
      <w:rPr>
        <w:rFonts w:ascii="Wingdings" w:hAnsi="Wingdings" w:hint="default"/>
      </w:rPr>
    </w:lvl>
  </w:abstractNum>
  <w:abstractNum w:abstractNumId="3" w15:restartNumberingAfterBreak="0">
    <w:nsid w:val="1E5973FE"/>
    <w:multiLevelType w:val="hybridMultilevel"/>
    <w:tmpl w:val="60F033D0"/>
    <w:lvl w:ilvl="0" w:tplc="A7CE1FBA">
      <w:start w:val="1"/>
      <w:numFmt w:val="bullet"/>
      <w:lvlText w:val="–"/>
      <w:lvlJc w:val="left"/>
      <w:pPr>
        <w:tabs>
          <w:tab w:val="num" w:pos="720"/>
        </w:tabs>
        <w:ind w:left="720" w:hanging="360"/>
      </w:pPr>
      <w:rPr>
        <w:rFonts w:ascii="Arial" w:hAnsi="Aria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191C84"/>
    <w:multiLevelType w:val="hybridMultilevel"/>
    <w:tmpl w:val="7796257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4F12A7"/>
    <w:multiLevelType w:val="hybridMultilevel"/>
    <w:tmpl w:val="9ECA44D8"/>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 w15:restartNumberingAfterBreak="0">
    <w:nsid w:val="300745F8"/>
    <w:multiLevelType w:val="hybridMultilevel"/>
    <w:tmpl w:val="F49E0B6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3C0402"/>
    <w:multiLevelType w:val="hybridMultilevel"/>
    <w:tmpl w:val="D826DC60"/>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E618E7"/>
    <w:multiLevelType w:val="hybridMultilevel"/>
    <w:tmpl w:val="29A60E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A62081E"/>
    <w:multiLevelType w:val="hybridMultilevel"/>
    <w:tmpl w:val="40A6B4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7145AC"/>
    <w:multiLevelType w:val="hybridMultilevel"/>
    <w:tmpl w:val="850EE788"/>
    <w:lvl w:ilvl="0" w:tplc="D08E7FDC">
      <w:start w:val="1"/>
      <w:numFmt w:val="decimal"/>
      <w:lvlText w:val="%1."/>
      <w:lvlJc w:val="left"/>
      <w:pPr>
        <w:tabs>
          <w:tab w:val="num" w:pos="720"/>
        </w:tabs>
        <w:ind w:left="720" w:hanging="360"/>
      </w:pPr>
      <w:rPr>
        <w:rFonts w:ascii="Arial" w:hAnsi="Arial" w:hint="default"/>
        <w:b/>
        <w:i w:val="0"/>
        <w:color w:val="FF000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F5D08CF"/>
    <w:multiLevelType w:val="multilevel"/>
    <w:tmpl w:val="786A20C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84FF5"/>
    <w:multiLevelType w:val="hybridMultilevel"/>
    <w:tmpl w:val="4E7AF26A"/>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926780"/>
    <w:multiLevelType w:val="hybridMultilevel"/>
    <w:tmpl w:val="76DE7D18"/>
    <w:lvl w:ilvl="0" w:tplc="3C32A4E6">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4" w15:restartNumberingAfterBreak="0">
    <w:nsid w:val="4591059C"/>
    <w:multiLevelType w:val="hybridMultilevel"/>
    <w:tmpl w:val="C3D8B3AE"/>
    <w:lvl w:ilvl="0" w:tplc="EA763AB0">
      <w:start w:val="1"/>
      <w:numFmt w:val="bullet"/>
      <w:lvlText w:val=""/>
      <w:lvlJc w:val="left"/>
      <w:pPr>
        <w:tabs>
          <w:tab w:val="num" w:pos="360"/>
        </w:tabs>
        <w:ind w:left="360" w:hanging="360"/>
      </w:pPr>
      <w:rPr>
        <w:rFonts w:ascii="Symbol" w:hAnsi="Symbol" w:hint="default"/>
        <w:color w:val="auto"/>
        <w:sz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99F2063"/>
    <w:multiLevelType w:val="hybridMultilevel"/>
    <w:tmpl w:val="786A20C4"/>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A8225B"/>
    <w:multiLevelType w:val="multilevel"/>
    <w:tmpl w:val="7EF280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177673A"/>
    <w:multiLevelType w:val="multilevel"/>
    <w:tmpl w:val="D18C95D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color w:val="auto"/>
        <w:sz w:val="2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9A733F"/>
    <w:multiLevelType w:val="hybridMultilevel"/>
    <w:tmpl w:val="1C58C9EA"/>
    <w:lvl w:ilvl="0" w:tplc="CD7E09D8">
      <w:start w:val="1"/>
      <w:numFmt w:val="bullet"/>
      <w:lvlText w:val=""/>
      <w:lvlJc w:val="left"/>
      <w:pPr>
        <w:tabs>
          <w:tab w:val="num" w:pos="1440"/>
        </w:tabs>
        <w:ind w:left="1440" w:hanging="360"/>
      </w:pPr>
      <w:rPr>
        <w:rFonts w:ascii="Symbol" w:hAnsi="Symbol" w:hint="default"/>
        <w:color w:val="0000FF"/>
        <w:sz w:val="2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0FB12E4"/>
    <w:multiLevelType w:val="hybridMultilevel"/>
    <w:tmpl w:val="D18C95D6"/>
    <w:lvl w:ilvl="0" w:tplc="EA763AB0">
      <w:start w:val="1"/>
      <w:numFmt w:val="bullet"/>
      <w:lvlText w:val=""/>
      <w:lvlJc w:val="left"/>
      <w:pPr>
        <w:tabs>
          <w:tab w:val="num" w:pos="720"/>
        </w:tabs>
        <w:ind w:left="720" w:hanging="360"/>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1540BBF0">
      <w:start w:val="1"/>
      <w:numFmt w:val="bullet"/>
      <w:lvlText w:val=""/>
      <w:lvlJc w:val="left"/>
      <w:pPr>
        <w:tabs>
          <w:tab w:val="num" w:pos="2160"/>
        </w:tabs>
        <w:ind w:left="2160" w:hanging="360"/>
      </w:pPr>
      <w:rPr>
        <w:rFonts w:ascii="Symbol" w:hAnsi="Symbol" w:hint="default"/>
        <w:color w:val="auto"/>
        <w:sz w:val="20"/>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432D31"/>
    <w:multiLevelType w:val="hybridMultilevel"/>
    <w:tmpl w:val="25CA066E"/>
    <w:lvl w:ilvl="0" w:tplc="1540BB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E4326A"/>
    <w:multiLevelType w:val="multilevel"/>
    <w:tmpl w:val="CF1E5574"/>
    <w:lvl w:ilvl="0">
      <w:start w:val="1"/>
      <w:numFmt w:val="bullet"/>
      <w:lvlText w:val=""/>
      <w:lvlJc w:val="left"/>
      <w:pPr>
        <w:tabs>
          <w:tab w:val="num" w:pos="360"/>
        </w:tabs>
        <w:ind w:left="360" w:hanging="360"/>
      </w:pPr>
      <w:rPr>
        <w:rFonts w:ascii="Symbol" w:hAnsi="Symbol" w:hint="default"/>
        <w:color w:val="0000FF"/>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Symbol" w:hAnsi="Symbol" w:hint="default"/>
        <w:color w:val="auto"/>
        <w:sz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D3244EA"/>
    <w:multiLevelType w:val="hybridMultilevel"/>
    <w:tmpl w:val="FFC4A682"/>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D91AEA"/>
    <w:multiLevelType w:val="hybridMultilevel"/>
    <w:tmpl w:val="F19EE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8"/>
  </w:num>
  <w:num w:numId="3">
    <w:abstractNumId w:val="9"/>
  </w:num>
  <w:num w:numId="4">
    <w:abstractNumId w:val="6"/>
  </w:num>
  <w:num w:numId="5">
    <w:abstractNumId w:val="19"/>
  </w:num>
  <w:num w:numId="6">
    <w:abstractNumId w:val="7"/>
  </w:num>
  <w:num w:numId="7">
    <w:abstractNumId w:val="12"/>
  </w:num>
  <w:num w:numId="8">
    <w:abstractNumId w:val="14"/>
  </w:num>
  <w:num w:numId="9">
    <w:abstractNumId w:val="1"/>
  </w:num>
  <w:num w:numId="10">
    <w:abstractNumId w:val="10"/>
  </w:num>
  <w:num w:numId="11">
    <w:abstractNumId w:val="16"/>
  </w:num>
  <w:num w:numId="12">
    <w:abstractNumId w:val="20"/>
  </w:num>
  <w:num w:numId="13">
    <w:abstractNumId w:val="17"/>
  </w:num>
  <w:num w:numId="14">
    <w:abstractNumId w:val="21"/>
  </w:num>
  <w:num w:numId="15">
    <w:abstractNumId w:val="22"/>
  </w:num>
  <w:num w:numId="16">
    <w:abstractNumId w:val="4"/>
  </w:num>
  <w:num w:numId="17">
    <w:abstractNumId w:val="15"/>
  </w:num>
  <w:num w:numId="18">
    <w:abstractNumId w:val="11"/>
  </w:num>
  <w:num w:numId="19">
    <w:abstractNumId w:val="3"/>
  </w:num>
  <w:num w:numId="20">
    <w:abstractNumId w:val="23"/>
  </w:num>
  <w:num w:numId="21">
    <w:abstractNumId w:val="2"/>
  </w:num>
  <w:num w:numId="22">
    <w:abstractNumId w:val="5"/>
  </w:num>
  <w:num w:numId="23">
    <w:abstractNumId w:val="13"/>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49"/>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0785"/>
    <w:rsid w:val="00004F39"/>
    <w:rsid w:val="00016519"/>
    <w:rsid w:val="00024051"/>
    <w:rsid w:val="000315E5"/>
    <w:rsid w:val="00034DE5"/>
    <w:rsid w:val="000360CB"/>
    <w:rsid w:val="000420CB"/>
    <w:rsid w:val="0004304B"/>
    <w:rsid w:val="00072CC5"/>
    <w:rsid w:val="00081099"/>
    <w:rsid w:val="00093DD3"/>
    <w:rsid w:val="000A6DE3"/>
    <w:rsid w:val="000A7F1C"/>
    <w:rsid w:val="000B7774"/>
    <w:rsid w:val="000C0126"/>
    <w:rsid w:val="000C32A9"/>
    <w:rsid w:val="000D2F03"/>
    <w:rsid w:val="000F188C"/>
    <w:rsid w:val="000F5890"/>
    <w:rsid w:val="000F5A87"/>
    <w:rsid w:val="00100092"/>
    <w:rsid w:val="00104A4B"/>
    <w:rsid w:val="0010595F"/>
    <w:rsid w:val="001118B7"/>
    <w:rsid w:val="00114BD4"/>
    <w:rsid w:val="0012008F"/>
    <w:rsid w:val="001226D8"/>
    <w:rsid w:val="0012796D"/>
    <w:rsid w:val="00154ABE"/>
    <w:rsid w:val="001551A8"/>
    <w:rsid w:val="001578A6"/>
    <w:rsid w:val="001664DF"/>
    <w:rsid w:val="0017329D"/>
    <w:rsid w:val="00173983"/>
    <w:rsid w:val="0017739A"/>
    <w:rsid w:val="001811B7"/>
    <w:rsid w:val="00185699"/>
    <w:rsid w:val="001946B2"/>
    <w:rsid w:val="001951C9"/>
    <w:rsid w:val="001C5EE1"/>
    <w:rsid w:val="001E2B6C"/>
    <w:rsid w:val="001E59C1"/>
    <w:rsid w:val="001E7FD5"/>
    <w:rsid w:val="001F4031"/>
    <w:rsid w:val="00202BB3"/>
    <w:rsid w:val="00210B49"/>
    <w:rsid w:val="00212269"/>
    <w:rsid w:val="002129A8"/>
    <w:rsid w:val="0022566F"/>
    <w:rsid w:val="00231967"/>
    <w:rsid w:val="002361B7"/>
    <w:rsid w:val="00236673"/>
    <w:rsid w:val="00252570"/>
    <w:rsid w:val="002539A7"/>
    <w:rsid w:val="00260377"/>
    <w:rsid w:val="00265E5A"/>
    <w:rsid w:val="00273254"/>
    <w:rsid w:val="002732D1"/>
    <w:rsid w:val="00275425"/>
    <w:rsid w:val="002777A3"/>
    <w:rsid w:val="0028367A"/>
    <w:rsid w:val="00283FE0"/>
    <w:rsid w:val="0028627E"/>
    <w:rsid w:val="00291213"/>
    <w:rsid w:val="002930D6"/>
    <w:rsid w:val="00295698"/>
    <w:rsid w:val="002978A6"/>
    <w:rsid w:val="002A4018"/>
    <w:rsid w:val="002A7D6D"/>
    <w:rsid w:val="002B75AB"/>
    <w:rsid w:val="002E36D5"/>
    <w:rsid w:val="00304104"/>
    <w:rsid w:val="00306A5E"/>
    <w:rsid w:val="00315AEE"/>
    <w:rsid w:val="00342A81"/>
    <w:rsid w:val="00342D4D"/>
    <w:rsid w:val="003433D8"/>
    <w:rsid w:val="0034563C"/>
    <w:rsid w:val="003538F3"/>
    <w:rsid w:val="003563FA"/>
    <w:rsid w:val="003623D9"/>
    <w:rsid w:val="00364F36"/>
    <w:rsid w:val="003676E2"/>
    <w:rsid w:val="00377A06"/>
    <w:rsid w:val="0038735D"/>
    <w:rsid w:val="003A0BE4"/>
    <w:rsid w:val="003A48CF"/>
    <w:rsid w:val="003A4E70"/>
    <w:rsid w:val="003A6C76"/>
    <w:rsid w:val="003B0C40"/>
    <w:rsid w:val="003B1954"/>
    <w:rsid w:val="003B7125"/>
    <w:rsid w:val="003D08E5"/>
    <w:rsid w:val="003E02C3"/>
    <w:rsid w:val="003E3AB2"/>
    <w:rsid w:val="003E7EEC"/>
    <w:rsid w:val="003F0180"/>
    <w:rsid w:val="00400C3B"/>
    <w:rsid w:val="00402B0B"/>
    <w:rsid w:val="00404ECA"/>
    <w:rsid w:val="00413670"/>
    <w:rsid w:val="004152C9"/>
    <w:rsid w:val="00422FF0"/>
    <w:rsid w:val="0042774E"/>
    <w:rsid w:val="00437BDD"/>
    <w:rsid w:val="004435EC"/>
    <w:rsid w:val="00444E1E"/>
    <w:rsid w:val="00447321"/>
    <w:rsid w:val="0044774D"/>
    <w:rsid w:val="004710EC"/>
    <w:rsid w:val="0047500D"/>
    <w:rsid w:val="004937AC"/>
    <w:rsid w:val="00494623"/>
    <w:rsid w:val="004A350D"/>
    <w:rsid w:val="004A3DAC"/>
    <w:rsid w:val="004A6F2D"/>
    <w:rsid w:val="004B0C50"/>
    <w:rsid w:val="004B5D02"/>
    <w:rsid w:val="004C30A2"/>
    <w:rsid w:val="004C7BA9"/>
    <w:rsid w:val="004D1DAD"/>
    <w:rsid w:val="004D21E1"/>
    <w:rsid w:val="004D236F"/>
    <w:rsid w:val="004D5AE7"/>
    <w:rsid w:val="004D748F"/>
    <w:rsid w:val="004F23EA"/>
    <w:rsid w:val="004F771E"/>
    <w:rsid w:val="0050228B"/>
    <w:rsid w:val="00503E8B"/>
    <w:rsid w:val="00505D9F"/>
    <w:rsid w:val="0050662A"/>
    <w:rsid w:val="00516D9F"/>
    <w:rsid w:val="005201AD"/>
    <w:rsid w:val="00521073"/>
    <w:rsid w:val="005214EB"/>
    <w:rsid w:val="00522E71"/>
    <w:rsid w:val="00530EFE"/>
    <w:rsid w:val="00534EED"/>
    <w:rsid w:val="005368BD"/>
    <w:rsid w:val="005557FC"/>
    <w:rsid w:val="00572D74"/>
    <w:rsid w:val="00575EF5"/>
    <w:rsid w:val="00581ED1"/>
    <w:rsid w:val="00587097"/>
    <w:rsid w:val="00590D25"/>
    <w:rsid w:val="005929A4"/>
    <w:rsid w:val="005953F1"/>
    <w:rsid w:val="005B600C"/>
    <w:rsid w:val="005D0BFD"/>
    <w:rsid w:val="005D19C9"/>
    <w:rsid w:val="005D7EC4"/>
    <w:rsid w:val="005D7F24"/>
    <w:rsid w:val="005F4309"/>
    <w:rsid w:val="005F53C1"/>
    <w:rsid w:val="00603CFD"/>
    <w:rsid w:val="006071CA"/>
    <w:rsid w:val="0061592E"/>
    <w:rsid w:val="00616487"/>
    <w:rsid w:val="00617B84"/>
    <w:rsid w:val="00623274"/>
    <w:rsid w:val="00633947"/>
    <w:rsid w:val="00635404"/>
    <w:rsid w:val="00636B14"/>
    <w:rsid w:val="00637004"/>
    <w:rsid w:val="00637223"/>
    <w:rsid w:val="00650171"/>
    <w:rsid w:val="00692BE3"/>
    <w:rsid w:val="0069409C"/>
    <w:rsid w:val="006A1735"/>
    <w:rsid w:val="006B2EE7"/>
    <w:rsid w:val="006C4A0C"/>
    <w:rsid w:val="006C7A8B"/>
    <w:rsid w:val="006D1B4E"/>
    <w:rsid w:val="006D59EF"/>
    <w:rsid w:val="006E0B7B"/>
    <w:rsid w:val="006F1ADE"/>
    <w:rsid w:val="006F44A4"/>
    <w:rsid w:val="007016DD"/>
    <w:rsid w:val="00702CCD"/>
    <w:rsid w:val="00704198"/>
    <w:rsid w:val="007135C0"/>
    <w:rsid w:val="00715B64"/>
    <w:rsid w:val="00720D17"/>
    <w:rsid w:val="00724281"/>
    <w:rsid w:val="00724490"/>
    <w:rsid w:val="00736F49"/>
    <w:rsid w:val="0073793D"/>
    <w:rsid w:val="00746025"/>
    <w:rsid w:val="00751194"/>
    <w:rsid w:val="00752D7B"/>
    <w:rsid w:val="00754996"/>
    <w:rsid w:val="007602A2"/>
    <w:rsid w:val="0076759D"/>
    <w:rsid w:val="00774CB4"/>
    <w:rsid w:val="007772C2"/>
    <w:rsid w:val="007878DB"/>
    <w:rsid w:val="00792B22"/>
    <w:rsid w:val="0079318D"/>
    <w:rsid w:val="007A5735"/>
    <w:rsid w:val="007B1E3A"/>
    <w:rsid w:val="007C1657"/>
    <w:rsid w:val="007C793A"/>
    <w:rsid w:val="007C7E0E"/>
    <w:rsid w:val="007D246C"/>
    <w:rsid w:val="007D4C57"/>
    <w:rsid w:val="007D6DB6"/>
    <w:rsid w:val="007E6C07"/>
    <w:rsid w:val="007F5109"/>
    <w:rsid w:val="0080060B"/>
    <w:rsid w:val="00800BFD"/>
    <w:rsid w:val="00801148"/>
    <w:rsid w:val="00802D02"/>
    <w:rsid w:val="008071B6"/>
    <w:rsid w:val="008237E0"/>
    <w:rsid w:val="008277F3"/>
    <w:rsid w:val="00830785"/>
    <w:rsid w:val="00835B67"/>
    <w:rsid w:val="008418CD"/>
    <w:rsid w:val="008442CB"/>
    <w:rsid w:val="008563BE"/>
    <w:rsid w:val="008655D6"/>
    <w:rsid w:val="00872088"/>
    <w:rsid w:val="008762E5"/>
    <w:rsid w:val="00890FAF"/>
    <w:rsid w:val="00891C67"/>
    <w:rsid w:val="00893D17"/>
    <w:rsid w:val="008A612E"/>
    <w:rsid w:val="008B6D5E"/>
    <w:rsid w:val="008C2CC4"/>
    <w:rsid w:val="008C7B86"/>
    <w:rsid w:val="008E10B7"/>
    <w:rsid w:val="008E2333"/>
    <w:rsid w:val="008E4E0F"/>
    <w:rsid w:val="008E736E"/>
    <w:rsid w:val="008F03D2"/>
    <w:rsid w:val="008F1758"/>
    <w:rsid w:val="008F2BEE"/>
    <w:rsid w:val="008F4957"/>
    <w:rsid w:val="008F5FB1"/>
    <w:rsid w:val="008F6DE4"/>
    <w:rsid w:val="009062EF"/>
    <w:rsid w:val="00926A4D"/>
    <w:rsid w:val="009320C8"/>
    <w:rsid w:val="0093622B"/>
    <w:rsid w:val="009551D6"/>
    <w:rsid w:val="009564E3"/>
    <w:rsid w:val="0096368E"/>
    <w:rsid w:val="00963FA9"/>
    <w:rsid w:val="00965805"/>
    <w:rsid w:val="00973680"/>
    <w:rsid w:val="009761BE"/>
    <w:rsid w:val="009845DD"/>
    <w:rsid w:val="009864D7"/>
    <w:rsid w:val="00986F6A"/>
    <w:rsid w:val="00987B91"/>
    <w:rsid w:val="00987C77"/>
    <w:rsid w:val="009903E2"/>
    <w:rsid w:val="00991A82"/>
    <w:rsid w:val="0099268F"/>
    <w:rsid w:val="00995425"/>
    <w:rsid w:val="009A3DE5"/>
    <w:rsid w:val="009A6C98"/>
    <w:rsid w:val="009B1712"/>
    <w:rsid w:val="009C1EBB"/>
    <w:rsid w:val="009C463B"/>
    <w:rsid w:val="009D29FA"/>
    <w:rsid w:val="009E036E"/>
    <w:rsid w:val="009F32F7"/>
    <w:rsid w:val="009F602F"/>
    <w:rsid w:val="00A03AA4"/>
    <w:rsid w:val="00A11ACF"/>
    <w:rsid w:val="00A26EB0"/>
    <w:rsid w:val="00A27567"/>
    <w:rsid w:val="00A30F10"/>
    <w:rsid w:val="00A36B4E"/>
    <w:rsid w:val="00A52629"/>
    <w:rsid w:val="00A56BC8"/>
    <w:rsid w:val="00A724DF"/>
    <w:rsid w:val="00A77BC1"/>
    <w:rsid w:val="00A80214"/>
    <w:rsid w:val="00A84D14"/>
    <w:rsid w:val="00A91DF9"/>
    <w:rsid w:val="00AA1E2F"/>
    <w:rsid w:val="00AA308A"/>
    <w:rsid w:val="00AA3952"/>
    <w:rsid w:val="00AA601F"/>
    <w:rsid w:val="00AC0E72"/>
    <w:rsid w:val="00AD11F4"/>
    <w:rsid w:val="00AD3814"/>
    <w:rsid w:val="00AE2858"/>
    <w:rsid w:val="00AF63CD"/>
    <w:rsid w:val="00AF65C7"/>
    <w:rsid w:val="00B04CD6"/>
    <w:rsid w:val="00B12A01"/>
    <w:rsid w:val="00B12D76"/>
    <w:rsid w:val="00B216A1"/>
    <w:rsid w:val="00B2254A"/>
    <w:rsid w:val="00B33388"/>
    <w:rsid w:val="00B34F6A"/>
    <w:rsid w:val="00B4076D"/>
    <w:rsid w:val="00B45888"/>
    <w:rsid w:val="00B5488B"/>
    <w:rsid w:val="00B613A5"/>
    <w:rsid w:val="00B63708"/>
    <w:rsid w:val="00B845E3"/>
    <w:rsid w:val="00B84AA0"/>
    <w:rsid w:val="00B85D62"/>
    <w:rsid w:val="00B86BE8"/>
    <w:rsid w:val="00B91D87"/>
    <w:rsid w:val="00B94E8E"/>
    <w:rsid w:val="00BA1270"/>
    <w:rsid w:val="00BA3080"/>
    <w:rsid w:val="00BB7D24"/>
    <w:rsid w:val="00BD4541"/>
    <w:rsid w:val="00BD47D7"/>
    <w:rsid w:val="00BE06F9"/>
    <w:rsid w:val="00BE18E9"/>
    <w:rsid w:val="00BF7AA8"/>
    <w:rsid w:val="00C018B3"/>
    <w:rsid w:val="00C06EE4"/>
    <w:rsid w:val="00C12C1B"/>
    <w:rsid w:val="00C15EC4"/>
    <w:rsid w:val="00C165C2"/>
    <w:rsid w:val="00C245DB"/>
    <w:rsid w:val="00C3224F"/>
    <w:rsid w:val="00C44DF4"/>
    <w:rsid w:val="00C46C65"/>
    <w:rsid w:val="00C55862"/>
    <w:rsid w:val="00C64F92"/>
    <w:rsid w:val="00C67A98"/>
    <w:rsid w:val="00C75039"/>
    <w:rsid w:val="00C762C9"/>
    <w:rsid w:val="00C80265"/>
    <w:rsid w:val="00C94A0B"/>
    <w:rsid w:val="00CA56E9"/>
    <w:rsid w:val="00CA65ED"/>
    <w:rsid w:val="00CB3A13"/>
    <w:rsid w:val="00CB434C"/>
    <w:rsid w:val="00CB7C39"/>
    <w:rsid w:val="00CE0DE4"/>
    <w:rsid w:val="00CE2AB3"/>
    <w:rsid w:val="00CE408B"/>
    <w:rsid w:val="00CE5ECF"/>
    <w:rsid w:val="00CF0A9B"/>
    <w:rsid w:val="00CF3890"/>
    <w:rsid w:val="00CF5168"/>
    <w:rsid w:val="00D0602A"/>
    <w:rsid w:val="00D109E6"/>
    <w:rsid w:val="00D13294"/>
    <w:rsid w:val="00D15256"/>
    <w:rsid w:val="00D157F5"/>
    <w:rsid w:val="00D15A4D"/>
    <w:rsid w:val="00D1634C"/>
    <w:rsid w:val="00D16A8B"/>
    <w:rsid w:val="00D2300C"/>
    <w:rsid w:val="00D23CE8"/>
    <w:rsid w:val="00D45CE9"/>
    <w:rsid w:val="00D4648E"/>
    <w:rsid w:val="00D532AD"/>
    <w:rsid w:val="00D6107E"/>
    <w:rsid w:val="00D62298"/>
    <w:rsid w:val="00D70DF3"/>
    <w:rsid w:val="00D87539"/>
    <w:rsid w:val="00DA5352"/>
    <w:rsid w:val="00DA5E5A"/>
    <w:rsid w:val="00DA71AC"/>
    <w:rsid w:val="00DA7AE7"/>
    <w:rsid w:val="00DB3CB3"/>
    <w:rsid w:val="00DB4BB2"/>
    <w:rsid w:val="00DC2ACB"/>
    <w:rsid w:val="00DC6415"/>
    <w:rsid w:val="00DD00F3"/>
    <w:rsid w:val="00DD65CA"/>
    <w:rsid w:val="00DE105D"/>
    <w:rsid w:val="00DE1FCF"/>
    <w:rsid w:val="00DE21CE"/>
    <w:rsid w:val="00DE3E25"/>
    <w:rsid w:val="00DE73A3"/>
    <w:rsid w:val="00E03681"/>
    <w:rsid w:val="00E11C94"/>
    <w:rsid w:val="00E11F4F"/>
    <w:rsid w:val="00E30A69"/>
    <w:rsid w:val="00E347C2"/>
    <w:rsid w:val="00E36F9D"/>
    <w:rsid w:val="00E4413A"/>
    <w:rsid w:val="00E57A0B"/>
    <w:rsid w:val="00E60228"/>
    <w:rsid w:val="00E66C21"/>
    <w:rsid w:val="00E73F9A"/>
    <w:rsid w:val="00E946A5"/>
    <w:rsid w:val="00EA06D0"/>
    <w:rsid w:val="00EA1332"/>
    <w:rsid w:val="00EA5C82"/>
    <w:rsid w:val="00EA6CA5"/>
    <w:rsid w:val="00EB0413"/>
    <w:rsid w:val="00EB5BAF"/>
    <w:rsid w:val="00EC11F1"/>
    <w:rsid w:val="00EC4F18"/>
    <w:rsid w:val="00EF6615"/>
    <w:rsid w:val="00EF7D67"/>
    <w:rsid w:val="00F00D95"/>
    <w:rsid w:val="00F038BC"/>
    <w:rsid w:val="00F050DB"/>
    <w:rsid w:val="00F071D8"/>
    <w:rsid w:val="00F31A99"/>
    <w:rsid w:val="00F343F2"/>
    <w:rsid w:val="00F35073"/>
    <w:rsid w:val="00F369A4"/>
    <w:rsid w:val="00F41198"/>
    <w:rsid w:val="00F41F8B"/>
    <w:rsid w:val="00F42095"/>
    <w:rsid w:val="00F44D53"/>
    <w:rsid w:val="00F4759E"/>
    <w:rsid w:val="00F51B71"/>
    <w:rsid w:val="00F60789"/>
    <w:rsid w:val="00F60BB5"/>
    <w:rsid w:val="00F657DF"/>
    <w:rsid w:val="00F66DA7"/>
    <w:rsid w:val="00F74991"/>
    <w:rsid w:val="00F74D87"/>
    <w:rsid w:val="00F80D0D"/>
    <w:rsid w:val="00F81990"/>
    <w:rsid w:val="00F85A70"/>
    <w:rsid w:val="00F912D1"/>
    <w:rsid w:val="00F93153"/>
    <w:rsid w:val="00F95CC4"/>
    <w:rsid w:val="00FA2D02"/>
    <w:rsid w:val="00FA43E3"/>
    <w:rsid w:val="00FC22F7"/>
    <w:rsid w:val="00FC636D"/>
    <w:rsid w:val="00FC66D8"/>
    <w:rsid w:val="00FD1731"/>
    <w:rsid w:val="00FE11B0"/>
    <w:rsid w:val="00FF2D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1DEB27"/>
  <w15:docId w15:val="{F4F572E9-94E7-4A02-AC5C-7372B5486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0785"/>
    <w:pPr>
      <w:tabs>
        <w:tab w:val="center" w:pos="4320"/>
        <w:tab w:val="right" w:pos="8640"/>
      </w:tabs>
    </w:pPr>
  </w:style>
  <w:style w:type="paragraph" w:styleId="Footer">
    <w:name w:val="footer"/>
    <w:basedOn w:val="Normal"/>
    <w:rsid w:val="00830785"/>
    <w:pPr>
      <w:tabs>
        <w:tab w:val="center" w:pos="4320"/>
        <w:tab w:val="right" w:pos="8640"/>
      </w:tabs>
    </w:pPr>
  </w:style>
  <w:style w:type="paragraph" w:styleId="BodyTextIndent">
    <w:name w:val="Body Text Indent"/>
    <w:basedOn w:val="Normal"/>
    <w:link w:val="BodyTextIndentChar"/>
    <w:semiHidden/>
    <w:rsid w:val="00830785"/>
    <w:pPr>
      <w:ind w:left="2880" w:hanging="2880"/>
    </w:pPr>
    <w:rPr>
      <w:rFonts w:ascii="Times" w:eastAsia="Times" w:hAnsi="Times"/>
      <w:szCs w:val="20"/>
      <w:lang w:eastAsia="en-GB"/>
    </w:rPr>
  </w:style>
  <w:style w:type="paragraph" w:styleId="BalloonText">
    <w:name w:val="Balloon Text"/>
    <w:basedOn w:val="Normal"/>
    <w:semiHidden/>
    <w:rsid w:val="00210B49"/>
    <w:rPr>
      <w:rFonts w:ascii="Tahoma" w:hAnsi="Tahoma"/>
      <w:sz w:val="16"/>
      <w:szCs w:val="16"/>
    </w:rPr>
  </w:style>
  <w:style w:type="character" w:styleId="Hyperlink">
    <w:name w:val="Hyperlink"/>
    <w:rsid w:val="00C15EC4"/>
    <w:rPr>
      <w:color w:val="0000FF"/>
      <w:u w:val="single"/>
    </w:rPr>
  </w:style>
  <w:style w:type="character" w:customStyle="1" w:styleId="BodyTextIndentChar">
    <w:name w:val="Body Text Indent Char"/>
    <w:link w:val="BodyTextIndent"/>
    <w:semiHidden/>
    <w:rsid w:val="00236673"/>
    <w:rPr>
      <w:rFonts w:ascii="Times" w:eastAsia="Times" w:hAnsi="Times"/>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310752">
      <w:bodyDiv w:val="1"/>
      <w:marLeft w:val="0"/>
      <w:marRight w:val="0"/>
      <w:marTop w:val="0"/>
      <w:marBottom w:val="0"/>
      <w:divBdr>
        <w:top w:val="none" w:sz="0" w:space="0" w:color="auto"/>
        <w:left w:val="none" w:sz="0" w:space="0" w:color="auto"/>
        <w:bottom w:val="none" w:sz="0" w:space="0" w:color="auto"/>
        <w:right w:val="none" w:sz="0" w:space="0" w:color="auto"/>
      </w:divBdr>
      <w:divsChild>
        <w:div w:id="929391848">
          <w:marLeft w:val="0"/>
          <w:marRight w:val="0"/>
          <w:marTop w:val="0"/>
          <w:marBottom w:val="0"/>
          <w:divBdr>
            <w:top w:val="none" w:sz="0" w:space="0" w:color="auto"/>
            <w:left w:val="none" w:sz="0" w:space="0" w:color="auto"/>
            <w:bottom w:val="none" w:sz="0" w:space="0" w:color="auto"/>
            <w:right w:val="none" w:sz="0" w:space="0" w:color="auto"/>
          </w:divBdr>
        </w:div>
        <w:div w:id="949580977">
          <w:marLeft w:val="0"/>
          <w:marRight w:val="0"/>
          <w:marTop w:val="0"/>
          <w:marBottom w:val="0"/>
          <w:divBdr>
            <w:top w:val="none" w:sz="0" w:space="0" w:color="auto"/>
            <w:left w:val="none" w:sz="0" w:space="0" w:color="auto"/>
            <w:bottom w:val="none" w:sz="0" w:space="0" w:color="auto"/>
            <w:right w:val="none" w:sz="0" w:space="0" w:color="auto"/>
          </w:divBdr>
        </w:div>
      </w:divsChild>
    </w:div>
    <w:div w:id="1866359693">
      <w:bodyDiv w:val="1"/>
      <w:marLeft w:val="0"/>
      <w:marRight w:val="0"/>
      <w:marTop w:val="0"/>
      <w:marBottom w:val="0"/>
      <w:divBdr>
        <w:top w:val="none" w:sz="0" w:space="0" w:color="auto"/>
        <w:left w:val="none" w:sz="0" w:space="0" w:color="auto"/>
        <w:bottom w:val="none" w:sz="0" w:space="0" w:color="auto"/>
        <w:right w:val="none" w:sz="0" w:space="0" w:color="auto"/>
      </w:divBdr>
      <w:divsChild>
        <w:div w:id="448161725">
          <w:marLeft w:val="0"/>
          <w:marRight w:val="0"/>
          <w:marTop w:val="34"/>
          <w:marBottom w:val="34"/>
          <w:divBdr>
            <w:top w:val="none" w:sz="0" w:space="0" w:color="auto"/>
            <w:left w:val="none" w:sz="0" w:space="0" w:color="auto"/>
            <w:bottom w:val="none" w:sz="0" w:space="0" w:color="auto"/>
            <w:right w:val="none" w:sz="0" w:space="0" w:color="auto"/>
          </w:divBdr>
        </w:div>
        <w:div w:id="19437995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f@wh.iov.cn" TargetMode="External"/><Relationship Id="rId13" Type="http://schemas.openxmlformats.org/officeDocument/2006/relationships/hyperlink" Target="https://www.ncbi.nlm.nih.gov/pubmed/29802259"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ctvonline.org/subcommittees.as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760</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Complete sections as applicable</vt:lpstr>
    </vt:vector>
  </TitlesOfParts>
  <Company>home</Company>
  <LinksUpToDate>false</LinksUpToDate>
  <CharactersWithSpaces>5088</CharactersWithSpaces>
  <SharedDoc>false</SharedDoc>
  <HLinks>
    <vt:vector size="6" baseType="variant">
      <vt:variant>
        <vt:i4>7733311</vt:i4>
      </vt:variant>
      <vt:variant>
        <vt:i4>17</vt:i4>
      </vt:variant>
      <vt:variant>
        <vt:i4>0</vt:i4>
      </vt:variant>
      <vt:variant>
        <vt:i4>5</vt:i4>
      </vt:variant>
      <vt:variant>
        <vt:lpwstr>http://www.ictvonline.org/subcommittees.asp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sections as applicable</dc:title>
  <dc:creator>King</dc:creator>
  <cp:lastModifiedBy>Andrew King</cp:lastModifiedBy>
  <cp:revision>2</cp:revision>
  <cp:lastPrinted>2017-01-11T11:49:00Z</cp:lastPrinted>
  <dcterms:created xsi:type="dcterms:W3CDTF">2018-06-21T05:09:00Z</dcterms:created>
  <dcterms:modified xsi:type="dcterms:W3CDTF">2018-06-21T05:09:00Z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