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676F6B87" w:rsidR="00A174CC" w:rsidRDefault="008815EE">
      <w:r>
        <w:rPr>
          <w:noProof/>
          <w:lang w:val="de-DE" w:eastAsia="de-DE"/>
        </w:rPr>
        <w:drawing>
          <wp:anchor distT="0" distB="0" distL="114300" distR="114300" simplePos="0" relativeHeight="33556344" behindDoc="0" locked="0" layoutInCell="1" allowOverlap="1" wp14:anchorId="022C069D" wp14:editId="0AADFABD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5437B25E" w:rsidR="00A174CC" w:rsidRDefault="008A48E6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2B7E9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2021.005D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464B0157" w:rsidR="00A174CC" w:rsidRDefault="008815EE" w:rsidP="00BB0710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D4131" w:rsidRPr="00BB0710">
              <w:rPr>
                <w:rFonts w:ascii="Arial" w:hAnsi="Arial" w:cs="Arial"/>
                <w:bCs/>
                <w:sz w:val="22"/>
                <w:szCs w:val="22"/>
              </w:rPr>
              <w:t>Create two new species in</w:t>
            </w:r>
            <w:r w:rsidR="000166BC">
              <w:rPr>
                <w:rFonts w:ascii="Arial" w:hAnsi="Arial" w:cs="Arial"/>
                <w:bCs/>
                <w:sz w:val="22"/>
                <w:szCs w:val="22"/>
              </w:rPr>
              <w:t xml:space="preserve"> the</w:t>
            </w:r>
            <w:r w:rsidR="007D4131" w:rsidRPr="00BB071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B7E9D" w:rsidRPr="002B7E9D">
              <w:rPr>
                <w:rFonts w:ascii="Arial" w:hAnsi="Arial" w:cs="Arial"/>
                <w:bCs/>
                <w:sz w:val="22"/>
                <w:szCs w:val="22"/>
              </w:rPr>
              <w:t>genus</w:t>
            </w:r>
            <w:r w:rsidR="002B7E9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Gammanudivirus</w:t>
            </w:r>
            <w:r w:rsidR="002B7E9D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2B7E9D" w:rsidRPr="00B3645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Lefavirales</w:t>
            </w:r>
            <w:r w:rsidR="002B7E9D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88150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Nudiviridae</w:t>
            </w:r>
            <w:r w:rsidR="002B7E9D" w:rsidRPr="002B7E9D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207B7A">
        <w:tc>
          <w:tcPr>
            <w:tcW w:w="4368" w:type="dxa"/>
            <w:shd w:val="clear" w:color="auto" w:fill="auto"/>
          </w:tcPr>
          <w:p w14:paraId="77697F28" w14:textId="0B44110E" w:rsidR="00C97D27" w:rsidRDefault="00C97D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Bateman KS, </w:t>
            </w:r>
            <w:r w:rsidR="0088150E">
              <w:rPr>
                <w:rFonts w:ascii="Arial" w:hAnsi="Arial" w:cs="Arial"/>
                <w:sz w:val="22"/>
                <w:szCs w:val="22"/>
              </w:rPr>
              <w:t>Van Oers M</w:t>
            </w:r>
            <w:r w:rsidR="00660931">
              <w:rPr>
                <w:rFonts w:ascii="Arial" w:hAnsi="Arial" w:cs="Arial"/>
                <w:sz w:val="22"/>
                <w:szCs w:val="22"/>
              </w:rPr>
              <w:t>M</w:t>
            </w:r>
            <w:r w:rsidR="0088150E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van Aerl</w:t>
            </w:r>
            <w:r w:rsidR="007D4131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R, Bojko J, </w:t>
            </w:r>
            <w:r w:rsidR="007D4131" w:rsidRPr="007D4131">
              <w:rPr>
                <w:rFonts w:ascii="Arial" w:hAnsi="Arial" w:cs="Arial"/>
                <w:sz w:val="22"/>
                <w:szCs w:val="22"/>
              </w:rPr>
              <w:t xml:space="preserve">Christiaens O, Taning CNT, </w:t>
            </w:r>
            <w:r>
              <w:rPr>
                <w:rFonts w:ascii="Arial" w:hAnsi="Arial" w:cs="Arial"/>
                <w:sz w:val="22"/>
                <w:szCs w:val="22"/>
              </w:rPr>
              <w:t>Smagghe G</w:t>
            </w:r>
            <w:r w:rsidR="007D4131">
              <w:rPr>
                <w:rFonts w:ascii="Arial" w:hAnsi="Arial" w:cs="Arial"/>
                <w:sz w:val="22"/>
                <w:szCs w:val="22"/>
              </w:rPr>
              <w:t>, Stentiford GD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FB5663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2DF38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E33F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0F96436A" w14:textId="3A5EDEFE" w:rsidR="00CD15CB" w:rsidRDefault="00ED7B19" w:rsidP="00CD15CB">
            <w:pPr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CD15CB" w:rsidRPr="0086755B">
                <w:rPr>
                  <w:rStyle w:val="Hyperlink"/>
                  <w:rFonts w:ascii="Arial" w:hAnsi="Arial" w:cs="Arial"/>
                  <w:sz w:val="22"/>
                  <w:szCs w:val="22"/>
                </w:rPr>
                <w:t>Kelly.bateman@cefas.co.uk</w:t>
              </w:r>
            </w:hyperlink>
            <w:r w:rsidR="00CD15C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CD15CB" w:rsidRPr="0086755B">
                <w:rPr>
                  <w:rStyle w:val="Hyperlink"/>
                  <w:rFonts w:ascii="Arial" w:hAnsi="Arial" w:cs="Arial"/>
                  <w:sz w:val="22"/>
                  <w:szCs w:val="22"/>
                </w:rPr>
                <w:t>monique.vanoers@wur.nl</w:t>
              </w:r>
            </w:hyperlink>
            <w:r w:rsidR="00CD15C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CD15CB" w:rsidRPr="0086755B">
                <w:rPr>
                  <w:rStyle w:val="Hyperlink"/>
                  <w:rFonts w:ascii="Arial" w:hAnsi="Arial" w:cs="Arial"/>
                  <w:sz w:val="22"/>
                  <w:szCs w:val="22"/>
                </w:rPr>
                <w:t>Ronny.vanaerle@cefas.co.uk</w:t>
              </w:r>
            </w:hyperlink>
            <w:r w:rsidR="00CD15C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CD15CB" w:rsidRPr="0086755B">
                <w:rPr>
                  <w:rStyle w:val="Hyperlink"/>
                  <w:rFonts w:ascii="Arial" w:hAnsi="Arial" w:cs="Arial"/>
                  <w:sz w:val="22"/>
                  <w:szCs w:val="22"/>
                </w:rPr>
                <w:t>J.Bojko@tees.ac.uk</w:t>
              </w:r>
            </w:hyperlink>
            <w:r w:rsidR="00CD15C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CD15CB" w:rsidRPr="0086755B">
                <w:rPr>
                  <w:rStyle w:val="Hyperlink"/>
                  <w:rFonts w:ascii="Arial" w:hAnsi="Arial" w:cs="Arial"/>
                  <w:sz w:val="22"/>
                  <w:szCs w:val="22"/>
                </w:rPr>
                <w:t>olchrist.Christiaens@UGent.be</w:t>
              </w:r>
            </w:hyperlink>
            <w:r w:rsidR="00CD15C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CD15CB" w:rsidRPr="0086755B">
                <w:rPr>
                  <w:rStyle w:val="Hyperlink"/>
                  <w:rFonts w:ascii="Arial" w:hAnsi="Arial" w:cs="Arial"/>
                  <w:sz w:val="22"/>
                  <w:szCs w:val="22"/>
                </w:rPr>
                <w:t>TiziClauvis.TaningNji@UGent.be</w:t>
              </w:r>
            </w:hyperlink>
            <w:r w:rsidR="00CD15C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CD15CB" w:rsidRPr="0086755B">
                <w:rPr>
                  <w:rStyle w:val="Hyperlink"/>
                  <w:rFonts w:ascii="Arial" w:hAnsi="Arial" w:cs="Arial"/>
                  <w:sz w:val="22"/>
                  <w:szCs w:val="22"/>
                </w:rPr>
                <w:t>Guy.Smagghe@UGent.be</w:t>
              </w:r>
            </w:hyperlink>
            <w:r w:rsidR="00CD15C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8" w:history="1">
              <w:r w:rsidR="00CD15CB" w:rsidRPr="0086755B">
                <w:rPr>
                  <w:rStyle w:val="Hyperlink"/>
                  <w:rFonts w:ascii="Arial" w:hAnsi="Arial" w:cs="Arial"/>
                  <w:sz w:val="22"/>
                  <w:szCs w:val="22"/>
                </w:rPr>
                <w:t>Grant.stentiford@cefas.co.uk</w:t>
              </w:r>
            </w:hyperlink>
          </w:p>
          <w:p w14:paraId="4C0145EC" w14:textId="4690B54A" w:rsidR="00CD15CB" w:rsidRDefault="00CD15CB" w:rsidP="00CD15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B5AD1A" w14:textId="557DEBCF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institutional address(es)</w:t>
      </w:r>
    </w:p>
    <w:p w14:paraId="43289785" w14:textId="77777777" w:rsidR="00207B7A" w:rsidRPr="00207B7A" w:rsidRDefault="00207B7A">
      <w:pPr>
        <w:spacing w:before="120" w:after="120"/>
        <w:rPr>
          <w:rFonts w:ascii="Arial" w:hAnsi="Arial" w:cs="Arial"/>
          <w:color w:val="0000FF"/>
          <w:sz w:val="22"/>
          <w:szCs w:val="22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207B7A" w14:paraId="3467A41D" w14:textId="77777777">
        <w:tc>
          <w:tcPr>
            <w:tcW w:w="9072" w:type="dxa"/>
            <w:shd w:val="clear" w:color="auto" w:fill="auto"/>
          </w:tcPr>
          <w:p w14:paraId="4CD7FADD" w14:textId="14BFC2B6" w:rsidR="00D9432B" w:rsidRPr="00207B7A" w:rsidRDefault="00D9432B" w:rsidP="00D9432B">
            <w:pPr>
              <w:rPr>
                <w:rFonts w:ascii="Arial" w:hAnsi="Arial" w:cs="Arial"/>
                <w:sz w:val="22"/>
                <w:szCs w:val="22"/>
              </w:rPr>
            </w:pPr>
            <w:r w:rsidRPr="00207B7A">
              <w:rPr>
                <w:rFonts w:ascii="Arial" w:hAnsi="Arial" w:cs="Arial"/>
                <w:sz w:val="22"/>
                <w:szCs w:val="22"/>
              </w:rPr>
              <w:t>International Centre of Excellence for Aquatic Animal Health (ICOE AAH), Centre for Environment, Fisheries and Aquaculture Science (Cefas), Barrack Road, The Nothe, Weymouth, Dorset, DT4 8UB, UK [KSB, RVA, GDS]</w:t>
            </w:r>
          </w:p>
          <w:p w14:paraId="1B9D6C1A" w14:textId="77777777" w:rsidR="00D9432B" w:rsidRPr="00207B7A" w:rsidRDefault="00D9432B" w:rsidP="00D9432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0A734A" w14:textId="2C84CCA1" w:rsidR="007D4131" w:rsidRPr="00207B7A" w:rsidRDefault="007D4131" w:rsidP="007D4131">
            <w:pPr>
              <w:rPr>
                <w:rFonts w:ascii="Arial" w:hAnsi="Arial" w:cs="Arial"/>
                <w:sz w:val="22"/>
                <w:szCs w:val="22"/>
              </w:rPr>
            </w:pPr>
            <w:r w:rsidRPr="00207B7A">
              <w:rPr>
                <w:rFonts w:ascii="Arial" w:hAnsi="Arial" w:cs="Arial"/>
                <w:sz w:val="22"/>
                <w:szCs w:val="22"/>
              </w:rPr>
              <w:t>Laboratory of Virology, Wageningen University, P.O. Box 16, 6700 AA Wageningen, The Netherlands [MVO]</w:t>
            </w:r>
          </w:p>
          <w:p w14:paraId="36770FC1" w14:textId="77777777" w:rsidR="007D4131" w:rsidRPr="00207B7A" w:rsidRDefault="007D4131" w:rsidP="007D413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4D3742" w14:textId="4C291F46" w:rsidR="007D4131" w:rsidRPr="00207B7A" w:rsidRDefault="007D4131" w:rsidP="007D4131">
            <w:pPr>
              <w:rPr>
                <w:rFonts w:ascii="Arial" w:hAnsi="Arial" w:cs="Arial"/>
                <w:sz w:val="22"/>
                <w:szCs w:val="22"/>
              </w:rPr>
            </w:pPr>
            <w:r w:rsidRPr="00207B7A">
              <w:rPr>
                <w:rFonts w:ascii="Arial" w:hAnsi="Arial" w:cs="Arial"/>
                <w:sz w:val="22"/>
                <w:szCs w:val="22"/>
              </w:rPr>
              <w:t>Department of Plants and Crops, Faculty of Bioscience Engineering, Ghent University, 9000 Ghent, Belgium [OC, CNTT, GS]</w:t>
            </w:r>
          </w:p>
          <w:p w14:paraId="60A19519" w14:textId="77777777" w:rsidR="007D4131" w:rsidRPr="00207B7A" w:rsidRDefault="007D4131" w:rsidP="007D413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727C2B" w14:textId="27D0BF93" w:rsidR="007D4131" w:rsidRPr="00207B7A" w:rsidRDefault="007D4131" w:rsidP="007D41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7B7A">
              <w:rPr>
                <w:rFonts w:ascii="Arial" w:hAnsi="Arial" w:cs="Arial"/>
                <w:sz w:val="22"/>
                <w:szCs w:val="22"/>
              </w:rPr>
              <w:t>School of Health and Life Science, Teesside University, Middlesbrough TS1 3BA, UK [JB]</w:t>
            </w:r>
          </w:p>
          <w:p w14:paraId="45127967" w14:textId="77777777" w:rsidR="007D4131" w:rsidRPr="00207B7A" w:rsidRDefault="007D4131" w:rsidP="007D41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AC2CACD" w14:textId="77777777" w:rsidR="00A174CC" w:rsidRPr="00207B7A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Pr="00207B7A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435A60D0" w:rsidR="00A174CC" w:rsidRDefault="008815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Kelly Bateman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25074A4B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60CCA16C" w:rsidR="00A174CC" w:rsidRDefault="00CE66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6461B9" w:rsidRPr="00052B68">
              <w:rPr>
                <w:rFonts w:ascii="Arial" w:hAnsi="Arial"/>
                <w:i/>
                <w:sz w:val="22"/>
              </w:rPr>
              <w:t>Baculoviridae</w:t>
            </w:r>
            <w:r w:rsidR="006461B9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6461B9" w:rsidRPr="00052B68">
              <w:rPr>
                <w:rFonts w:ascii="Arial" w:hAnsi="Arial"/>
                <w:i/>
                <w:sz w:val="22"/>
              </w:rPr>
              <w:t>Nudiviridae</w:t>
            </w:r>
            <w:r w:rsidR="006461B9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3A3E9" w14:textId="77777777" w:rsidR="007B74F6" w:rsidRDefault="007B74F6">
      <w:pPr>
        <w:spacing w:before="120" w:after="120"/>
        <w:rPr>
          <w:rFonts w:ascii="Arial" w:hAnsi="Arial" w:cs="Arial"/>
          <w:b/>
        </w:rPr>
      </w:pPr>
    </w:p>
    <w:p w14:paraId="7417E8C0" w14:textId="3C8A386E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6C4C0217" w:rsidR="00A174CC" w:rsidRDefault="007B74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This proposal was evaluated by the </w:t>
            </w:r>
            <w:r w:rsidRPr="00E95C87">
              <w:rPr>
                <w:rFonts w:ascii="Arial" w:hAnsi="Arial" w:cs="Arial"/>
                <w:i/>
                <w:iCs/>
                <w:sz w:val="22"/>
                <w:szCs w:val="22"/>
              </w:rPr>
              <w:t>Baculovir</w:t>
            </w:r>
            <w:r w:rsidR="00E95C87" w:rsidRPr="00E95C87">
              <w:rPr>
                <w:rFonts w:ascii="Arial" w:hAnsi="Arial" w:cs="Arial"/>
                <w:i/>
                <w:iCs/>
                <w:sz w:val="22"/>
                <w:szCs w:val="22"/>
              </w:rPr>
              <w:t>i</w:t>
            </w:r>
            <w:r w:rsidRPr="00E95C87">
              <w:rPr>
                <w:rFonts w:ascii="Arial" w:hAnsi="Arial" w:cs="Arial"/>
                <w:i/>
                <w:iCs/>
                <w:sz w:val="22"/>
                <w:szCs w:val="22"/>
              </w:rPr>
              <w:t>dae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E95C87">
              <w:rPr>
                <w:rFonts w:ascii="Arial" w:hAnsi="Arial" w:cs="Arial"/>
                <w:i/>
                <w:iCs/>
                <w:sz w:val="22"/>
                <w:szCs w:val="22"/>
              </w:rPr>
              <w:t>Nudiviridae</w:t>
            </w:r>
            <w:r w:rsidR="00FA4CD0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  <w:r>
              <w:rPr>
                <w:rFonts w:ascii="Arial" w:hAnsi="Arial" w:cs="Arial"/>
                <w:sz w:val="22"/>
                <w:szCs w:val="22"/>
              </w:rPr>
              <w:t xml:space="preserve">. A few textual corrections were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made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and we were asked to provide (provis</w:t>
            </w:r>
            <w:r w:rsidR="00A22126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onal) GenBank Accession Numbers for these two proposed species</w:t>
            </w:r>
            <w:r w:rsidR="00660931">
              <w:rPr>
                <w:rFonts w:ascii="Arial" w:hAnsi="Arial" w:cs="Arial"/>
                <w:sz w:val="22"/>
                <w:szCs w:val="22"/>
              </w:rPr>
              <w:t>, which we have now done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5E197415" w:rsidR="00A174CC" w:rsidRPr="00207B7A" w:rsidRDefault="00DD4EAE">
            <w:pPr>
              <w:rPr>
                <w:rFonts w:ascii="Arial" w:hAnsi="Arial" w:cs="Arial"/>
                <w:sz w:val="22"/>
                <w:szCs w:val="22"/>
              </w:rPr>
            </w:pPr>
            <w:r w:rsidRPr="00207B7A"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4CD8D6DA" w:rsidR="00A174CC" w:rsidRDefault="007B74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15,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08F5E84F" w:rsidR="00A174CC" w:rsidRDefault="007B74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</w:t>
            </w:r>
            <w:r w:rsidR="00660931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, 2021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6B8BF270" w:rsidR="00A174CC" w:rsidRPr="00207B7A" w:rsidRDefault="00207B7A">
      <w:pPr>
        <w:pStyle w:val="BodyTextIndent"/>
        <w:spacing w:before="120" w:after="120"/>
        <w:ind w:left="0" w:firstLine="0"/>
        <w:rPr>
          <w:rFonts w:ascii="Arial" w:hAnsi="Arial" w:cs="Arial"/>
          <w:bCs/>
        </w:rPr>
      </w:pPr>
      <w:r w:rsidRPr="00207B7A">
        <w:rPr>
          <w:rFonts w:ascii="Arial" w:hAnsi="Arial" w:cs="Arial"/>
          <w:bCs/>
        </w:rPr>
        <w:t>Not relevant</w:t>
      </w:r>
    </w:p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8930" w:type="dxa"/>
        <w:tblInd w:w="137" w:type="dxa"/>
        <w:tblLook w:val="04A0" w:firstRow="1" w:lastRow="0" w:firstColumn="1" w:lastColumn="0" w:noHBand="0" w:noVBand="1"/>
      </w:tblPr>
      <w:tblGrid>
        <w:gridCol w:w="8930"/>
      </w:tblGrid>
      <w:tr w:rsidR="00A174CC" w14:paraId="23CC3CF3" w14:textId="77777777" w:rsidTr="00D33D8E">
        <w:tc>
          <w:tcPr>
            <w:tcW w:w="8930" w:type="dxa"/>
            <w:shd w:val="clear" w:color="auto" w:fill="auto"/>
          </w:tcPr>
          <w:p w14:paraId="5E05E919" w14:textId="22A69B5E" w:rsidR="00A174CC" w:rsidRPr="002B7E9D" w:rsidRDefault="00A9468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B7E9D">
              <w:rPr>
                <w:rFonts w:ascii="Arial" w:hAnsi="Arial" w:cs="Arial"/>
                <w:sz w:val="22"/>
                <w:szCs w:val="22"/>
              </w:rPr>
              <w:t>2021.005D.</w:t>
            </w:r>
            <w:r w:rsidR="00541A8D">
              <w:rPr>
                <w:rFonts w:ascii="Arial" w:hAnsi="Arial" w:cs="Arial"/>
                <w:sz w:val="22"/>
                <w:szCs w:val="22"/>
              </w:rPr>
              <w:t>R</w:t>
            </w:r>
            <w:r w:rsidRPr="002B7E9D">
              <w:rPr>
                <w:rFonts w:ascii="Arial" w:hAnsi="Arial" w:cs="Arial"/>
                <w:sz w:val="22"/>
                <w:szCs w:val="22"/>
              </w:rPr>
              <w:t>.Nudiviridae_2nsp.xlsx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8930" w:type="dxa"/>
        <w:tblInd w:w="137" w:type="dxa"/>
        <w:tblLook w:val="04A0" w:firstRow="1" w:lastRow="0" w:firstColumn="1" w:lastColumn="0" w:noHBand="0" w:noVBand="1"/>
      </w:tblPr>
      <w:tblGrid>
        <w:gridCol w:w="8930"/>
      </w:tblGrid>
      <w:tr w:rsidR="00A174CC" w14:paraId="09FD91A4" w14:textId="77777777" w:rsidTr="00D33D8E">
        <w:tc>
          <w:tcPr>
            <w:tcW w:w="8930" w:type="dxa"/>
            <w:shd w:val="clear" w:color="auto" w:fill="auto"/>
          </w:tcPr>
          <w:p w14:paraId="01BC97E5" w14:textId="19E8C6FA" w:rsidR="00A174CC" w:rsidRDefault="00660931" w:rsidP="0066093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Our data indicate that </w:t>
            </w:r>
            <w:r w:rsidRPr="00052B68">
              <w:rPr>
                <w:rFonts w:ascii="Arial" w:hAnsi="Arial" w:cs="Arial"/>
                <w:bCs/>
                <w:i/>
                <w:sz w:val="22"/>
                <w:szCs w:val="22"/>
              </w:rPr>
              <w:t>Cra</w:t>
            </w:r>
            <w:r w:rsidRPr="007D004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ngon</w:t>
            </w:r>
            <w:r w:rsidRPr="00DD4EA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crangon </w:t>
            </w:r>
            <w:r w:rsidRPr="00660931">
              <w:rPr>
                <w:rFonts w:ascii="Arial" w:hAnsi="Arial" w:cs="Arial"/>
                <w:bCs/>
                <w:sz w:val="22"/>
                <w:szCs w:val="22"/>
              </w:rPr>
              <w:t>nudivirus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from brown shrimp (Crangonidae: </w:t>
            </w:r>
            <w:r w:rsidRPr="00883B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Crangon crangon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(Linnaeus, 1758)) and </w:t>
            </w:r>
            <w:r w:rsidRPr="00DD4EA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Carcinus maenas </w:t>
            </w:r>
            <w:r w:rsidRPr="00660931">
              <w:rPr>
                <w:rFonts w:ascii="Arial" w:hAnsi="Arial" w:cs="Arial"/>
                <w:bCs/>
                <w:sz w:val="22"/>
                <w:szCs w:val="22"/>
              </w:rPr>
              <w:t>nudivirus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from European shore crabs (Portunidae: </w:t>
            </w:r>
            <w:r w:rsidRPr="00883B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Carcinus maenas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(Linnaeus, 1758)) belong to novel viral species within the genus </w:t>
            </w:r>
            <w:r w:rsidRPr="00D05C9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</w:t>
            </w:r>
            <w:r w:rsidRPr="00883B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ammanudivirus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family </w:t>
            </w:r>
            <w:r w:rsidRPr="00883B6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Nudiviridae</w:t>
            </w:r>
            <w:r w:rsidRPr="0066093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Using the new</w:t>
            </w:r>
            <w:r w:rsidR="000166BC">
              <w:rPr>
                <w:rFonts w:ascii="Arial" w:hAnsi="Arial" w:cs="Arial"/>
                <w:bCs/>
                <w:sz w:val="22"/>
                <w:szCs w:val="22"/>
              </w:rPr>
              <w:t xml:space="preserve"> latinized </w:t>
            </w:r>
            <w:r>
              <w:rPr>
                <w:rFonts w:ascii="Arial" w:hAnsi="Arial" w:cs="Arial"/>
                <w:bCs/>
                <w:sz w:val="22"/>
                <w:szCs w:val="22"/>
              </w:rPr>
              <w:t>binominal method for the naming of virus species, we</w:t>
            </w:r>
            <w:r w:rsidRPr="0066093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propose to </w:t>
            </w:r>
            <w:r w:rsidRPr="00660931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660931">
              <w:rPr>
                <w:rFonts w:ascii="Arial" w:hAnsi="Arial" w:cs="Arial"/>
                <w:bCs/>
                <w:sz w:val="22"/>
                <w:szCs w:val="22"/>
              </w:rPr>
              <w:t>me these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two</w:t>
            </w:r>
            <w:r w:rsidRPr="00660931">
              <w:rPr>
                <w:rFonts w:ascii="Arial" w:hAnsi="Arial" w:cs="Arial"/>
                <w:bCs/>
                <w:sz w:val="22"/>
                <w:szCs w:val="22"/>
              </w:rPr>
              <w:t xml:space="preserve"> species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6093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Gammanudivirus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CE66B1" w:rsidRPr="00DD4EA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racrangon</w:t>
            </w:r>
            <w:r w:rsidR="000166B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</w:t>
            </w:r>
            <w:r w:rsidR="00CE66B1" w:rsidRPr="00DD4EA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CE66B1">
              <w:rPr>
                <w:rFonts w:ascii="Arial" w:hAnsi="Arial" w:cs="Arial"/>
                <w:bCs/>
                <w:sz w:val="22"/>
                <w:szCs w:val="22"/>
              </w:rPr>
              <w:t xml:space="preserve">and </w:t>
            </w:r>
            <w:r w:rsidRPr="0066093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Gammanudivirus</w:t>
            </w:r>
            <w:r w:rsidRPr="00DD4EA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</w:t>
            </w:r>
            <w:r w:rsidR="00CE66B1" w:rsidRPr="00DD4EA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ma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enas</w:t>
            </w:r>
            <w:r w:rsidR="000166B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. </w:t>
            </w:r>
            <w:r w:rsidR="00CE66B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2AB201D8" w14:textId="3AF91C39" w:rsidR="00FA4CD0" w:rsidRDefault="00FA4CD0" w:rsidP="006609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8962" w:type="dxa"/>
              <w:tblLook w:val="04A0" w:firstRow="1" w:lastRow="0" w:firstColumn="1" w:lastColumn="0" w:noHBand="0" w:noVBand="1"/>
            </w:tblPr>
            <w:tblGrid>
              <w:gridCol w:w="8962"/>
            </w:tblGrid>
            <w:tr w:rsidR="00A174CC" w14:paraId="195FC3CF" w14:textId="77777777" w:rsidTr="006F1BB8">
              <w:tc>
                <w:tcPr>
                  <w:tcW w:w="8962" w:type="dxa"/>
                  <w:shd w:val="clear" w:color="auto" w:fill="auto"/>
                </w:tcPr>
                <w:p w14:paraId="49737C03" w14:textId="6F07E524" w:rsidR="00A174CC" w:rsidRPr="00D05C95" w:rsidRDefault="00D05C95">
                  <w:pPr>
                    <w:rPr>
                      <w:rFonts w:ascii="Arial" w:eastAsiaTheme="minorEastAsia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Here we propose the naming and classification of </w:t>
                  </w:r>
                  <w:r w:rsidR="00660931" w:rsidRPr="00660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Gammanudivirus</w:t>
                  </w:r>
                  <w:r w:rsidR="00660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660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c</w:t>
                  </w:r>
                  <w:r w:rsidR="00660931" w:rsidRPr="00DD4EAE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racrangon</w:t>
                  </w:r>
                  <w:r w:rsidR="000166B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i</w:t>
                  </w:r>
                  <w:r w:rsidR="00660931" w:rsidRPr="00DD4EAE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660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and </w:t>
                  </w:r>
                  <w:r w:rsidR="00660931" w:rsidRPr="00660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Gammanudivirus</w:t>
                  </w:r>
                  <w:r w:rsidR="00660931" w:rsidRPr="00DD4EAE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660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ca</w:t>
                  </w:r>
                  <w:r w:rsidR="00660931" w:rsidRPr="00DD4EAE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ma</w:t>
                  </w:r>
                  <w:r w:rsidR="00660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enas</w:t>
                  </w:r>
                  <w:r w:rsidR="000166B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i</w:t>
                  </w:r>
                  <w:r w:rsidR="00660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as two novel viral species within the genus </w:t>
                  </w:r>
                  <w:r w:rsidRPr="00D05C95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</w:t>
                  </w:r>
                  <w:r w:rsidRPr="00883B67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ammanudivirus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family </w:t>
                  </w:r>
                  <w:r w:rsidRPr="00883B67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Nudiviridae</w:t>
                  </w:r>
                  <w:r w:rsidR="007A3DA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7A3DA1" w:rsidRPr="007A3DA1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/>
                  </w:r>
                  <w:r w:rsidR="007A3DA1" w:rsidRPr="007A3DA1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 &lt;EndNote&gt;&lt;Cite&gt;&lt;Author&gt;Bateman&lt;/Author&gt;&lt;Year&gt;In Prep&lt;/Year&gt;&lt;RecNum&gt;1288&lt;/RecNum&gt;&lt;DisplayText&gt;[1]&lt;/DisplayText&gt;&lt;record&gt;&lt;rec-number&gt;1288&lt;/rec-number&gt;&lt;foreign-keys&gt;&lt;key app="EN" db-id="2sspxdfa5z0tpoeassxx2eemrpz5fpwrddvw" timestamp="1593614756"&gt;1288&lt;/key&gt;&lt;/foreign-keys&gt;&lt;ref-type name="Journal Article"&gt;17&lt;/ref-type&gt;&lt;contributors&gt;&lt;authors&gt;&lt;author&gt;Bateman, K.S.&lt;/author&gt;&lt;author&gt;Kerr, R.&lt;/author&gt;&lt;author&gt;Stentiford, G. D.&lt;/author&gt;&lt;author&gt;Bean, T.&lt;/author&gt;&lt;author&gt;Hooper, C.&lt;/author&gt;&lt;author&gt;Van Eynde, Benigna&lt;/author&gt;&lt;author&gt;Bojko, J.&lt;/author&gt;&lt;author&gt;Christiaens, Olivier&lt;/author&gt;&lt;author&gt;Taning, C.N.T.&lt;/author&gt;&lt;author&gt;Smagghe, Guy&lt;/author&gt;&lt;author&gt;van Oers, M. M.&lt;/author&gt;&lt;author&gt;Van Aerle, R.&lt;/author&gt;&lt;/authors&gt;&lt;/contributors&gt;&lt;titles&gt;&lt;title&gt;&lt;style face="normal" font="default" size="100%"&gt;Identification and full characterisation of two novel crustacean infecting members of the family &lt;/style&gt;&lt;style face="italic" font="default" size="100%"&gt;Nudiviridae&lt;/style&gt;&lt;style face="normal" font="default" size="100%"&gt; provides support for two subfamilies&lt;/style&gt;&lt;/title&gt;&lt;secondary-title&gt;Viruses&lt;/secondary-title&gt;&lt;/titles&gt;&lt;periodical&gt;&lt;full-title&gt;Viruses&lt;/full-title&gt;&lt;/periodical&gt;&lt;dates&gt;&lt;year&gt;In Prep&lt;/year&gt;&lt;/dates&gt;&lt;urls&gt;&lt;/urls&gt;&lt;/record&gt;&lt;/Cite&gt;&lt;/EndNote&gt;</w:instrText>
                  </w:r>
                  <w:r w:rsidR="007A3DA1" w:rsidRPr="007A3DA1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separate"/>
                  </w:r>
                  <w:r w:rsidR="007A3DA1" w:rsidRPr="007A3DA1">
                    <w:rPr>
                      <w:rFonts w:ascii="Arial" w:hAnsi="Arial" w:cs="Arial"/>
                      <w:bCs/>
                      <w:noProof/>
                      <w:sz w:val="22"/>
                      <w:szCs w:val="22"/>
                    </w:rPr>
                    <w:t>[1]</w:t>
                  </w:r>
                  <w:r w:rsidR="007A3DA1" w:rsidRPr="007A3DA1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 w:rsidRPr="007A3DA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0166BC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C</w:t>
                  </w:r>
                  <w:r w:rsidR="00DD4EAE" w:rsidRPr="004B0040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ommon names </w:t>
                  </w:r>
                  <w:r w:rsidR="005B4C7B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of the viruses </w:t>
                  </w:r>
                  <w:r w:rsidR="00DD4EAE" w:rsidRPr="004B0040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will be</w:t>
                  </w:r>
                  <w:r w:rsidR="00DD4EAE">
                    <w:rPr>
                      <w:rFonts w:ascii="Arial" w:eastAsiaTheme="minorEastAsia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DD4EA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Crangon crangon nudivirus (CcNV) and Carcinus maenas nudivirus (CmNV).</w:t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These viruses were initially described as Crangon crangon bacilliform virus (CcBV) </w:t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>
                      <w:fldData xml:space="preserve">PEVuZE5vdGU+PENpdGU+PEF1dGhvcj5TdGVudGlmb3JkPC9BdXRob3I+PFllYXI+MjAwNDwvWWVh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</w:fldData>
                    </w:fldChar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 </w:instrText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>
                      <w:fldData xml:space="preserve">PEVuZE5vdGU+PENpdGU+PEF1dGhvcj5TdGVudGlmb3JkPC9BdXRob3I+PFllYXI+MjAwNDwvWWVh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</w:fldData>
                    </w:fldChar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EN.CITE.DATA </w:instrText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separate"/>
                  </w:r>
                  <w:r w:rsidR="005B4C7B">
                    <w:rPr>
                      <w:rFonts w:ascii="Arial" w:hAnsi="Arial" w:cs="Arial"/>
                      <w:bCs/>
                      <w:noProof/>
                      <w:sz w:val="22"/>
                      <w:szCs w:val="22"/>
                    </w:rPr>
                    <w:t>[2, 3]</w:t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Carcinus maenas bacilliform virus (CmBV) </w:t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/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 &lt;EndNote&gt;&lt;Cite&gt;&lt;Author&gt;Stentiford&lt;/Author&gt;&lt;Year&gt;2005&lt;/Year&gt;&lt;RecNum&gt;245&lt;/RecNum&gt;&lt;DisplayText&gt;[3]&lt;/DisplayText&gt;&lt;record&gt;&lt;rec-number&gt;245&lt;/rec-number&gt;&lt;foreign-keys&gt;&lt;key app="EN" db-id="2sspxdfa5z0tpoeassxx2eemrpz5fpwrddvw" timestamp="1493457471"&gt;245&lt;/key&gt;&lt;/foreign-keys&gt;&lt;ref-type name="Journal Article"&gt;17&lt;/ref-type&gt;&lt;contributors&gt;&lt;authors&gt;&lt;author&gt;Stentiford, G. D.&lt;/author&gt;&lt;author&gt;Feist, S. W.&lt;/author&gt;&lt;/authors&gt;&lt;/contributors&gt;&lt;titles&gt;&lt;title&gt;A histopathological survey of shore crab (Carcinus maenas) and brown shrimp (Crangon crangon) from six estuaries in the United Kingdom&lt;/title&gt;&lt;secondary-title&gt;Journal of Invertebrate Pathology&lt;/secondary-title&gt;&lt;/titles&gt;&lt;periodical&gt;&lt;full-title&gt;Journal of Invertebrate Pathology&lt;/full-title&gt;&lt;/periodical&gt;&lt;pages&gt;136-146&lt;/pages&gt;&lt;volume&gt;88&lt;/volume&gt;&lt;number&gt;2&lt;/number&gt;&lt;keywords&gt;&lt;keyword&gt;Carcinus maenas&lt;/keyword&gt;&lt;keyword&gt;CcBV&lt;/keyword&gt;&lt;keyword&gt;Crangon crangon&lt;/keyword&gt;&lt;keyword&gt;Digenea&lt;/keyword&gt;&lt;keyword&gt;Estuary&lt;/keyword&gt;&lt;keyword&gt;Hematodinium perezi&lt;/keyword&gt;&lt;keyword&gt;Histopathology&lt;/keyword&gt;&lt;keyword&gt;Parasites&lt;/keyword&gt;&lt;keyword&gt;Survey&lt;/keyword&gt;&lt;keyword&gt;Virus&lt;/keyword&gt;&lt;/keywords&gt;&lt;dates&gt;&lt;year&gt;2005&lt;/year&gt;&lt;pub-dates&gt;&lt;date&gt;2//&lt;/date&gt;&lt;/pub-dates&gt;&lt;/dates&gt;&lt;isbn&gt;0022-2011&lt;/isbn&gt;&lt;urls&gt;&lt;related-urls&gt;&lt;url&gt;http://www.sciencedirect.com/science/article/pii/S0022201105000078&lt;/url&gt;&lt;/related-urls&gt;&lt;/urls&gt;&lt;electronic-resource-num&gt;http://dx.doi.org/10.1016/j.jip.2005.01.006&lt;/electronic-resource-num&gt;&lt;/record&gt;&lt;/Cite&gt;&lt;/EndNote&gt;</w:instrText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separate"/>
                  </w:r>
                  <w:r w:rsidR="005B4C7B">
                    <w:rPr>
                      <w:rFonts w:ascii="Arial" w:hAnsi="Arial" w:cs="Arial"/>
                      <w:bCs/>
                      <w:noProof/>
                      <w:sz w:val="22"/>
                      <w:szCs w:val="22"/>
                    </w:rPr>
                    <w:t>[3]</w:t>
                  </w:r>
                  <w:r w:rsidR="005B4C7B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 w:rsidR="00DE0F4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 U</w:t>
                  </w:r>
                  <w:r w:rsidR="005B4C7B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sing histological, ultrastructural and genomic data we show that the</w:t>
                  </w:r>
                  <w:r w:rsidR="005B4C7B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se</w:t>
                  </w:r>
                  <w:r w:rsidR="005B4C7B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 should </w:t>
                  </w:r>
                  <w:r w:rsidR="005B4C7B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now </w:t>
                  </w:r>
                  <w:r w:rsidR="005B4C7B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be classified </w:t>
                  </w:r>
                  <w:r w:rsidR="005B4C7B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within</w:t>
                  </w:r>
                  <w:r w:rsidR="005B4C7B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 the family </w:t>
                  </w:r>
                  <w:r w:rsidR="005B4C7B" w:rsidRPr="00D05C95">
                    <w:rPr>
                      <w:rFonts w:ascii="Arial" w:eastAsiaTheme="minorEastAsia" w:hAnsi="Arial" w:cs="Arial"/>
                      <w:i/>
                      <w:iCs/>
                      <w:sz w:val="22"/>
                      <w:szCs w:val="22"/>
                    </w:rPr>
                    <w:t>Nudivirida</w:t>
                  </w:r>
                  <w:r w:rsidR="005B4C7B">
                    <w:rPr>
                      <w:rFonts w:ascii="Arial" w:eastAsiaTheme="minorEastAsia" w:hAnsi="Arial" w:cs="Arial"/>
                      <w:i/>
                      <w:iCs/>
                      <w:sz w:val="22"/>
                      <w:szCs w:val="22"/>
                    </w:rPr>
                    <w:t>e.</w:t>
                  </w:r>
                </w:p>
                <w:p w14:paraId="71EE05E6" w14:textId="77777777" w:rsidR="007E53A0" w:rsidRPr="00D05C95" w:rsidRDefault="007E53A0" w:rsidP="007A3DA1">
                  <w:pPr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F5EA221" w14:textId="776031BE" w:rsidR="007B74F6" w:rsidRPr="00D05C95" w:rsidRDefault="007B74F6" w:rsidP="007B74F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Viral replication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for both these viruses 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>occurs in the nuclei of hepatopancreatic epithelial cells</w:t>
                  </w:r>
                  <w:r w:rsidR="00A22126">
                    <w:rPr>
                      <w:rFonts w:ascii="Arial" w:hAnsi="Arial" w:cs="Arial"/>
                      <w:sz w:val="22"/>
                      <w:szCs w:val="22"/>
                    </w:rPr>
                    <w:t>. N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>uclei</w:t>
                  </w:r>
                  <w:r w:rsidR="00554E22">
                    <w:rPr>
                      <w:rFonts w:ascii="Arial" w:hAnsi="Arial" w:cs="Arial"/>
                      <w:sz w:val="22"/>
                      <w:szCs w:val="22"/>
                    </w:rPr>
                    <w:t xml:space="preserve"> of infected cells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 are enlarged with marginalized chromatin. </w:t>
                  </w:r>
                  <w:r w:rsidR="00E83DAD">
                    <w:rPr>
                      <w:rFonts w:ascii="Arial" w:hAnsi="Arial" w:cs="Arial"/>
                      <w:sz w:val="22"/>
                      <w:szCs w:val="22"/>
                    </w:rPr>
                    <w:t>However, s</w:t>
                  </w:r>
                  <w:r w:rsidR="00F457BE" w:rsidRPr="00EE065E">
                    <w:rPr>
                      <w:rFonts w:ascii="Arial" w:hAnsi="Arial" w:cs="Arial"/>
                      <w:sz w:val="22"/>
                      <w:szCs w:val="22"/>
                    </w:rPr>
                    <w:t xml:space="preserve">ignificant </w:t>
                  </w:r>
                  <w:r w:rsidR="00F457BE" w:rsidRP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differences </w:t>
                  </w:r>
                  <w:r w:rsidR="00E95C87" w:rsidRP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exist </w:t>
                  </w:r>
                  <w:r w:rsidR="00F457BE" w:rsidRP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between the </w:t>
                  </w:r>
                  <w:r w:rsidR="00DD4EAE" w:rsidRPr="00E83DAD">
                    <w:rPr>
                      <w:rFonts w:ascii="Arial" w:hAnsi="Arial" w:cs="Arial"/>
                      <w:sz w:val="22"/>
                      <w:szCs w:val="22"/>
                    </w:rPr>
                    <w:t>isolates placed in the</w:t>
                  </w:r>
                  <w:r w:rsidR="00E83DAD">
                    <w:rPr>
                      <w:rFonts w:ascii="Arial" w:hAnsi="Arial" w:cs="Arial"/>
                      <w:sz w:val="22"/>
                      <w:szCs w:val="22"/>
                    </w:rPr>
                    <w:t>se</w:t>
                  </w:r>
                  <w:r w:rsidR="00DD4EAE" w:rsidRP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83DAD" w:rsidRP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newly </w:t>
                  </w:r>
                  <w:r w:rsidR="00DD4EAE" w:rsidRP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proposed </w:t>
                  </w:r>
                  <w:r w:rsid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nudivirus </w:t>
                  </w:r>
                  <w:r w:rsidR="00DD4EAE" w:rsidRPr="00E83DAD">
                    <w:rPr>
                      <w:rFonts w:ascii="Arial" w:hAnsi="Arial" w:cs="Arial"/>
                      <w:sz w:val="22"/>
                      <w:szCs w:val="22"/>
                    </w:rPr>
                    <w:t>species</w:t>
                  </w:r>
                  <w:r w:rsid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. They are also clearly different from </w:t>
                  </w:r>
                  <w:r w:rsidR="00E83DAD" w:rsidRPr="00E83DAD">
                    <w:rPr>
                      <w:rFonts w:ascii="Arial" w:hAnsi="Arial" w:cs="Arial"/>
                      <w:sz w:val="22"/>
                      <w:szCs w:val="22"/>
                    </w:rPr>
                    <w:t xml:space="preserve">isolates </w:t>
                  </w:r>
                  <w:r w:rsidR="00DD4EAE" w:rsidRPr="00E83DAD">
                    <w:rPr>
                      <w:rFonts w:ascii="Arial" w:hAnsi="Arial" w:cs="Arial"/>
                      <w:sz w:val="22"/>
                      <w:szCs w:val="22"/>
                    </w:rPr>
                    <w:t>belonging</w:t>
                  </w:r>
                  <w:r w:rsidR="00DD4EAE" w:rsidRPr="00EE065E">
                    <w:rPr>
                      <w:rFonts w:ascii="Arial" w:hAnsi="Arial" w:cs="Arial"/>
                      <w:sz w:val="22"/>
                      <w:szCs w:val="22"/>
                    </w:rPr>
                    <w:t xml:space="preserve"> to</w:t>
                  </w:r>
                  <w:r w:rsidR="00F457BE" w:rsidRPr="00EE065E">
                    <w:rPr>
                      <w:rFonts w:ascii="Arial" w:hAnsi="Arial" w:cs="Arial"/>
                      <w:sz w:val="22"/>
                      <w:szCs w:val="22"/>
                    </w:rPr>
                    <w:t xml:space="preserve"> other nudivirus species. 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>These differences refer to ultrastructural characteristics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(Figure 1)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, genome size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(Figure 2) 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>and gene content as highlighted below:</w:t>
                  </w:r>
                </w:p>
                <w:p w14:paraId="5C31C0DD" w14:textId="77777777" w:rsidR="00A174CC" w:rsidRPr="00D05C95" w:rsidRDefault="00A174C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AF5ECA0" w14:textId="3595A05F" w:rsidR="00F457BE" w:rsidRPr="00D05C95" w:rsidRDefault="00F457BE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Crangon crangon nudivirus</w:t>
                  </w:r>
                  <w:r w:rsidR="005B4C7B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(CcNV)</w:t>
                  </w:r>
                </w:p>
                <w:p w14:paraId="61DA67AD" w14:textId="41F610A5" w:rsidR="00F457BE" w:rsidRPr="00D05C95" w:rsidRDefault="00F457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>The distinct properties associated with C</w:t>
                  </w:r>
                  <w:r w:rsidR="005B4C7B">
                    <w:rPr>
                      <w:rFonts w:ascii="Arial" w:hAnsi="Arial" w:cs="Arial"/>
                      <w:sz w:val="22"/>
                      <w:szCs w:val="22"/>
                    </w:rPr>
                    <w:t>cNV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 are the following: </w:t>
                  </w:r>
                </w:p>
                <w:p w14:paraId="24AB10C8" w14:textId="51AF8F94" w:rsidR="00F457BE" w:rsidRPr="00D05C95" w:rsidRDefault="00F457BE" w:rsidP="00F457B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Infects the brown shrimp, </w:t>
                  </w:r>
                  <w:r w:rsidRPr="00D05C9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Crangon crangon</w:t>
                  </w:r>
                </w:p>
                <w:p w14:paraId="26AF031A" w14:textId="6252779C" w:rsidR="00F457BE" w:rsidRPr="00D05C95" w:rsidRDefault="00F457BE" w:rsidP="00F457B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Rod-shaped nucleocapsids are enclosed in </w:t>
                  </w:r>
                  <w:r w:rsidR="00DD4EAE"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envelope with </w:t>
                  </w:r>
                  <w:r w:rsidR="00881580" w:rsidRPr="00D05C95">
                    <w:rPr>
                      <w:rFonts w:ascii="Arial" w:hAnsi="Arial" w:cs="Arial"/>
                      <w:sz w:val="22"/>
                      <w:szCs w:val="22"/>
                    </w:rPr>
                    <w:t>characteristic expansion of the envelope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 at one end, enveloped virions </w:t>
                  </w:r>
                  <w:r w:rsidR="003A6C4B"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measuring </w:t>
                  </w:r>
                  <w:r w:rsidR="003A6C4B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280 nm by 71.8 nm </w:t>
                  </w:r>
                  <w:r w:rsidR="003A6C4B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fldChar w:fldCharType="begin"/>
                  </w:r>
                  <w:r w:rsid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instrText xml:space="preserve"> ADDIN EN.CITE &lt;EndNote&gt;&lt;Cite&gt;&lt;Author&gt;Stentiford&lt;/Author&gt;&lt;Year&gt;2004&lt;/Year&gt;&lt;RecNum&gt;1003&lt;/RecNum&gt;&lt;DisplayText&gt;[2]&lt;/DisplayText&gt;&lt;record&gt;&lt;rec-number&gt;1003&lt;/rec-number&gt;&lt;foreign-keys&gt;&lt;key app="EN" db-id="2sspxdfa5z0tpoeassxx2eemrpz5fpwrddvw" timestamp="1544721279"&gt;1003&lt;/key&gt;&lt;/foreign-keys&gt;&lt;ref-type name="Journal Article"&gt;17&lt;/ref-type&gt;&lt;contributors&gt;&lt;authors&gt;&lt;author&gt;Stentiford, G.D.&lt;/author&gt;&lt;author&gt;Bateman, K.&lt;/author&gt;&lt;author&gt;Feist, S.W.&lt;/author&gt;&lt;/authors&gt;&lt;/contributors&gt;&lt;titles&gt;&lt;title&gt;Pathology and ultrastructure of an intranuclear bacilliform virus (IBV) infecting brown shrimp Crangon crangon (Decapoda: Crangonidae)&lt;/title&gt;&lt;secondary-title&gt;Diseases of Aquatic Organisms&lt;/secondary-title&gt;&lt;/titles&gt;&lt;periodical&gt;&lt;full-title&gt;Diseases of Aquatic Organisms&lt;/full-title&gt;&lt;/periodical&gt;&lt;pages&gt;89-97&lt;/pages&gt;&lt;volume&gt;58&lt;/volume&gt;&lt;number&gt;2-3&lt;/number&gt;&lt;dates&gt;&lt;year&gt;2004&lt;/year&gt;&lt;/dates&gt;&lt;urls&gt;&lt;related-urls&gt;&lt;url&gt;https://www.int-res.com/abstracts/dao/v58/n2-3/p89-97/&lt;/url&gt;&lt;/related-urls&gt;&lt;/urls&gt;&lt;/record&gt;&lt;/Cite&gt;&lt;/EndNote&gt;</w:instrText>
                  </w:r>
                  <w:r w:rsidR="003A6C4B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fldChar w:fldCharType="separate"/>
                  </w:r>
                  <w:r w:rsidR="007A3DA1">
                    <w:rPr>
                      <w:rFonts w:ascii="Arial" w:eastAsiaTheme="minorEastAsia" w:hAnsi="Arial" w:cs="Arial"/>
                      <w:noProof/>
                      <w:sz w:val="22"/>
                      <w:szCs w:val="22"/>
                    </w:rPr>
                    <w:t>[2]</w:t>
                  </w:r>
                  <w:r w:rsidR="003A6C4B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fldChar w:fldCharType="end"/>
                  </w:r>
                  <w:r w:rsidR="00881580"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.</w:t>
                  </w:r>
                </w:p>
                <w:p w14:paraId="198AD6A3" w14:textId="0DA2126A" w:rsidR="00F457BE" w:rsidRPr="00D05C95" w:rsidRDefault="00F457BE" w:rsidP="003A6C4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Large, circular dsDNA genome of about </w:t>
                  </w:r>
                  <w:r w:rsidR="003A6C4B" w:rsidRPr="00D05C95">
                    <w:rPr>
                      <w:rFonts w:ascii="Arial" w:hAnsi="Arial" w:cs="Arial"/>
                      <w:sz w:val="22"/>
                      <w:szCs w:val="22"/>
                    </w:rPr>
                    <w:t>132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 kb and </w:t>
                  </w:r>
                  <w:r w:rsidR="00E619EE" w:rsidRPr="007A3DA1">
                    <w:rPr>
                      <w:rFonts w:ascii="Arial" w:hAnsi="Arial" w:cs="Arial"/>
                      <w:sz w:val="22"/>
                      <w:szCs w:val="22"/>
                    </w:rPr>
                    <w:t>105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 open reading frames </w:t>
                  </w:r>
                </w:p>
                <w:p w14:paraId="32724E5C" w14:textId="77777777" w:rsidR="00881580" w:rsidRPr="00D05C95" w:rsidRDefault="00881580" w:rsidP="0088158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G+C content of the genome 29.5%  </w:t>
                  </w:r>
                </w:p>
                <w:p w14:paraId="099D191F" w14:textId="585B8DFC" w:rsidR="003A6C4B" w:rsidRPr="00D05C95" w:rsidRDefault="00DD4EAE" w:rsidP="00F457B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proofErr w:type="gramStart"/>
                  <w:r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3A6C4B" w:rsidRPr="00D05C95">
                    <w:rPr>
                      <w:rFonts w:ascii="Arial" w:hAnsi="Arial" w:cs="Arial"/>
                      <w:sz w:val="22"/>
                      <w:szCs w:val="22"/>
                    </w:rPr>
                    <w:t>hree thymidine</w:t>
                  </w:r>
                  <w:proofErr w:type="gramEnd"/>
                  <w:r w:rsidR="003A6C4B"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 kinase (</w:t>
                  </w:r>
                  <w:r w:rsidR="003A6C4B" w:rsidRPr="00D05C9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tk</w:t>
                  </w:r>
                  <w:r w:rsidR="003A6C4B"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) genes 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present </w:t>
                  </w:r>
                  <w:r w:rsidRPr="00D05C9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in all other sequenced nudivirus genomes</w:t>
                  </w:r>
                  <w:r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 so far,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are </w:t>
                  </w:r>
                  <w:r w:rsidR="00E619EE"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absent in CcNV </w:t>
                  </w:r>
                </w:p>
                <w:p w14:paraId="3F2448AF" w14:textId="780126CE" w:rsidR="00E619EE" w:rsidRPr="00D05C95" w:rsidRDefault="00E619EE" w:rsidP="00F457B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>CcNV has 5 copies of the gene encoding homologs of the baculovirus ODV-E66 protein</w:t>
                  </w:r>
                </w:p>
                <w:p w14:paraId="2A2AD1D2" w14:textId="3672E1FD" w:rsidR="00F457BE" w:rsidRPr="00D05C95" w:rsidRDefault="00F457BE" w:rsidP="00881580">
                  <w:pPr>
                    <w:ind w:left="36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7CD0476" w14:textId="4DFF49C0" w:rsidR="00881580" w:rsidRPr="00D05C95" w:rsidRDefault="00881580" w:rsidP="00881580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Carcinus maenas nudivirus</w:t>
                  </w:r>
                  <w:r w:rsidR="007A3DA1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5B4C7B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(CmNV)</w:t>
                  </w:r>
                </w:p>
                <w:p w14:paraId="5F30E900" w14:textId="17E96761" w:rsidR="00881580" w:rsidRPr="00D05C95" w:rsidRDefault="00881580" w:rsidP="0088158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>The distinct properties associated with C</w:t>
                  </w:r>
                  <w:r w:rsidR="005B4C7B">
                    <w:rPr>
                      <w:rFonts w:ascii="Arial" w:hAnsi="Arial" w:cs="Arial"/>
                      <w:sz w:val="22"/>
                      <w:szCs w:val="22"/>
                    </w:rPr>
                    <w:t>mNV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 are the following: </w:t>
                  </w:r>
                </w:p>
                <w:p w14:paraId="72677F70" w14:textId="5CBF4AF6" w:rsidR="00881580" w:rsidRPr="00D05C95" w:rsidRDefault="00881580" w:rsidP="00881580">
                  <w:pPr>
                    <w:pStyle w:val="EndNoteBibliography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Infects the European shore crab, </w:t>
                  </w:r>
                  <w:r w:rsidRPr="00D05C9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Carcinus maenas</w:t>
                  </w:r>
                </w:p>
                <w:p w14:paraId="03D1E8B1" w14:textId="06B4DC62" w:rsidR="00881580" w:rsidRPr="00EE065E" w:rsidRDefault="00881580" w:rsidP="00EE065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E065E">
                    <w:rPr>
                      <w:rFonts w:ascii="Arial" w:hAnsi="Arial" w:cs="Arial"/>
                      <w:sz w:val="22"/>
                      <w:szCs w:val="22"/>
                    </w:rPr>
                    <w:t xml:space="preserve">Rod-shaped nucleocapsids are enclosed in </w:t>
                  </w:r>
                  <w:r w:rsidR="00A22126"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EE065E">
                    <w:rPr>
                      <w:rFonts w:ascii="Arial" w:hAnsi="Arial" w:cs="Arial"/>
                      <w:sz w:val="22"/>
                      <w:szCs w:val="22"/>
                    </w:rPr>
                    <w:t xml:space="preserve">envelope with characteristic expansion of the envelope at one end, </w:t>
                  </w:r>
                  <w:r w:rsidRPr="00EE065E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some nucleocapsids appear as slightly bent and u-shaped within the envelopes, </w:t>
                  </w:r>
                  <w:r w:rsidRPr="00EE065E">
                    <w:rPr>
                      <w:rFonts w:ascii="Arial" w:hAnsi="Arial" w:cs="Arial"/>
                      <w:sz w:val="22"/>
                      <w:szCs w:val="22"/>
                    </w:rPr>
                    <w:t xml:space="preserve">enveloped virions measuring </w:t>
                  </w:r>
                  <w:r w:rsidRPr="00EE065E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340 nm by 75 nm </w:t>
                  </w:r>
                </w:p>
                <w:p w14:paraId="26E7EF2A" w14:textId="5576E1B9" w:rsidR="00881580" w:rsidRPr="00D05C95" w:rsidRDefault="00881580" w:rsidP="0088158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A3DA1">
                    <w:rPr>
                      <w:rFonts w:ascii="Arial" w:hAnsi="Arial" w:cs="Arial"/>
                      <w:sz w:val="22"/>
                      <w:szCs w:val="22"/>
                    </w:rPr>
                    <w:t>Large, circular dsDNA genome of about 113 kb and 98 open</w:t>
                  </w: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 reading frames </w:t>
                  </w:r>
                </w:p>
                <w:p w14:paraId="2ACEEBF6" w14:textId="4F5BFC90" w:rsidR="00881580" w:rsidRPr="00D05C95" w:rsidRDefault="00881580" w:rsidP="0088158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5C95">
                    <w:rPr>
                      <w:rFonts w:ascii="Arial" w:hAnsi="Arial" w:cs="Arial"/>
                      <w:sz w:val="22"/>
                      <w:szCs w:val="22"/>
                    </w:rPr>
                    <w:t xml:space="preserve">G+C content of the genome 38.8%  </w:t>
                  </w:r>
                </w:p>
                <w:p w14:paraId="5029904B" w14:textId="42A0B64C" w:rsidR="00A174CC" w:rsidRDefault="00A174C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9E0BAF8" w14:textId="722A67A7" w:rsidR="007A3DA1" w:rsidRDefault="007A3DA1" w:rsidP="007A3DA1">
                  <w:pPr>
                    <w:rPr>
                      <w:rFonts w:ascii="Arial" w:eastAsiaTheme="minorEastAsia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Theme="minorEastAsia" w:hAnsi="Arial" w:cs="Arial"/>
                      <w:sz w:val="22"/>
                      <w:szCs w:val="22"/>
                    </w:rPr>
                    <w:lastRenderedPageBreak/>
                    <w:t>G</w:t>
                  </w:r>
                  <w:r w:rsidRP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enome size, number of ORFs and presence of conserved genes</w:t>
                  </w:r>
                  <w:r w:rsidR="00B24DE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 </w:t>
                  </w:r>
                  <w:r w:rsidRP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show that the two crustacean dsDNA viruses highlighted here belong to the family </w:t>
                  </w:r>
                  <w:r w:rsidRPr="007A3DA1">
                    <w:rPr>
                      <w:rFonts w:ascii="Arial" w:eastAsiaTheme="minorEastAsia" w:hAnsi="Arial" w:cs="Arial"/>
                      <w:i/>
                      <w:iCs/>
                      <w:sz w:val="22"/>
                      <w:szCs w:val="22"/>
                    </w:rPr>
                    <w:t>Nudiviridae</w:t>
                  </w:r>
                  <w:r w:rsidRP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. The position of these viruses in phylogenetic trees</w:t>
                  </w:r>
                  <w:r w:rsidR="00B24DE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 (Figure </w:t>
                  </w:r>
                  <w:r w:rsidR="00D9432B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3</w:t>
                  </w:r>
                  <w:r w:rsidR="00B24DE5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)</w:t>
                  </w:r>
                  <w:r w:rsidRP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 indicate that each of these viruses belong to separate clades</w:t>
                  </w:r>
                  <w:r w:rsidR="00972C1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, are separated from other viruses by branch lengths longer than those that separate viruses of other established species in family </w:t>
                  </w:r>
                  <w:r w:rsidR="00972C11">
                    <w:rPr>
                      <w:rFonts w:ascii="Arial" w:eastAsiaTheme="minorEastAsia" w:hAnsi="Arial" w:cs="Arial"/>
                      <w:i/>
                      <w:sz w:val="22"/>
                      <w:szCs w:val="22"/>
                    </w:rPr>
                    <w:t>Nudiviridae</w:t>
                  </w:r>
                  <w:r w:rsidR="00A22126" w:rsidRPr="00A22126">
                    <w:rPr>
                      <w:rFonts w:ascii="Arial" w:eastAsiaTheme="minorEastAsia" w:hAnsi="Arial" w:cs="Arial"/>
                      <w:iCs/>
                      <w:sz w:val="22"/>
                      <w:szCs w:val="22"/>
                    </w:rPr>
                    <w:t xml:space="preserve"> and</w:t>
                  </w:r>
                  <w:r w:rsidR="00A22126" w:rsidRPr="00E95C87">
                    <w:rPr>
                      <w:rFonts w:ascii="Arial" w:eastAsiaTheme="minorEastAsia" w:hAnsi="Arial"/>
                      <w:i/>
                      <w:sz w:val="22"/>
                    </w:rPr>
                    <w:t xml:space="preserve"> </w:t>
                  </w:r>
                  <w:r w:rsidRP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are rather distinct from other viruses in these clades</w:t>
                  </w:r>
                  <w:r w:rsidR="00A22126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. Hence these two nudivirus</w:t>
                  </w:r>
                  <w:r w:rsidR="00300687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es</w:t>
                  </w:r>
                  <w:r w:rsidRP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 should be placed into </w:t>
                  </w:r>
                  <w:r w:rsidR="00A22126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two </w:t>
                  </w:r>
                  <w:r w:rsidRP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distinct species</w:t>
                  </w:r>
                  <w:r w:rsidR="00A22126">
                    <w:rPr>
                      <w:rFonts w:ascii="Arial" w:eastAsiaTheme="minorEastAsia" w:hAnsi="Arial" w:cs="Arial"/>
                      <w:sz w:val="22"/>
                      <w:szCs w:val="22"/>
                    </w:rPr>
                    <w:t xml:space="preserve"> as proposed</w:t>
                  </w:r>
                  <w:r w:rsidRPr="007A3DA1">
                    <w:rPr>
                      <w:rFonts w:ascii="Arial" w:eastAsiaTheme="minorEastAsia" w:hAnsi="Arial" w:cs="Arial"/>
                      <w:sz w:val="22"/>
                      <w:szCs w:val="22"/>
                    </w:rPr>
                    <w:t>.</w:t>
                  </w:r>
                </w:p>
                <w:p w14:paraId="4F61D9EF" w14:textId="77F283A2" w:rsidR="00EE065E" w:rsidRDefault="00EE065E" w:rsidP="007A3DA1">
                  <w:pPr>
                    <w:rPr>
                      <w:rFonts w:ascii="Arial" w:eastAsiaTheme="minorEastAsia" w:hAnsi="Arial" w:cs="Arial"/>
                      <w:sz w:val="22"/>
                      <w:szCs w:val="22"/>
                    </w:rPr>
                  </w:pPr>
                </w:p>
                <w:p w14:paraId="2042AB50" w14:textId="56CAAEB2" w:rsidR="00C24BAF" w:rsidRDefault="00EE065E" w:rsidP="00C24BAF">
                  <w:pPr>
                    <w:pStyle w:val="PlainText"/>
                  </w:pPr>
                  <w:r w:rsidRPr="00C24BAF">
                    <w:rPr>
                      <w:rFonts w:ascii="Arial" w:eastAsiaTheme="minorEastAsia" w:hAnsi="Arial" w:cs="Arial"/>
                      <w:szCs w:val="22"/>
                    </w:rPr>
                    <w:t>The genome sequences have been deposited to GenBank with provisional Accession Numbers</w:t>
                  </w:r>
                  <w:r w:rsidR="00D33D8E">
                    <w:rPr>
                      <w:rFonts w:ascii="Arial" w:eastAsiaTheme="minorEastAsia" w:hAnsi="Arial" w:cs="Arial"/>
                      <w:szCs w:val="22"/>
                    </w:rPr>
                    <w:t>,</w:t>
                  </w:r>
                  <w:r w:rsidR="00C24BAF">
                    <w:rPr>
                      <w:rFonts w:ascii="Arial" w:eastAsiaTheme="minorEastAsia" w:hAnsi="Arial" w:cs="Arial"/>
                      <w:szCs w:val="22"/>
                    </w:rPr>
                    <w:t xml:space="preserve"> </w:t>
                  </w:r>
                  <w:r w:rsidR="00D33D8E">
                    <w:rPr>
                      <w:rFonts w:ascii="Arial" w:eastAsiaTheme="minorEastAsia" w:hAnsi="Arial" w:cs="Arial"/>
                      <w:szCs w:val="22"/>
                    </w:rPr>
                    <w:t xml:space="preserve">for </w:t>
                  </w:r>
                  <w:r w:rsidR="00C24BAF" w:rsidRPr="00C24BAF">
                    <w:rPr>
                      <w:rFonts w:ascii="Arial" w:eastAsiaTheme="minorEastAsia" w:hAnsi="Arial" w:cs="Arial"/>
                      <w:szCs w:val="22"/>
                    </w:rPr>
                    <w:t>CcNV (MZ311577) and CmNV (MZ311578)</w:t>
                  </w:r>
                  <w:r w:rsidR="00C24BAF">
                    <w:rPr>
                      <w:rFonts w:ascii="Arial" w:eastAsiaTheme="minorEastAsia" w:hAnsi="Arial" w:cs="Arial"/>
                      <w:szCs w:val="22"/>
                    </w:rPr>
                    <w:t>.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28A1AF4" w14:textId="77777777" w:rsidR="00D33D8E" w:rsidRDefault="00D33D8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5CA9A0C9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BD24768" w14:textId="1FE5A294" w:rsidR="00A174CC" w:rsidRDefault="00B24D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de-DE" w:eastAsia="de-DE"/>
        </w:rPr>
        <w:drawing>
          <wp:inline distT="0" distB="0" distL="0" distR="0" wp14:anchorId="479ABFF6" wp14:editId="5490AC92">
            <wp:extent cx="5695950" cy="4295626"/>
            <wp:effectExtent l="0" t="0" r="0" b="0"/>
            <wp:docPr id="7" name="Picture 7" descr="A close-up of some graffiti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close-up of some graffiti&#10;&#10;Description automatically generated with low confidence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1304" cy="430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E299AA3" w14:textId="52335DA9" w:rsidR="00B24DE5" w:rsidRDefault="00B24DE5" w:rsidP="00EE065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470AA">
        <w:rPr>
          <w:rFonts w:ascii="Arial" w:hAnsi="Arial" w:cs="Arial"/>
          <w:b/>
          <w:sz w:val="20"/>
          <w:szCs w:val="20"/>
        </w:rPr>
        <w:t>Figure 1.</w:t>
      </w:r>
      <w:r w:rsidRPr="00A470AA">
        <w:rPr>
          <w:sz w:val="20"/>
          <w:szCs w:val="20"/>
        </w:rPr>
        <w:t xml:space="preserve">  </w:t>
      </w:r>
      <w:r w:rsidRPr="00A470AA">
        <w:rPr>
          <w:rFonts w:ascii="Arial" w:hAnsi="Arial" w:cs="Arial"/>
          <w:sz w:val="20"/>
          <w:szCs w:val="20"/>
        </w:rPr>
        <w:t xml:space="preserve">A) Crangon crangon </w:t>
      </w:r>
      <w:r w:rsidR="00972C11">
        <w:rPr>
          <w:rFonts w:ascii="Arial" w:hAnsi="Arial" w:cs="Arial"/>
          <w:sz w:val="20"/>
          <w:szCs w:val="20"/>
        </w:rPr>
        <w:t>n</w:t>
      </w:r>
      <w:r w:rsidR="00972C11" w:rsidRPr="00A470AA">
        <w:rPr>
          <w:rFonts w:ascii="Arial" w:hAnsi="Arial" w:cs="Arial"/>
          <w:sz w:val="20"/>
          <w:szCs w:val="20"/>
        </w:rPr>
        <w:t xml:space="preserve">udivirus </w:t>
      </w:r>
      <w:r w:rsidRPr="00A470AA">
        <w:rPr>
          <w:rFonts w:ascii="Arial" w:hAnsi="Arial" w:cs="Arial"/>
          <w:sz w:val="20"/>
          <w:szCs w:val="20"/>
        </w:rPr>
        <w:t>(CcNV)</w:t>
      </w:r>
      <w:r w:rsidR="00972C11">
        <w:rPr>
          <w:rFonts w:ascii="Arial" w:hAnsi="Arial" w:cs="Arial"/>
          <w:sz w:val="20"/>
          <w:szCs w:val="20"/>
        </w:rPr>
        <w:t>-</w:t>
      </w:r>
      <w:r w:rsidRPr="00A470AA">
        <w:rPr>
          <w:rFonts w:ascii="Arial" w:hAnsi="Arial" w:cs="Arial"/>
          <w:sz w:val="20"/>
          <w:szCs w:val="20"/>
        </w:rPr>
        <w:t xml:space="preserve">infected nuclei within hepatopancreas tubules.  Infected nuclei (arrows) are enlarged with </w:t>
      </w:r>
      <w:r w:rsidR="00300687" w:rsidRPr="00A470AA">
        <w:rPr>
          <w:rFonts w:ascii="Arial" w:hAnsi="Arial" w:cs="Arial"/>
          <w:sz w:val="20"/>
          <w:szCs w:val="20"/>
        </w:rPr>
        <w:t>marginalized</w:t>
      </w:r>
      <w:r w:rsidRPr="00A470AA">
        <w:rPr>
          <w:rFonts w:ascii="Arial" w:hAnsi="Arial" w:cs="Arial"/>
          <w:sz w:val="20"/>
          <w:szCs w:val="20"/>
        </w:rPr>
        <w:t xml:space="preserve"> chromatin and contain an eosinophilic inclusion body. H&amp;E stain.  Scale bar = 50 µm.  B) CcNV virions within an infected nucleus.  Virions contain a rod shaped, electron dense nucleocapsid surrounded by a trilaminar envelope (inset, scale bar = 100 nm).  Virions have been </w:t>
      </w:r>
      <w:r w:rsidR="00A22126">
        <w:rPr>
          <w:rFonts w:ascii="Arial" w:hAnsi="Arial" w:cs="Arial"/>
          <w:sz w:val="20"/>
          <w:szCs w:val="20"/>
        </w:rPr>
        <w:t>observed</w:t>
      </w:r>
      <w:r w:rsidRPr="00A470AA">
        <w:rPr>
          <w:rFonts w:ascii="Arial" w:hAnsi="Arial" w:cs="Arial"/>
          <w:sz w:val="20"/>
          <w:szCs w:val="20"/>
        </w:rPr>
        <w:t xml:space="preserve"> in cross section (black arrow) and longitudinal section (white arrow) within the nucleus.  TEM.  Scale bar = 1 µm.  C) Carcinus maenas </w:t>
      </w:r>
      <w:r w:rsidR="00972C11">
        <w:rPr>
          <w:rFonts w:ascii="Arial" w:hAnsi="Arial" w:cs="Arial"/>
          <w:sz w:val="20"/>
          <w:szCs w:val="20"/>
        </w:rPr>
        <w:t>n</w:t>
      </w:r>
      <w:r w:rsidR="00972C11" w:rsidRPr="00A470AA">
        <w:rPr>
          <w:rFonts w:ascii="Arial" w:hAnsi="Arial" w:cs="Arial"/>
          <w:sz w:val="20"/>
          <w:szCs w:val="20"/>
        </w:rPr>
        <w:t xml:space="preserve">udivirus </w:t>
      </w:r>
      <w:r w:rsidRPr="00A470AA">
        <w:rPr>
          <w:rFonts w:ascii="Arial" w:hAnsi="Arial" w:cs="Arial"/>
          <w:sz w:val="20"/>
          <w:szCs w:val="20"/>
        </w:rPr>
        <w:t>(CmNV)</w:t>
      </w:r>
      <w:r w:rsidR="00972C11">
        <w:rPr>
          <w:rFonts w:ascii="Arial" w:hAnsi="Arial" w:cs="Arial"/>
          <w:sz w:val="20"/>
          <w:szCs w:val="20"/>
        </w:rPr>
        <w:t>-</w:t>
      </w:r>
      <w:r w:rsidRPr="00A470AA">
        <w:rPr>
          <w:rFonts w:ascii="Arial" w:hAnsi="Arial" w:cs="Arial"/>
          <w:sz w:val="20"/>
          <w:szCs w:val="20"/>
        </w:rPr>
        <w:t xml:space="preserve">infected nuclei within hepatopancreas tubules.  Infected nuclei (arrows) are enlarged with </w:t>
      </w:r>
      <w:r w:rsidR="00300687" w:rsidRPr="00A470AA">
        <w:rPr>
          <w:rFonts w:ascii="Arial" w:hAnsi="Arial" w:cs="Arial"/>
          <w:sz w:val="20"/>
          <w:szCs w:val="20"/>
        </w:rPr>
        <w:t>marginalized</w:t>
      </w:r>
      <w:r w:rsidRPr="00A470AA">
        <w:rPr>
          <w:rFonts w:ascii="Arial" w:hAnsi="Arial" w:cs="Arial"/>
          <w:sz w:val="20"/>
          <w:szCs w:val="20"/>
        </w:rPr>
        <w:t xml:space="preserve"> chromatin and contain an eosinophilic inclusion body.  H&amp;E stain.  Scale bar = 50 µm.  D) CmNV virions within an infected nucleus.  </w:t>
      </w:r>
      <w:bookmarkStart w:id="0" w:name="_Hlk536707884"/>
      <w:r w:rsidRPr="00A470AA">
        <w:rPr>
          <w:rFonts w:ascii="Arial" w:hAnsi="Arial" w:cs="Arial"/>
          <w:sz w:val="20"/>
          <w:szCs w:val="20"/>
        </w:rPr>
        <w:t xml:space="preserve">Virions contain a rod shaped, electron dense nucleocapsid surrounded by a trilaminar envelope.  Virions have been </w:t>
      </w:r>
      <w:r w:rsidR="00A77C24">
        <w:rPr>
          <w:rFonts w:ascii="Arial" w:hAnsi="Arial" w:cs="Arial"/>
          <w:sz w:val="20"/>
          <w:szCs w:val="20"/>
        </w:rPr>
        <w:t>observed</w:t>
      </w:r>
      <w:r w:rsidRPr="00A470AA">
        <w:rPr>
          <w:rFonts w:ascii="Arial" w:hAnsi="Arial" w:cs="Arial"/>
          <w:sz w:val="20"/>
          <w:szCs w:val="20"/>
        </w:rPr>
        <w:t xml:space="preserve"> in cross section (black arrow) and longitudinal section (white arrow) within the nucleus.  </w:t>
      </w:r>
      <w:bookmarkEnd w:id="0"/>
      <w:r w:rsidRPr="00A470AA">
        <w:rPr>
          <w:rFonts w:ascii="Arial" w:hAnsi="Arial" w:cs="Arial"/>
          <w:sz w:val="20"/>
          <w:szCs w:val="20"/>
        </w:rPr>
        <w:t>Some of the nucleocapsids appear curved (inset, scale bar = 100 nm) or u shaped (line arrow) within the envelope.  TEM.  Scale bar = 2 µm.</w:t>
      </w:r>
    </w:p>
    <w:p w14:paraId="179D0BBE" w14:textId="7ED82859" w:rsidR="00955E1A" w:rsidRDefault="00955E1A" w:rsidP="00EE065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BA74070" w14:textId="77777777" w:rsidR="00955E1A" w:rsidRPr="00A470AA" w:rsidRDefault="00955E1A" w:rsidP="00EE065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47B32F" w14:textId="11144DF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2FFC389" w14:textId="4DA2EE48" w:rsidR="00B24DE5" w:rsidRDefault="00B24DE5">
      <w:pPr>
        <w:rPr>
          <w:rFonts w:ascii="Arial" w:hAnsi="Arial" w:cs="Arial"/>
          <w:b/>
          <w:sz w:val="22"/>
          <w:szCs w:val="22"/>
        </w:rPr>
      </w:pPr>
    </w:p>
    <w:p w14:paraId="04B1DD3B" w14:textId="66CBE427" w:rsidR="00A174CC" w:rsidRDefault="00D9432B" w:rsidP="00D9432B">
      <w:pPr>
        <w:ind w:left="-567"/>
        <w:rPr>
          <w:rFonts w:ascii="Arial" w:hAnsi="Arial" w:cs="Arial"/>
          <w:b/>
          <w:sz w:val="22"/>
          <w:szCs w:val="22"/>
        </w:rPr>
      </w:pPr>
      <w:r w:rsidRPr="00D9432B">
        <w:rPr>
          <w:rFonts w:ascii="Arial" w:hAnsi="Arial" w:cs="Arial"/>
          <w:b/>
          <w:noProof/>
          <w:sz w:val="22"/>
          <w:szCs w:val="22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6FC9B70" wp14:editId="6BCBD415">
                <wp:simplePos x="0" y="0"/>
                <wp:positionH relativeFrom="margin">
                  <wp:posOffset>3143250</wp:posOffset>
                </wp:positionH>
                <wp:positionV relativeFrom="paragraph">
                  <wp:posOffset>133350</wp:posOffset>
                </wp:positionV>
                <wp:extent cx="314325" cy="295275"/>
                <wp:effectExtent l="0" t="0" r="0" b="0"/>
                <wp:wrapTight wrapText="bothSides">
                  <wp:wrapPolygon edited="0">
                    <wp:start x="3927" y="0"/>
                    <wp:lineTo x="3927" y="19510"/>
                    <wp:lineTo x="17018" y="19510"/>
                    <wp:lineTo x="17018" y="0"/>
                    <wp:lineTo x="3927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2653E" w14:textId="4E66A263" w:rsidR="00D9432B" w:rsidRPr="00D9432B" w:rsidRDefault="00D9432B" w:rsidP="00D9432B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C9B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.5pt;margin-top:10.5pt;width:24.75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" filled="f" stroked="f">
                <v:textbox>
                  <w:txbxContent>
                    <w:p w14:paraId="1B12653E" w14:textId="4E66A263" w:rsidR="00D9432B" w:rsidRPr="00D9432B" w:rsidRDefault="00D9432B" w:rsidP="00D9432B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lang w:val="en-GB"/>
                        </w:rPr>
                        <w:t>B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D9432B">
        <w:rPr>
          <w:rFonts w:ascii="Arial" w:hAnsi="Arial" w:cs="Arial"/>
          <w:b/>
          <w:noProof/>
          <w:sz w:val="22"/>
          <w:szCs w:val="22"/>
          <w:lang w:val="de-DE" w:eastAsia="de-DE"/>
        </w:rPr>
        <mc:AlternateContent>
          <mc:Choice Requires="wps">
            <w:drawing>
              <wp:anchor distT="45720" distB="45720" distL="114300" distR="114300" simplePos="0" relativeHeight="218116225" behindDoc="1" locked="0" layoutInCell="1" allowOverlap="1" wp14:anchorId="0DAE7150" wp14:editId="05940831">
                <wp:simplePos x="0" y="0"/>
                <wp:positionH relativeFrom="margin">
                  <wp:posOffset>0</wp:posOffset>
                </wp:positionH>
                <wp:positionV relativeFrom="paragraph">
                  <wp:posOffset>133350</wp:posOffset>
                </wp:positionV>
                <wp:extent cx="314325" cy="295275"/>
                <wp:effectExtent l="0" t="0" r="0" b="0"/>
                <wp:wrapTight wrapText="bothSides">
                  <wp:wrapPolygon edited="0">
                    <wp:start x="3927" y="0"/>
                    <wp:lineTo x="3927" y="19510"/>
                    <wp:lineTo x="17018" y="19510"/>
                    <wp:lineTo x="17018" y="0"/>
                    <wp:lineTo x="3927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17FD1" w14:textId="2015C613" w:rsidR="00D9432B" w:rsidRPr="00D9432B" w:rsidRDefault="00D9432B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D9432B">
                              <w:rPr>
                                <w:rFonts w:ascii="Arial" w:hAnsi="Arial" w:cs="Arial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E7150" id="_x0000_s1027" type="#_x0000_t202" style="position:absolute;left:0;text-align:left;margin-left:0;margin-top:10.5pt;width:24.75pt;height:23.25pt;z-index:-28520025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" filled="f" stroked="f">
                <v:textbox>
                  <w:txbxContent>
                    <w:p w14:paraId="0A817FD1" w14:textId="2015C613" w:rsidR="00D9432B" w:rsidRPr="00D9432B" w:rsidRDefault="00D9432B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D9432B">
                        <w:rPr>
                          <w:rFonts w:ascii="Arial" w:hAnsi="Arial" w:cs="Arial"/>
                          <w:lang w:val="en-GB"/>
                        </w:rPr>
                        <w:t>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  <w:lang w:val="de-DE" w:eastAsia="de-DE"/>
        </w:rPr>
        <w:drawing>
          <wp:anchor distT="0" distB="0" distL="114300" distR="114300" simplePos="0" relativeHeight="5592725" behindDoc="1" locked="0" layoutInCell="1" allowOverlap="1" wp14:anchorId="0312A565" wp14:editId="1B0AFC45">
            <wp:simplePos x="0" y="0"/>
            <wp:positionH relativeFrom="column">
              <wp:posOffset>-257175</wp:posOffset>
            </wp:positionH>
            <wp:positionV relativeFrom="paragraph">
              <wp:posOffset>0</wp:posOffset>
            </wp:positionV>
            <wp:extent cx="6475095" cy="3648075"/>
            <wp:effectExtent l="0" t="0" r="1905" b="9525"/>
            <wp:wrapTight wrapText="bothSides">
              <wp:wrapPolygon edited="0">
                <wp:start x="0" y="0"/>
                <wp:lineTo x="0" y="21544"/>
                <wp:lineTo x="21543" y="21544"/>
                <wp:lineTo x="21543" y="0"/>
                <wp:lineTo x="0" y="0"/>
              </wp:wrapPolygon>
            </wp:wrapTight>
            <wp:docPr id="2" name="Picture 2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schematic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509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80DB07" w14:textId="1453F36E" w:rsidR="00A174CC" w:rsidRPr="00A470AA" w:rsidRDefault="00B24DE5" w:rsidP="00EE065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70AA">
        <w:rPr>
          <w:rFonts w:ascii="Arial" w:hAnsi="Arial" w:cs="Arial"/>
          <w:b/>
          <w:sz w:val="20"/>
          <w:szCs w:val="20"/>
        </w:rPr>
        <w:t>Figure 2.</w:t>
      </w:r>
      <w:r w:rsidR="00A470AA" w:rsidRPr="00A470AA">
        <w:rPr>
          <w:rFonts w:ascii="Arial" w:hAnsi="Arial" w:cs="Arial"/>
          <w:b/>
          <w:sz w:val="20"/>
          <w:szCs w:val="20"/>
        </w:rPr>
        <w:t xml:space="preserve"> </w:t>
      </w:r>
      <w:r w:rsidR="00A470AA" w:rsidRPr="00A470AA">
        <w:rPr>
          <w:rFonts w:ascii="Arial" w:hAnsi="Arial" w:cs="Arial"/>
          <w:sz w:val="20"/>
          <w:szCs w:val="20"/>
        </w:rPr>
        <w:t xml:space="preserve">Circular genomic maps of </w:t>
      </w:r>
      <w:r w:rsidR="00A470AA">
        <w:rPr>
          <w:rFonts w:ascii="Arial" w:hAnsi="Arial" w:cs="Arial"/>
          <w:sz w:val="20"/>
          <w:szCs w:val="20"/>
        </w:rPr>
        <w:t xml:space="preserve">(A) </w:t>
      </w:r>
      <w:r w:rsidR="00A470AA" w:rsidRPr="00A470AA">
        <w:rPr>
          <w:rFonts w:ascii="Arial" w:hAnsi="Arial" w:cs="Arial"/>
          <w:sz w:val="20"/>
          <w:szCs w:val="20"/>
        </w:rPr>
        <w:t xml:space="preserve">Crangon crangon nudivirus (CcNV) and </w:t>
      </w:r>
      <w:r w:rsidR="00A470AA">
        <w:rPr>
          <w:rFonts w:ascii="Arial" w:hAnsi="Arial" w:cs="Arial"/>
          <w:sz w:val="20"/>
          <w:szCs w:val="20"/>
        </w:rPr>
        <w:t xml:space="preserve">(B) </w:t>
      </w:r>
      <w:r w:rsidR="00A470AA" w:rsidRPr="00A470AA">
        <w:rPr>
          <w:rFonts w:ascii="Arial" w:hAnsi="Arial" w:cs="Arial"/>
          <w:sz w:val="20"/>
          <w:szCs w:val="20"/>
        </w:rPr>
        <w:t xml:space="preserve">Carcinus maenas nudivirus (CmNV) </w:t>
      </w:r>
      <w:r w:rsidR="00A77C24">
        <w:rPr>
          <w:rFonts w:ascii="Arial" w:hAnsi="Arial" w:cs="Arial"/>
          <w:sz w:val="20"/>
          <w:szCs w:val="20"/>
        </w:rPr>
        <w:t xml:space="preserve">dsDNA. </w:t>
      </w:r>
      <w:r w:rsidR="00A470AA" w:rsidRPr="00A470AA">
        <w:rPr>
          <w:rFonts w:ascii="Arial" w:hAnsi="Arial" w:cs="Arial"/>
          <w:sz w:val="20"/>
          <w:szCs w:val="20"/>
        </w:rPr>
        <w:t>The outermost to innermost tracks represent: 1) predicted protein-coding genes and their orientation, 2) predicted protein-coding genes on the forward strand, 3) protein-coding genes on the reverse strand, 4) tandem repeat regions, 5) GC content and 6) GC skew, 7) genome coordinates.</w:t>
      </w:r>
    </w:p>
    <w:p w14:paraId="05A944AE" w14:textId="77777777" w:rsidR="00EE065E" w:rsidRDefault="00EE065E" w:rsidP="00EE065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F599C7F" w14:textId="77777777" w:rsidR="00EE065E" w:rsidRDefault="00EE065E">
      <w:pPr>
        <w:rPr>
          <w:rFonts w:ascii="Arial" w:hAnsi="Arial" w:cs="Arial"/>
          <w:b/>
          <w:sz w:val="22"/>
          <w:szCs w:val="22"/>
        </w:rPr>
      </w:pPr>
    </w:p>
    <w:p w14:paraId="085F7709" w14:textId="1ACED899" w:rsidR="00EE065E" w:rsidRPr="00D33D8E" w:rsidRDefault="00EE065E">
      <w:pPr>
        <w:rPr>
          <w:rFonts w:ascii="Arial" w:hAnsi="Arial" w:cs="Arial"/>
          <w:b/>
          <w:i/>
          <w:iCs/>
          <w:sz w:val="20"/>
          <w:szCs w:val="20"/>
        </w:rPr>
      </w:pPr>
      <w:r w:rsidRPr="00D33D8E">
        <w:rPr>
          <w:rFonts w:ascii="Arial" w:hAnsi="Arial" w:cs="Arial"/>
          <w:b/>
          <w:i/>
          <w:iCs/>
          <w:sz w:val="20"/>
          <w:szCs w:val="20"/>
        </w:rPr>
        <w:t>See next page for Figure 3</w:t>
      </w:r>
      <w:r w:rsidRPr="00D33D8E">
        <w:rPr>
          <w:rFonts w:ascii="Arial" w:hAnsi="Arial" w:cs="Arial"/>
          <w:b/>
          <w:i/>
          <w:iCs/>
          <w:sz w:val="20"/>
          <w:szCs w:val="20"/>
        </w:rPr>
        <w:br w:type="page"/>
      </w:r>
    </w:p>
    <w:p w14:paraId="56F276A6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425A170D" w14:textId="021794B1" w:rsidR="00B24DE5" w:rsidRDefault="007B74F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/>
        </w:rPr>
        <w:drawing>
          <wp:anchor distT="0" distB="0" distL="114300" distR="114300" simplePos="0" relativeHeight="2" behindDoc="1" locked="0" layoutInCell="1" allowOverlap="1" wp14:anchorId="1E91256E" wp14:editId="24D6DD6E">
            <wp:simplePos x="0" y="0"/>
            <wp:positionH relativeFrom="margin">
              <wp:posOffset>31749</wp:posOffset>
            </wp:positionH>
            <wp:positionV relativeFrom="paragraph">
              <wp:posOffset>19050</wp:posOffset>
            </wp:positionV>
            <wp:extent cx="5121275" cy="3790950"/>
            <wp:effectExtent l="0" t="0" r="3175" b="0"/>
            <wp:wrapTight wrapText="bothSides">
              <wp:wrapPolygon edited="0">
                <wp:start x="0" y="0"/>
                <wp:lineTo x="0" y="21491"/>
                <wp:lineTo x="21533" y="21491"/>
                <wp:lineTo x="21533" y="0"/>
                <wp:lineTo x="0" y="0"/>
              </wp:wrapPolygon>
            </wp:wrapTight>
            <wp:docPr id="11" name="Picture 11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Chart, diagram, box and whisker chart&#10;&#10;Description automatically generated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21DB08" w14:textId="2F203A36" w:rsidR="00027283" w:rsidRDefault="00027283">
      <w:pPr>
        <w:rPr>
          <w:rFonts w:ascii="Arial" w:hAnsi="Arial" w:cs="Arial"/>
          <w:b/>
        </w:rPr>
      </w:pPr>
    </w:p>
    <w:p w14:paraId="32E07EA7" w14:textId="3602A949" w:rsidR="00027283" w:rsidRDefault="00CC43B7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151003541" behindDoc="0" locked="0" layoutInCell="1" allowOverlap="1" wp14:anchorId="4BB7BD74" wp14:editId="63C17C0E">
                <wp:simplePos x="0" y="0"/>
                <wp:positionH relativeFrom="column">
                  <wp:posOffset>4550409</wp:posOffset>
                </wp:positionH>
                <wp:positionV relativeFrom="paragraph">
                  <wp:posOffset>504192</wp:posOffset>
                </wp:positionV>
                <wp:extent cx="1259843" cy="59689"/>
                <wp:effectExtent l="0" t="9208" r="26353" b="26352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59843" cy="596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CF5FB" id="Rectangle 23" o:spid="_x0000_s1026" style="position:absolute;margin-left:358.3pt;margin-top:39.7pt;width:99.2pt;height:4.7pt;rotation:90;z-index:151003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" fillcolor="#4472c4 [3204]" strokecolor="#1f3763 [1604]" strokeweight="1pt"/>
            </w:pict>
          </mc:Fallback>
        </mc:AlternateContent>
      </w:r>
      <w:r w:rsidR="00027283" w:rsidRPr="00D45E6B"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50334515" behindDoc="1" locked="0" layoutInCell="1" allowOverlap="1" wp14:anchorId="11378F17" wp14:editId="19E1273D">
                <wp:simplePos x="0" y="0"/>
                <wp:positionH relativeFrom="column">
                  <wp:posOffset>5200650</wp:posOffset>
                </wp:positionH>
                <wp:positionV relativeFrom="paragraph">
                  <wp:posOffset>382905</wp:posOffset>
                </wp:positionV>
                <wp:extent cx="1133475" cy="1404620"/>
                <wp:effectExtent l="0" t="0" r="0" b="5715"/>
                <wp:wrapTight wrapText="bothSides">
                  <wp:wrapPolygon edited="0">
                    <wp:start x="1089" y="0"/>
                    <wp:lineTo x="1089" y="20496"/>
                    <wp:lineTo x="20329" y="20496"/>
                    <wp:lineTo x="20329" y="0"/>
                    <wp:lineTo x="1089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10AC8" w14:textId="75322413" w:rsidR="00D45E6B" w:rsidRPr="00D45E6B" w:rsidRDefault="00D45E6B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D45E6B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Alphanudivirus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378F17" id="_x0000_s1028" type="#_x0000_t202" style="position:absolute;margin-left:409.5pt;margin-top:30.15pt;width:89.25pt;height:110.6pt;z-index:-45298196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" filled="f" stroked="f">
                <v:textbox style="mso-fit-shape-to-text:t">
                  <w:txbxContent>
                    <w:p w14:paraId="70E10AC8" w14:textId="75322413" w:rsidR="00D45E6B" w:rsidRPr="00D45E6B" w:rsidRDefault="00D45E6B">
                      <w:pP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D45E6B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Alphanudivirus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84EDC31" w14:textId="4BA3A78B" w:rsidR="00027283" w:rsidRDefault="00027283">
      <w:pPr>
        <w:rPr>
          <w:rFonts w:ascii="Arial" w:hAnsi="Arial" w:cs="Arial"/>
          <w:b/>
        </w:rPr>
      </w:pPr>
    </w:p>
    <w:p w14:paraId="1373EA1D" w14:textId="6D34D278" w:rsidR="00027283" w:rsidRDefault="00CC43B7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01338054" behindDoc="0" locked="0" layoutInCell="1" allowOverlap="1" wp14:anchorId="2DB76FA5" wp14:editId="31975FDE">
                <wp:simplePos x="0" y="0"/>
                <wp:positionH relativeFrom="column">
                  <wp:posOffset>5153025</wp:posOffset>
                </wp:positionH>
                <wp:positionV relativeFrom="paragraph">
                  <wp:posOffset>632460</wp:posOffset>
                </wp:positionV>
                <wp:extent cx="45719" cy="342900"/>
                <wp:effectExtent l="0" t="0" r="12065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429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A9B19" id="Rectangle 29" o:spid="_x0000_s1026" style="position:absolute;margin-left:405.75pt;margin-top:49.8pt;width:3.6pt;height:27pt;z-index:2013380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" fillcolor="red" strokecolor="#1f3763 [1604]" strokeweight="1pt"/>
            </w:pict>
          </mc:Fallback>
        </mc:AlternateContent>
      </w:r>
      <w:r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184559883" behindDoc="0" locked="0" layoutInCell="1" allowOverlap="1" wp14:anchorId="4812AE88" wp14:editId="17459713">
                <wp:simplePos x="0" y="0"/>
                <wp:positionH relativeFrom="column">
                  <wp:posOffset>5152390</wp:posOffset>
                </wp:positionH>
                <wp:positionV relativeFrom="paragraph">
                  <wp:posOffset>365760</wp:posOffset>
                </wp:positionV>
                <wp:extent cx="57151" cy="19050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1" cy="1905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CB582" id="Rectangle 28" o:spid="_x0000_s1026" style="position:absolute;margin-left:405.7pt;margin-top:28.8pt;width:4.5pt;height:15pt;z-index:1845598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" fillcolor="#00b050" strokecolor="#1f3763 [1604]" strokeweight="1pt"/>
            </w:pict>
          </mc:Fallback>
        </mc:AlternateContent>
      </w:r>
      <w:r w:rsidR="00027283" w:rsidRPr="00D45E6B"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67112686" behindDoc="1" locked="0" layoutInCell="1" allowOverlap="1" wp14:anchorId="73E7A63A" wp14:editId="764858D9">
                <wp:simplePos x="0" y="0"/>
                <wp:positionH relativeFrom="column">
                  <wp:posOffset>5200650</wp:posOffset>
                </wp:positionH>
                <wp:positionV relativeFrom="paragraph">
                  <wp:posOffset>676275</wp:posOffset>
                </wp:positionV>
                <wp:extent cx="1133475" cy="1404620"/>
                <wp:effectExtent l="0" t="0" r="0" b="5715"/>
                <wp:wrapTight wrapText="bothSides">
                  <wp:wrapPolygon edited="0">
                    <wp:start x="1089" y="0"/>
                    <wp:lineTo x="1089" y="20496"/>
                    <wp:lineTo x="20329" y="20496"/>
                    <wp:lineTo x="20329" y="0"/>
                    <wp:lineTo x="1089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FF2C7" w14:textId="19B8E917" w:rsidR="00D45E6B" w:rsidRPr="00D45E6B" w:rsidRDefault="00D45E6B" w:rsidP="00D45E6B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Bet</w:t>
                            </w:r>
                            <w:r w:rsidRPr="00D45E6B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anudivirus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E7A63A" id="_x0000_s1029" type="#_x0000_t202" style="position:absolute;margin-left:409.5pt;margin-top:53.25pt;width:89.25pt;height:110.6pt;z-index:-43620379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" filled="f" stroked="f">
                <v:textbox style="mso-fit-shape-to-text:t">
                  <w:txbxContent>
                    <w:p w14:paraId="70EFF2C7" w14:textId="19B8E917" w:rsidR="00D45E6B" w:rsidRPr="00D45E6B" w:rsidRDefault="00D45E6B" w:rsidP="00D45E6B">
                      <w:pP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Bet</w:t>
                      </w:r>
                      <w:r w:rsidRPr="00D45E6B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anudivirus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27283" w:rsidRPr="00D45E6B"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100669028" behindDoc="1" locked="0" layoutInCell="1" allowOverlap="1" wp14:anchorId="717C2696" wp14:editId="36E48DC2">
                <wp:simplePos x="0" y="0"/>
                <wp:positionH relativeFrom="column">
                  <wp:posOffset>5200650</wp:posOffset>
                </wp:positionH>
                <wp:positionV relativeFrom="paragraph">
                  <wp:posOffset>323850</wp:posOffset>
                </wp:positionV>
                <wp:extent cx="1133475" cy="1404620"/>
                <wp:effectExtent l="0" t="0" r="0" b="5715"/>
                <wp:wrapTight wrapText="bothSides">
                  <wp:wrapPolygon edited="0">
                    <wp:start x="1089" y="0"/>
                    <wp:lineTo x="1089" y="20496"/>
                    <wp:lineTo x="20329" y="20496"/>
                    <wp:lineTo x="20329" y="0"/>
                    <wp:lineTo x="1089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F71E4" w14:textId="082BD2BF" w:rsidR="00D45E6B" w:rsidRPr="00D45E6B" w:rsidRDefault="00D45E6B" w:rsidP="00D45E6B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Delt</w:t>
                            </w:r>
                            <w:r w:rsidRPr="00D45E6B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anudivirus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7C2696" id="_x0000_s1030" type="#_x0000_t202" style="position:absolute;margin-left:409.5pt;margin-top:25.5pt;width:89.25pt;height:110.6pt;z-index:-4026474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" filled="f" stroked="f">
                <v:textbox style="mso-fit-shape-to-text:t">
                  <w:txbxContent>
                    <w:p w14:paraId="188F71E4" w14:textId="082BD2BF" w:rsidR="00D45E6B" w:rsidRPr="00D45E6B" w:rsidRDefault="00D45E6B" w:rsidP="00D45E6B">
                      <w:pP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Delt</w:t>
                      </w:r>
                      <w:r w:rsidRPr="00D45E6B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anudivirus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AF5F64A" w14:textId="6C52687A" w:rsidR="00027283" w:rsidRDefault="004B004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167781712" behindDoc="0" locked="0" layoutInCell="1" allowOverlap="1" wp14:anchorId="225360E0" wp14:editId="0E4982A0">
                <wp:simplePos x="0" y="0"/>
                <wp:positionH relativeFrom="column">
                  <wp:posOffset>5149851</wp:posOffset>
                </wp:positionH>
                <wp:positionV relativeFrom="paragraph">
                  <wp:posOffset>885825</wp:posOffset>
                </wp:positionV>
                <wp:extent cx="48260" cy="1000125"/>
                <wp:effectExtent l="0" t="0" r="2794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" cy="10001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31BFC" id="Rectangle 27" o:spid="_x0000_s1026" style="position:absolute;margin-left:405.5pt;margin-top:69.75pt;width:3.8pt;height:78.75pt;z-index:16778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" fillcolor="yellow" strokecolor="#1f3763 [1604]" strokeweight="1pt"/>
            </w:pict>
          </mc:Fallback>
        </mc:AlternateContent>
      </w:r>
    </w:p>
    <w:p w14:paraId="203632EB" w14:textId="1E7B371D" w:rsidR="00027283" w:rsidRDefault="007B74F6">
      <w:pPr>
        <w:rPr>
          <w:rFonts w:ascii="Arial" w:hAnsi="Arial" w:cs="Arial"/>
          <w:b/>
        </w:rPr>
      </w:pPr>
      <w:r w:rsidRPr="00D45E6B"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83890857" behindDoc="1" locked="0" layoutInCell="1" allowOverlap="1" wp14:anchorId="75B37366" wp14:editId="4096C527">
                <wp:simplePos x="0" y="0"/>
                <wp:positionH relativeFrom="column">
                  <wp:posOffset>5200650</wp:posOffset>
                </wp:positionH>
                <wp:positionV relativeFrom="paragraph">
                  <wp:posOffset>234315</wp:posOffset>
                </wp:positionV>
                <wp:extent cx="1409700" cy="1404620"/>
                <wp:effectExtent l="0" t="0" r="0" b="5715"/>
                <wp:wrapTight wrapText="bothSides">
                  <wp:wrapPolygon edited="0">
                    <wp:start x="876" y="0"/>
                    <wp:lineTo x="876" y="20496"/>
                    <wp:lineTo x="20432" y="20496"/>
                    <wp:lineTo x="20432" y="0"/>
                    <wp:lineTo x="876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6249B" w14:textId="1FAD0BEB" w:rsidR="00D45E6B" w:rsidRPr="00D45E6B" w:rsidRDefault="00D45E6B" w:rsidP="00D45E6B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Gamm</w:t>
                            </w:r>
                            <w:r w:rsidRPr="00D45E6B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anudivirus</w:t>
                            </w:r>
                            <w:r w:rsidR="007B74F6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B37366" id="_x0000_s1031" type="#_x0000_t202" style="position:absolute;margin-left:409.5pt;margin-top:18.45pt;width:111pt;height:110.6pt;z-index:-41942562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" filled="f" stroked="f">
                <v:textbox style="mso-fit-shape-to-text:t">
                  <w:txbxContent>
                    <w:p w14:paraId="3F16249B" w14:textId="1FAD0BEB" w:rsidR="00D45E6B" w:rsidRPr="00D45E6B" w:rsidRDefault="00D45E6B" w:rsidP="00D45E6B">
                      <w:pP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Gamm</w:t>
                      </w:r>
                      <w:r w:rsidRPr="00D45E6B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anudivirus</w:t>
                      </w:r>
                      <w:r w:rsidR="007B74F6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*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B0040"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117447199" behindDoc="0" locked="0" layoutInCell="1" allowOverlap="1" wp14:anchorId="3D9D3790" wp14:editId="6BEB70F1">
                <wp:simplePos x="0" y="0"/>
                <wp:positionH relativeFrom="column">
                  <wp:posOffset>4667250</wp:posOffset>
                </wp:positionH>
                <wp:positionV relativeFrom="paragraph">
                  <wp:posOffset>156210</wp:posOffset>
                </wp:positionV>
                <wp:extent cx="238125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A76F7" id="Straight Connector 21" o:spid="_x0000_s1026" style="position:absolute;z-index:117447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5pt,12.3pt" to="386.2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" strokecolor="red" strokeweight="1.5pt">
                <v:stroke joinstyle="miter"/>
              </v:line>
            </w:pict>
          </mc:Fallback>
        </mc:AlternateContent>
      </w:r>
    </w:p>
    <w:p w14:paraId="33611F29" w14:textId="5D9DC2BA" w:rsidR="00027283" w:rsidRDefault="00027283">
      <w:pPr>
        <w:rPr>
          <w:rFonts w:ascii="Arial" w:hAnsi="Arial" w:cs="Arial"/>
          <w:b/>
        </w:rPr>
      </w:pPr>
    </w:p>
    <w:p w14:paraId="6E12E489" w14:textId="4439C637" w:rsidR="00027283" w:rsidRDefault="00027283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134225370" behindDoc="0" locked="0" layoutInCell="1" allowOverlap="1" wp14:anchorId="6EA76367" wp14:editId="4258AE82">
                <wp:simplePos x="0" y="0"/>
                <wp:positionH relativeFrom="column">
                  <wp:posOffset>4562475</wp:posOffset>
                </wp:positionH>
                <wp:positionV relativeFrom="paragraph">
                  <wp:posOffset>74295</wp:posOffset>
                </wp:positionV>
                <wp:extent cx="2857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402CB" id="Straight Connector 22" o:spid="_x0000_s1026" style="position:absolute;z-index:1342253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25pt,5.85pt" to="381.7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" strokecolor="red" strokeweight="1.5pt">
                <v:stroke joinstyle="miter"/>
              </v:line>
            </w:pict>
          </mc:Fallback>
        </mc:AlternateContent>
      </w:r>
    </w:p>
    <w:p w14:paraId="6B373557" w14:textId="1F1106AE" w:rsidR="00027283" w:rsidRDefault="00027283">
      <w:pPr>
        <w:rPr>
          <w:rFonts w:ascii="Arial" w:hAnsi="Arial" w:cs="Arial"/>
          <w:b/>
        </w:rPr>
      </w:pPr>
    </w:p>
    <w:p w14:paraId="4A2EF304" w14:textId="254C81BC" w:rsidR="00027283" w:rsidRDefault="00027283">
      <w:pPr>
        <w:rPr>
          <w:rFonts w:ascii="Arial" w:hAnsi="Arial" w:cs="Arial"/>
          <w:b/>
        </w:rPr>
      </w:pPr>
    </w:p>
    <w:p w14:paraId="6EAA884D" w14:textId="77777777" w:rsidR="00AA07C2" w:rsidRDefault="00AA07C2" w:rsidP="00A470AA">
      <w:pPr>
        <w:jc w:val="both"/>
        <w:rPr>
          <w:rFonts w:ascii="Arial" w:hAnsi="Arial" w:cs="Arial"/>
          <w:b/>
        </w:rPr>
      </w:pPr>
    </w:p>
    <w:p w14:paraId="59C7CDCE" w14:textId="4F013BA2" w:rsidR="007B74F6" w:rsidRDefault="00D45E6B" w:rsidP="00EE065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470AA">
        <w:rPr>
          <w:rFonts w:ascii="Arial" w:hAnsi="Arial" w:cs="Arial"/>
          <w:b/>
          <w:sz w:val="20"/>
          <w:szCs w:val="20"/>
        </w:rPr>
        <w:t xml:space="preserve">Figure </w:t>
      </w:r>
      <w:r w:rsidR="00D9432B">
        <w:rPr>
          <w:rFonts w:ascii="Arial" w:hAnsi="Arial" w:cs="Arial"/>
          <w:b/>
          <w:sz w:val="20"/>
          <w:szCs w:val="20"/>
        </w:rPr>
        <w:t>3</w:t>
      </w:r>
      <w:r w:rsidRPr="00A470AA">
        <w:rPr>
          <w:rFonts w:ascii="Arial" w:hAnsi="Arial" w:cs="Arial"/>
          <w:b/>
          <w:sz w:val="20"/>
          <w:szCs w:val="20"/>
        </w:rPr>
        <w:t>.</w:t>
      </w:r>
      <w:r w:rsidR="00A470AA" w:rsidRPr="00A470AA">
        <w:rPr>
          <w:rFonts w:ascii="Arial" w:hAnsi="Arial" w:cs="Arial"/>
          <w:b/>
          <w:sz w:val="20"/>
          <w:szCs w:val="20"/>
        </w:rPr>
        <w:t xml:space="preserve"> </w:t>
      </w:r>
      <w:r w:rsidR="00A470AA" w:rsidRPr="00A470AA">
        <w:rPr>
          <w:rFonts w:ascii="Arial" w:hAnsi="Arial" w:cs="Arial"/>
          <w:sz w:val="20"/>
          <w:szCs w:val="20"/>
        </w:rPr>
        <w:t>Maximum likelihood phylogeny of concatenated sequence of 28 core genes (total alignment length 78,660 amino acids) of 15 nudiviruses</w:t>
      </w:r>
      <w:r w:rsidR="009A6465">
        <w:rPr>
          <w:rFonts w:ascii="Arial" w:hAnsi="Arial" w:cs="Arial"/>
          <w:sz w:val="20"/>
          <w:szCs w:val="20"/>
        </w:rPr>
        <w:t xml:space="preserve">, new viruses proposed here are underlined </w:t>
      </w:r>
      <w:r w:rsidR="00A77C24">
        <w:rPr>
          <w:rFonts w:ascii="Arial" w:hAnsi="Arial" w:cs="Arial"/>
          <w:sz w:val="20"/>
          <w:szCs w:val="20"/>
        </w:rPr>
        <w:t xml:space="preserve">in </w:t>
      </w:r>
      <w:r w:rsidR="009A6465">
        <w:rPr>
          <w:rFonts w:ascii="Arial" w:hAnsi="Arial" w:cs="Arial"/>
          <w:sz w:val="20"/>
          <w:szCs w:val="20"/>
        </w:rPr>
        <w:t>red</w:t>
      </w:r>
      <w:r w:rsidR="00A470AA" w:rsidRPr="00A470AA">
        <w:rPr>
          <w:rFonts w:ascii="Arial" w:hAnsi="Arial" w:cs="Arial"/>
          <w:sz w:val="20"/>
          <w:szCs w:val="20"/>
        </w:rPr>
        <w:t>. Node labels indicate bootstrap support expressed as a percentage. CcNV = Crangon crangon nudivirus (</w:t>
      </w:r>
      <w:r w:rsidR="00022416" w:rsidRPr="00022416">
        <w:rPr>
          <w:rFonts w:ascii="Arial" w:hAnsi="Arial" w:cs="Arial"/>
          <w:sz w:val="20"/>
          <w:szCs w:val="20"/>
        </w:rPr>
        <w:t>MZ311577</w:t>
      </w:r>
      <w:r w:rsidR="00A470AA" w:rsidRPr="00A470AA">
        <w:rPr>
          <w:rFonts w:ascii="Arial" w:hAnsi="Arial" w:cs="Arial"/>
          <w:sz w:val="20"/>
          <w:szCs w:val="20"/>
        </w:rPr>
        <w:t>), CmNV = Carcinus maenas nudivirus (</w:t>
      </w:r>
      <w:r w:rsidR="00022416" w:rsidRPr="00022416">
        <w:rPr>
          <w:rFonts w:ascii="Arial" w:hAnsi="Arial" w:cs="Arial"/>
          <w:sz w:val="20"/>
          <w:szCs w:val="20"/>
        </w:rPr>
        <w:t>MZ31157</w:t>
      </w:r>
      <w:r w:rsidR="00022416">
        <w:rPr>
          <w:rFonts w:ascii="Arial" w:hAnsi="Arial" w:cs="Arial"/>
          <w:sz w:val="20"/>
          <w:szCs w:val="20"/>
        </w:rPr>
        <w:t>8</w:t>
      </w:r>
      <w:r w:rsidR="00A470AA" w:rsidRPr="00A470AA">
        <w:rPr>
          <w:rFonts w:ascii="Arial" w:hAnsi="Arial" w:cs="Arial"/>
          <w:sz w:val="20"/>
          <w:szCs w:val="20"/>
        </w:rPr>
        <w:t xml:space="preserve">), DhNV = Dikerogammarus haemobaphes nudivirus (MT488302.1), DiNV = Drosophila innubila nudivirus (NC_040699.1), ENV = Esparto virus (NC_040536.1), GbNV = Gryllus bimaculatus nudivirus (NC_009240.1), HgNV = Homarus </w:t>
      </w:r>
      <w:r w:rsidR="00A77C24">
        <w:rPr>
          <w:rFonts w:ascii="Arial" w:hAnsi="Arial" w:cs="Arial"/>
          <w:sz w:val="20"/>
          <w:szCs w:val="20"/>
        </w:rPr>
        <w:t>g</w:t>
      </w:r>
      <w:r w:rsidR="00A470AA" w:rsidRPr="00A470AA">
        <w:rPr>
          <w:rFonts w:ascii="Arial" w:hAnsi="Arial" w:cs="Arial"/>
          <w:sz w:val="20"/>
          <w:szCs w:val="20"/>
        </w:rPr>
        <w:t xml:space="preserve">ammarus nudivirus (MK439999.1), HzNV-1 = Heliothis </w:t>
      </w:r>
      <w:r w:rsidR="00300687">
        <w:rPr>
          <w:rFonts w:ascii="Arial" w:hAnsi="Arial" w:cs="Arial"/>
          <w:sz w:val="20"/>
          <w:szCs w:val="20"/>
        </w:rPr>
        <w:t xml:space="preserve">zea </w:t>
      </w:r>
      <w:r w:rsidR="00A470AA" w:rsidRPr="00A470AA">
        <w:rPr>
          <w:rFonts w:ascii="Arial" w:hAnsi="Arial" w:cs="Arial"/>
          <w:sz w:val="20"/>
          <w:szCs w:val="20"/>
        </w:rPr>
        <w:t xml:space="preserve">nudivirus 1 (AF451898.1), HzNV-2 = Heliothis </w:t>
      </w:r>
      <w:r w:rsidR="00300687">
        <w:rPr>
          <w:rFonts w:ascii="Arial" w:hAnsi="Arial" w:cs="Arial"/>
          <w:sz w:val="20"/>
          <w:szCs w:val="20"/>
        </w:rPr>
        <w:t xml:space="preserve">zea </w:t>
      </w:r>
      <w:r w:rsidR="00A470AA" w:rsidRPr="00A470AA">
        <w:rPr>
          <w:rFonts w:ascii="Arial" w:hAnsi="Arial" w:cs="Arial"/>
          <w:sz w:val="20"/>
          <w:szCs w:val="20"/>
        </w:rPr>
        <w:t>nudivirus 2 (NC_004156.2), KNV = Kallithea virus (NC_033829.1), MNV = Mauternbach virus (MG969167), OrNV = Oryctes rhinoceros nudivirus (NC_011588.1), PmNV = Penaeus monodon nudivirus (KJ184318), TNV = Tomelloso virus (NC_040789.1), ToNV = Tipula oleracea nudivirus (NC_026242.1).</w:t>
      </w:r>
      <w:r w:rsidR="007B74F6">
        <w:rPr>
          <w:rFonts w:ascii="Arial" w:hAnsi="Arial" w:cs="Arial"/>
          <w:sz w:val="20"/>
          <w:szCs w:val="20"/>
        </w:rPr>
        <w:t xml:space="preserve"> </w:t>
      </w:r>
      <w:r w:rsidR="00D33D8E">
        <w:rPr>
          <w:rFonts w:ascii="Arial" w:hAnsi="Arial" w:cs="Arial"/>
          <w:sz w:val="20"/>
          <w:szCs w:val="20"/>
        </w:rPr>
        <w:t xml:space="preserve"> </w:t>
      </w:r>
    </w:p>
    <w:p w14:paraId="46A5F6D9" w14:textId="483BA9AF" w:rsidR="00D45E6B" w:rsidRDefault="007B74F6" w:rsidP="00EE065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DhNV is not yet</w:t>
      </w:r>
      <w:r w:rsidR="00D33D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classified </w:t>
      </w:r>
      <w:r w:rsidR="009A2DCE">
        <w:rPr>
          <w:rFonts w:ascii="Arial" w:hAnsi="Arial" w:cs="Arial"/>
          <w:sz w:val="20"/>
          <w:szCs w:val="20"/>
        </w:rPr>
        <w:t xml:space="preserve">belonging to </w:t>
      </w:r>
      <w:r w:rsidR="00A77C24">
        <w:rPr>
          <w:rFonts w:ascii="Arial" w:hAnsi="Arial" w:cs="Arial"/>
          <w:sz w:val="20"/>
          <w:szCs w:val="20"/>
        </w:rPr>
        <w:t>a distinct</w:t>
      </w:r>
      <w:r>
        <w:rPr>
          <w:rFonts w:ascii="Arial" w:hAnsi="Arial" w:cs="Arial"/>
          <w:sz w:val="20"/>
          <w:szCs w:val="20"/>
        </w:rPr>
        <w:t xml:space="preserve"> species, but it seems to belong to the genus </w:t>
      </w:r>
      <w:r w:rsidRPr="00EE065E">
        <w:rPr>
          <w:rFonts w:ascii="Arial" w:hAnsi="Arial" w:cs="Arial"/>
          <w:i/>
          <w:iCs/>
          <w:sz w:val="20"/>
          <w:szCs w:val="20"/>
        </w:rPr>
        <w:t>Gammanudivirus.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E9799D" w14:textId="77777777" w:rsidR="00D33D8E" w:rsidRPr="00A470AA" w:rsidRDefault="00D33D8E" w:rsidP="00EE065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437A237" w14:textId="08A0C72A" w:rsidR="00A174CC" w:rsidRPr="006F1BB8" w:rsidRDefault="008815EE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6F1BB8">
        <w:rPr>
          <w:rFonts w:ascii="Arial" w:hAnsi="Arial" w:cs="Arial"/>
          <w:b/>
          <w:sz w:val="20"/>
          <w:szCs w:val="20"/>
        </w:rPr>
        <w:t>References</w:t>
      </w:r>
    </w:p>
    <w:p w14:paraId="2A36CD78" w14:textId="0B2393F3" w:rsidR="007A3DA1" w:rsidRPr="006F1BB8" w:rsidRDefault="003A6C4B" w:rsidP="00D33D8E">
      <w:pPr>
        <w:pStyle w:val="EndNoteBibliography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6F1BB8">
        <w:rPr>
          <w:rFonts w:ascii="Arial" w:hAnsi="Arial" w:cs="Arial"/>
          <w:sz w:val="22"/>
          <w:szCs w:val="22"/>
        </w:rPr>
        <w:fldChar w:fldCharType="begin"/>
      </w:r>
      <w:r w:rsidRPr="006F1BB8">
        <w:rPr>
          <w:rFonts w:ascii="Arial" w:hAnsi="Arial" w:cs="Arial"/>
          <w:sz w:val="22"/>
          <w:szCs w:val="22"/>
        </w:rPr>
        <w:instrText xml:space="preserve"> ADDIN EN.REFLIST </w:instrText>
      </w:r>
      <w:r w:rsidRPr="006F1BB8">
        <w:rPr>
          <w:rFonts w:ascii="Arial" w:hAnsi="Arial" w:cs="Arial"/>
          <w:sz w:val="22"/>
          <w:szCs w:val="22"/>
        </w:rPr>
        <w:fldChar w:fldCharType="separate"/>
      </w:r>
      <w:r w:rsidR="007A3DA1" w:rsidRPr="006F1BB8">
        <w:rPr>
          <w:rFonts w:ascii="Arial" w:hAnsi="Arial" w:cs="Arial"/>
          <w:sz w:val="22"/>
          <w:szCs w:val="22"/>
        </w:rPr>
        <w:t>1.</w:t>
      </w:r>
      <w:r w:rsidR="007A3DA1" w:rsidRPr="006F1BB8">
        <w:rPr>
          <w:rFonts w:ascii="Arial" w:hAnsi="Arial" w:cs="Arial"/>
          <w:sz w:val="22"/>
          <w:szCs w:val="22"/>
        </w:rPr>
        <w:tab/>
        <w:t xml:space="preserve">Bateman KS, Kerr R, Stentiford GD, Bean T, Hooper C, Van Eynde B, Bojko J, Christiaens O, Taning CNT, Smagghe G, van Oers MM, </w:t>
      </w:r>
      <w:r w:rsidR="00022416" w:rsidRPr="006F1BB8">
        <w:rPr>
          <w:rFonts w:ascii="Arial" w:hAnsi="Arial" w:cs="Arial"/>
          <w:sz w:val="22"/>
          <w:szCs w:val="22"/>
        </w:rPr>
        <w:t>v</w:t>
      </w:r>
      <w:r w:rsidR="007A3DA1" w:rsidRPr="006F1BB8">
        <w:rPr>
          <w:rFonts w:ascii="Arial" w:hAnsi="Arial" w:cs="Arial"/>
          <w:sz w:val="22"/>
          <w:szCs w:val="22"/>
        </w:rPr>
        <w:t xml:space="preserve">an Aerle R (In Prep) Identification and full characterisation of two novel crustacean infecting members of the family </w:t>
      </w:r>
      <w:r w:rsidR="007A3DA1" w:rsidRPr="006F1BB8">
        <w:rPr>
          <w:rFonts w:ascii="Arial" w:hAnsi="Arial" w:cs="Arial"/>
          <w:i/>
          <w:sz w:val="22"/>
          <w:szCs w:val="22"/>
        </w:rPr>
        <w:t>Nudiviridae</w:t>
      </w:r>
      <w:r w:rsidR="007A3DA1" w:rsidRPr="006F1BB8">
        <w:rPr>
          <w:rFonts w:ascii="Arial" w:hAnsi="Arial" w:cs="Arial"/>
          <w:sz w:val="22"/>
          <w:szCs w:val="22"/>
        </w:rPr>
        <w:t xml:space="preserve"> provides support for two subfamilies. Viruses</w:t>
      </w:r>
      <w:r w:rsidR="00C72FF6" w:rsidRPr="006F1BB8">
        <w:rPr>
          <w:rFonts w:ascii="Arial" w:hAnsi="Arial" w:cs="Arial"/>
          <w:sz w:val="22"/>
          <w:szCs w:val="22"/>
        </w:rPr>
        <w:t xml:space="preserve"> (</w:t>
      </w:r>
      <w:r w:rsidR="00C72FF6" w:rsidRPr="006F1BB8">
        <w:rPr>
          <w:rFonts w:ascii="Arial" w:hAnsi="Arial" w:cs="Arial"/>
          <w:i/>
          <w:iCs/>
          <w:sz w:val="22"/>
          <w:szCs w:val="22"/>
        </w:rPr>
        <w:t>in preparation</w:t>
      </w:r>
      <w:r w:rsidR="00C72FF6" w:rsidRPr="006F1BB8">
        <w:rPr>
          <w:rFonts w:ascii="Arial" w:hAnsi="Arial" w:cs="Arial"/>
          <w:sz w:val="22"/>
          <w:szCs w:val="22"/>
        </w:rPr>
        <w:t>)</w:t>
      </w:r>
    </w:p>
    <w:p w14:paraId="79DE1F8F" w14:textId="26F1C0F2" w:rsidR="007A3DA1" w:rsidRPr="006F1BB8" w:rsidRDefault="007A3DA1" w:rsidP="00D33D8E">
      <w:pPr>
        <w:pStyle w:val="EndNoteBibliography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6F1BB8">
        <w:rPr>
          <w:rFonts w:ascii="Arial" w:hAnsi="Arial" w:cs="Arial"/>
          <w:sz w:val="22"/>
          <w:szCs w:val="22"/>
        </w:rPr>
        <w:t>2.</w:t>
      </w:r>
      <w:r w:rsidRPr="006F1BB8">
        <w:rPr>
          <w:rFonts w:ascii="Arial" w:hAnsi="Arial" w:cs="Arial"/>
          <w:sz w:val="22"/>
          <w:szCs w:val="22"/>
        </w:rPr>
        <w:tab/>
        <w:t xml:space="preserve">Stentiford GD, Bateman K, Feist SW (2004) Pathology and ultrastructure of an intranuclear bacilliform virus (IBV) infecting brown shrimp </w:t>
      </w:r>
      <w:r w:rsidRPr="006F1BB8">
        <w:rPr>
          <w:rFonts w:ascii="Arial" w:hAnsi="Arial" w:cs="Arial"/>
          <w:i/>
          <w:iCs/>
          <w:sz w:val="22"/>
          <w:szCs w:val="22"/>
        </w:rPr>
        <w:t>Crangon crangon</w:t>
      </w:r>
      <w:r w:rsidRPr="006F1BB8">
        <w:rPr>
          <w:rFonts w:ascii="Arial" w:hAnsi="Arial" w:cs="Arial"/>
          <w:sz w:val="22"/>
          <w:szCs w:val="22"/>
        </w:rPr>
        <w:t xml:space="preserve"> (Decapoda: Crangonidae). Diseases of Aquatic Organisms 58:89-97</w:t>
      </w:r>
      <w:r w:rsidR="00A427E8" w:rsidRPr="006F1BB8">
        <w:rPr>
          <w:rFonts w:ascii="Arial" w:hAnsi="Arial" w:cs="Arial"/>
          <w:sz w:val="22"/>
          <w:szCs w:val="22"/>
        </w:rPr>
        <w:t xml:space="preserve"> PMID: 15109130 DOI: 10.3354/dao058089</w:t>
      </w:r>
    </w:p>
    <w:p w14:paraId="5556E8C1" w14:textId="3A320387" w:rsidR="00A174CC" w:rsidRPr="006F1BB8" w:rsidRDefault="007A3DA1" w:rsidP="006F1BB8">
      <w:pPr>
        <w:pStyle w:val="EndNoteBibliography"/>
        <w:spacing w:line="276" w:lineRule="auto"/>
        <w:ind w:left="426" w:hanging="426"/>
        <w:rPr>
          <w:sz w:val="22"/>
          <w:szCs w:val="22"/>
        </w:rPr>
      </w:pPr>
      <w:r w:rsidRPr="006F1BB8">
        <w:rPr>
          <w:rFonts w:ascii="Arial" w:hAnsi="Arial" w:cs="Arial"/>
          <w:sz w:val="22"/>
          <w:szCs w:val="22"/>
        </w:rPr>
        <w:t>3.</w:t>
      </w:r>
      <w:r w:rsidRPr="006F1BB8">
        <w:rPr>
          <w:rFonts w:ascii="Arial" w:hAnsi="Arial" w:cs="Arial"/>
          <w:sz w:val="22"/>
          <w:szCs w:val="22"/>
        </w:rPr>
        <w:tab/>
        <w:t>Stentiford GD, Feist SW (2005) A histopathological survey of shore crab (Carcinus maenas) and brown shrimp (Crangon crangon) from six estuaries in the United Kingdom. Journal of Invertebrate Pathology 88:136-146</w:t>
      </w:r>
      <w:r w:rsidR="00A427E8" w:rsidRPr="006F1BB8">
        <w:rPr>
          <w:rFonts w:ascii="Arial" w:hAnsi="Arial" w:cs="Arial"/>
          <w:sz w:val="22"/>
          <w:szCs w:val="22"/>
        </w:rPr>
        <w:t>. PMID: 15766930 DOI: 10.1016/j.jip.2005.01.006</w:t>
      </w:r>
      <w:r w:rsidR="003A6C4B" w:rsidRPr="006F1BB8">
        <w:rPr>
          <w:rFonts w:ascii="Arial" w:hAnsi="Arial" w:cs="Arial"/>
          <w:sz w:val="22"/>
          <w:szCs w:val="22"/>
        </w:rPr>
        <w:fldChar w:fldCharType="end"/>
      </w:r>
    </w:p>
    <w:sectPr w:rsidR="00A174CC" w:rsidRPr="006F1BB8" w:rsidSect="00AA07C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276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4942" w14:textId="77777777" w:rsidR="00ED7B19" w:rsidRDefault="00ED7B19">
      <w:r>
        <w:separator/>
      </w:r>
    </w:p>
  </w:endnote>
  <w:endnote w:type="continuationSeparator" w:id="0">
    <w:p w14:paraId="27488894" w14:textId="77777777" w:rsidR="00ED7B19" w:rsidRDefault="00ED7B19">
      <w:r>
        <w:continuationSeparator/>
      </w:r>
    </w:p>
  </w:endnote>
  <w:endnote w:type="continuationNotice" w:id="1">
    <w:p w14:paraId="035140DE" w14:textId="77777777" w:rsidR="00ED7B19" w:rsidRDefault="00ED7B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EA66" w14:textId="77777777" w:rsidR="00052B68" w:rsidRDefault="00052B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EE592" w14:textId="77777777" w:rsidR="00B715F3" w:rsidRDefault="00B715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F44C" w14:textId="77777777" w:rsidR="00052B68" w:rsidRDefault="00052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5B70B" w14:textId="77777777" w:rsidR="00ED7B19" w:rsidRDefault="00ED7B19">
      <w:r>
        <w:separator/>
      </w:r>
    </w:p>
  </w:footnote>
  <w:footnote w:type="continuationSeparator" w:id="0">
    <w:p w14:paraId="27E42A8D" w14:textId="77777777" w:rsidR="00ED7B19" w:rsidRDefault="00ED7B19">
      <w:r>
        <w:continuationSeparator/>
      </w:r>
    </w:p>
  </w:footnote>
  <w:footnote w:type="continuationNotice" w:id="1">
    <w:p w14:paraId="1C9CA2D1" w14:textId="77777777" w:rsidR="00ED7B19" w:rsidRDefault="00ED7B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4A16D" w14:textId="77777777" w:rsidR="00052B68" w:rsidRDefault="00052B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6BF04EA8" w:rsidR="00A174CC" w:rsidRDefault="00EE065E">
    <w:pPr>
      <w:pStyle w:val="Header"/>
      <w:jc w:val="right"/>
    </w:pPr>
    <w:r>
      <w:t xml:space="preserve">Format </w:t>
    </w:r>
    <w:r w:rsidR="008815EE">
      <w:t>October 2020</w:t>
    </w:r>
  </w:p>
  <w:p w14:paraId="798CCB4D" w14:textId="77777777" w:rsidR="00A174CC" w:rsidRDefault="00A174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A4A6" w14:textId="77777777" w:rsidR="00052B68" w:rsidRDefault="00052B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3293B"/>
    <w:multiLevelType w:val="hybridMultilevel"/>
    <w:tmpl w:val="DDEC4272"/>
    <w:lvl w:ilvl="0" w:tplc="721E83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sspxdfa5z0tpoeassxx2eemrpz5fpwrddvw&quot;&gt;Virus references-Saved&lt;record-ids&gt;&lt;item&gt;245&lt;/item&gt;&lt;item&gt;1003&lt;/item&gt;&lt;item&gt;1288&lt;/item&gt;&lt;/record-ids&gt;&lt;/item&gt;&lt;/Libraries&gt;"/>
  </w:docVars>
  <w:rsids>
    <w:rsidRoot w:val="00A174CC"/>
    <w:rsid w:val="000166BC"/>
    <w:rsid w:val="00022416"/>
    <w:rsid w:val="00027283"/>
    <w:rsid w:val="00052B68"/>
    <w:rsid w:val="000C3286"/>
    <w:rsid w:val="001D3E04"/>
    <w:rsid w:val="00207B7A"/>
    <w:rsid w:val="00213848"/>
    <w:rsid w:val="002B7E9D"/>
    <w:rsid w:val="002F35B9"/>
    <w:rsid w:val="00300687"/>
    <w:rsid w:val="00367760"/>
    <w:rsid w:val="003946F2"/>
    <w:rsid w:val="003A6C4B"/>
    <w:rsid w:val="00414F14"/>
    <w:rsid w:val="00417EA8"/>
    <w:rsid w:val="00421D27"/>
    <w:rsid w:val="0043110C"/>
    <w:rsid w:val="004B0040"/>
    <w:rsid w:val="00507188"/>
    <w:rsid w:val="0054114A"/>
    <w:rsid w:val="00541A8D"/>
    <w:rsid w:val="00543F86"/>
    <w:rsid w:val="00554E22"/>
    <w:rsid w:val="0056102B"/>
    <w:rsid w:val="005A54C3"/>
    <w:rsid w:val="005B4C7B"/>
    <w:rsid w:val="0060502D"/>
    <w:rsid w:val="0063597B"/>
    <w:rsid w:val="006461B9"/>
    <w:rsid w:val="00655194"/>
    <w:rsid w:val="00655479"/>
    <w:rsid w:val="00660931"/>
    <w:rsid w:val="006B37AF"/>
    <w:rsid w:val="006E6E90"/>
    <w:rsid w:val="006F1BB8"/>
    <w:rsid w:val="007A3DA1"/>
    <w:rsid w:val="007A7A58"/>
    <w:rsid w:val="007B74F6"/>
    <w:rsid w:val="007D0041"/>
    <w:rsid w:val="007D4131"/>
    <w:rsid w:val="007E53A0"/>
    <w:rsid w:val="007F7FF3"/>
    <w:rsid w:val="00864A9A"/>
    <w:rsid w:val="0088150E"/>
    <w:rsid w:val="00881580"/>
    <w:rsid w:val="008815EE"/>
    <w:rsid w:val="00883B67"/>
    <w:rsid w:val="008A48E6"/>
    <w:rsid w:val="008A4FE7"/>
    <w:rsid w:val="008A6E79"/>
    <w:rsid w:val="008C28C4"/>
    <w:rsid w:val="008E04E5"/>
    <w:rsid w:val="00933085"/>
    <w:rsid w:val="00955E1A"/>
    <w:rsid w:val="00964DC1"/>
    <w:rsid w:val="00972C11"/>
    <w:rsid w:val="009A2DCE"/>
    <w:rsid w:val="009A6465"/>
    <w:rsid w:val="00A174CC"/>
    <w:rsid w:val="00A20F69"/>
    <w:rsid w:val="00A22126"/>
    <w:rsid w:val="00A427E8"/>
    <w:rsid w:val="00A470AA"/>
    <w:rsid w:val="00A77C24"/>
    <w:rsid w:val="00A8521D"/>
    <w:rsid w:val="00A94689"/>
    <w:rsid w:val="00AA07C2"/>
    <w:rsid w:val="00AA1B53"/>
    <w:rsid w:val="00AC2408"/>
    <w:rsid w:val="00B24DE5"/>
    <w:rsid w:val="00B36454"/>
    <w:rsid w:val="00B52E27"/>
    <w:rsid w:val="00B715F3"/>
    <w:rsid w:val="00BB0710"/>
    <w:rsid w:val="00BE1D7B"/>
    <w:rsid w:val="00C24BAF"/>
    <w:rsid w:val="00C66B8D"/>
    <w:rsid w:val="00C72FF6"/>
    <w:rsid w:val="00C97D27"/>
    <w:rsid w:val="00CC43B7"/>
    <w:rsid w:val="00CD15CB"/>
    <w:rsid w:val="00CE602B"/>
    <w:rsid w:val="00CE66B1"/>
    <w:rsid w:val="00D016B2"/>
    <w:rsid w:val="00D05C95"/>
    <w:rsid w:val="00D22CF4"/>
    <w:rsid w:val="00D33D8E"/>
    <w:rsid w:val="00D45E6B"/>
    <w:rsid w:val="00D92A2A"/>
    <w:rsid w:val="00D9432B"/>
    <w:rsid w:val="00DB0645"/>
    <w:rsid w:val="00DD4EAE"/>
    <w:rsid w:val="00DE0F48"/>
    <w:rsid w:val="00E619EE"/>
    <w:rsid w:val="00E83DAD"/>
    <w:rsid w:val="00E92760"/>
    <w:rsid w:val="00E95C87"/>
    <w:rsid w:val="00ED7B19"/>
    <w:rsid w:val="00EE065E"/>
    <w:rsid w:val="00EE33CE"/>
    <w:rsid w:val="00F11499"/>
    <w:rsid w:val="00F457BE"/>
    <w:rsid w:val="00FA4CD0"/>
    <w:rsid w:val="00FC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7D413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D413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6B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F457BE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3A6C4B"/>
    <w:pPr>
      <w:jc w:val="center"/>
    </w:pPr>
    <w:rPr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A6C4B"/>
    <w:rPr>
      <w:rFonts w:ascii="Times New Roman" w:eastAsia="Times New Roman" w:hAnsi="Times New Roman" w:cs="Times New Roman"/>
      <w:lang w:val="en-US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3A6C4B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A6C4B"/>
    <w:rPr>
      <w:noProof/>
    </w:rPr>
  </w:style>
  <w:style w:type="character" w:customStyle="1" w:styleId="EndNoteBibliographyChar">
    <w:name w:val="EndNote Bibliography Char"/>
    <w:basedOn w:val="ListParagraphChar"/>
    <w:link w:val="EndNoteBibliography"/>
    <w:rsid w:val="003A6C4B"/>
    <w:rPr>
      <w:rFonts w:ascii="Times New Roman" w:eastAsia="Times New Roman" w:hAnsi="Times New Roman" w:cs="Times New Roman"/>
      <w:noProof/>
      <w:lang w:val="en-US"/>
    </w:rPr>
  </w:style>
  <w:style w:type="paragraph" w:styleId="Revision">
    <w:name w:val="Revision"/>
    <w:hidden/>
    <w:uiPriority w:val="99"/>
    <w:semiHidden/>
    <w:rsid w:val="00B715F3"/>
    <w:rPr>
      <w:rFonts w:ascii="Times New Roman" w:eastAsia="Times New Roman" w:hAnsi="Times New Roman" w:cs="Times New Roman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24BAF"/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24BAF"/>
    <w:rPr>
      <w:rFonts w:ascii="Calibri" w:hAnsi="Calibri"/>
      <w:sz w:val="22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CD1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onny.vanaerle@cefas.co.uk" TargetMode="External"/><Relationship Id="rId18" Type="http://schemas.openxmlformats.org/officeDocument/2006/relationships/hyperlink" Target="mailto:Grant.stentiford@cefas.co.uk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webSettings" Target="webSettings.xml"/><Relationship Id="rId12" Type="http://schemas.openxmlformats.org/officeDocument/2006/relationships/hyperlink" Target="mailto:monique.vanoers@wur.nl" TargetMode="External"/><Relationship Id="rId17" Type="http://schemas.openxmlformats.org/officeDocument/2006/relationships/hyperlink" Target="mailto:Guy.Smagghe@UGent.b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TiziClauvis.TaningNji@UGent.be" TargetMode="External"/><Relationship Id="rId20" Type="http://schemas.openxmlformats.org/officeDocument/2006/relationships/image" Target="media/image3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elly.bateman@cefas.co.uk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mailto:olchrist.Christiaens@UGent.b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J.Bojko@tees.ac.uk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CBB18936664241898AFA562DE33D51" ma:contentTypeVersion="8" ma:contentTypeDescription="Create a new document." ma:contentTypeScope="" ma:versionID="18eda4b1debbf565c02f8e676969b0ed">
  <xsd:schema xmlns:xsd="http://www.w3.org/2001/XMLSchema" xmlns:xs="http://www.w3.org/2001/XMLSchema" xmlns:p="http://schemas.microsoft.com/office/2006/metadata/properties" xmlns:ns3="8a6c5866-9aee-4860-be59-b94cbe1de0dc" targetNamespace="http://schemas.microsoft.com/office/2006/metadata/properties" ma:root="true" ma:fieldsID="4f30849e904c202e3b5c441fc0a1728f" ns3:_="">
    <xsd:import namespace="8a6c5866-9aee-4860-be59-b94cbe1de0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c5866-9aee-4860-be59-b94cbe1de0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3EEF0-36A9-4FA5-848A-DAF6DC9A7D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0EC5D-8676-4A40-A9D5-44A349F0CE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057143-18D3-413C-9255-669B0A8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c5866-9aee-4860-be59-b94cbe1de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1966</Words>
  <Characters>11212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10</cp:revision>
  <dcterms:created xsi:type="dcterms:W3CDTF">2021-06-03T12:32:00Z</dcterms:created>
  <dcterms:modified xsi:type="dcterms:W3CDTF">2022-03-13T02:29:00Z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a0c2ddd0-afbf-49e4-8b02-da81def1ba6b_Enabled">
    <vt:lpwstr>True</vt:lpwstr>
  </property>
  <property fmtid="{D5CDD505-2E9C-101B-9397-08002B2CF9AE}" pid="9" name="MSIP_Label_a0c2ddd0-afbf-49e4-8b02-da81def1ba6b_SiteId">
    <vt:lpwstr>eeea3199-afa0-41eb-bbf2-f6e42c3da7cf</vt:lpwstr>
  </property>
  <property fmtid="{D5CDD505-2E9C-101B-9397-08002B2CF9AE}" pid="10" name="MSIP_Label_a0c2ddd0-afbf-49e4-8b02-da81def1ba6b_Owner">
    <vt:lpwstr>kelly.bateman@cefas.co.uk</vt:lpwstr>
  </property>
  <property fmtid="{D5CDD505-2E9C-101B-9397-08002B2CF9AE}" pid="11" name="MSIP_Label_a0c2ddd0-afbf-49e4-8b02-da81def1ba6b_SetDate">
    <vt:lpwstr>2021-04-30T07:34:51.7178593Z</vt:lpwstr>
  </property>
  <property fmtid="{D5CDD505-2E9C-101B-9397-08002B2CF9AE}" pid="12" name="MSIP_Label_a0c2ddd0-afbf-49e4-8b02-da81def1ba6b_Name">
    <vt:lpwstr>Official</vt:lpwstr>
  </property>
  <property fmtid="{D5CDD505-2E9C-101B-9397-08002B2CF9AE}" pid="13" name="MSIP_Label_a0c2ddd0-afbf-49e4-8b02-da81def1ba6b_Application">
    <vt:lpwstr>Microsoft Azure Information Protection</vt:lpwstr>
  </property>
  <property fmtid="{D5CDD505-2E9C-101B-9397-08002B2CF9AE}" pid="14" name="MSIP_Label_a0c2ddd0-afbf-49e4-8b02-da81def1ba6b_ActionId">
    <vt:lpwstr>3f1e7e0c-3105-45c9-8524-4f7eb814a083</vt:lpwstr>
  </property>
  <property fmtid="{D5CDD505-2E9C-101B-9397-08002B2CF9AE}" pid="15" name="MSIP_Label_a0c2ddd0-afbf-49e4-8b02-da81def1ba6b_Extended_MSFT_Method">
    <vt:lpwstr>Automatic</vt:lpwstr>
  </property>
  <property fmtid="{D5CDD505-2E9C-101B-9397-08002B2CF9AE}" pid="16" name="Sensitivity">
    <vt:lpwstr>Official</vt:lpwstr>
  </property>
  <property fmtid="{D5CDD505-2E9C-101B-9397-08002B2CF9AE}" pid="17" name="ContentTypeId">
    <vt:lpwstr>0x010100F6CBB18936664241898AFA562DE33D51</vt:lpwstr>
  </property>
</Properties>
</file>