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lang w:val="sv-SE" w:eastAsia="sv-SE"/>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47F3ED58" w:rsidR="00A174CC" w:rsidRDefault="00E1723B">
            <w:pPr>
              <w:pStyle w:val="BodyTextIndent"/>
              <w:ind w:left="0" w:firstLine="0"/>
              <w:jc w:val="center"/>
              <w:rPr>
                <w:rFonts w:ascii="Arial" w:hAnsi="Arial" w:cs="Arial"/>
                <w:b/>
                <w:bCs/>
                <w:i/>
                <w:sz w:val="28"/>
                <w:szCs w:val="28"/>
              </w:rPr>
            </w:pPr>
            <w:r w:rsidRPr="00E1723B">
              <w:rPr>
                <w:rFonts w:ascii="Arial" w:hAnsi="Arial" w:cs="Arial"/>
                <w:b/>
                <w:bCs/>
                <w:color w:val="000000" w:themeColor="text1"/>
                <w:sz w:val="28"/>
                <w:szCs w:val="28"/>
              </w:rPr>
              <w:t>2021.004S</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27DFE73E" w:rsidR="00A174CC" w:rsidRPr="00E1723B" w:rsidRDefault="008815EE">
            <w:pPr>
              <w:spacing w:before="120"/>
              <w:rPr>
                <w:rFonts w:ascii="Arial" w:hAnsi="Arial" w:cs="Arial"/>
                <w:bCs/>
                <w:color w:val="0D0D0D" w:themeColor="text1" w:themeTint="F2"/>
                <w:sz w:val="20"/>
                <w:szCs w:val="20"/>
              </w:rPr>
            </w:pPr>
            <w:r>
              <w:rPr>
                <w:rFonts w:ascii="Arial" w:hAnsi="Arial" w:cs="Arial"/>
                <w:b/>
              </w:rPr>
              <w:t>Short title:</w:t>
            </w:r>
            <w:r w:rsidRPr="005544B6">
              <w:rPr>
                <w:rFonts w:ascii="Arial" w:hAnsi="Arial" w:cs="Arial"/>
                <w:bCs/>
                <w:color w:val="0D0D0D" w:themeColor="text1" w:themeTint="F2"/>
                <w:sz w:val="20"/>
                <w:szCs w:val="20"/>
              </w:rPr>
              <w:t xml:space="preserve"> </w:t>
            </w:r>
            <w:r w:rsidR="00E1723B" w:rsidRPr="00E1723B">
              <w:rPr>
                <w:rFonts w:ascii="Arial" w:hAnsi="Arial" w:cs="Arial"/>
                <w:bCs/>
                <w:color w:val="0D0D0D" w:themeColor="text1" w:themeTint="F2"/>
                <w:sz w:val="22"/>
                <w:szCs w:val="22"/>
              </w:rPr>
              <w:t>Create one new species in the genus</w:t>
            </w:r>
            <w:r w:rsidR="00576B6E" w:rsidRPr="00E1723B">
              <w:rPr>
                <w:rFonts w:ascii="Arial" w:hAnsi="Arial" w:cs="Arial"/>
                <w:bCs/>
                <w:color w:val="0D0D0D" w:themeColor="text1" w:themeTint="F2"/>
                <w:sz w:val="22"/>
                <w:szCs w:val="22"/>
              </w:rPr>
              <w:t xml:space="preserve"> </w:t>
            </w:r>
            <w:r w:rsidR="00576B6E" w:rsidRPr="00E1723B">
              <w:rPr>
                <w:rFonts w:ascii="Arial" w:hAnsi="Arial" w:cs="Arial"/>
                <w:bCs/>
                <w:i/>
                <w:iCs/>
                <w:color w:val="0D0D0D" w:themeColor="text1" w:themeTint="F2"/>
                <w:sz w:val="22"/>
                <w:szCs w:val="22"/>
              </w:rPr>
              <w:t>Iflavirus</w:t>
            </w:r>
            <w:r w:rsidR="00E1723B" w:rsidRPr="00E1723B">
              <w:rPr>
                <w:rFonts w:ascii="Arial" w:hAnsi="Arial" w:cs="Arial"/>
                <w:bCs/>
                <w:color w:val="0D0D0D" w:themeColor="text1" w:themeTint="F2"/>
                <w:sz w:val="22"/>
                <w:szCs w:val="22"/>
              </w:rPr>
              <w:t xml:space="preserve"> (</w:t>
            </w:r>
            <w:r w:rsidR="00E1723B" w:rsidRPr="00E1723B">
              <w:rPr>
                <w:rFonts w:ascii="Arial" w:hAnsi="Arial" w:cs="Arial"/>
                <w:bCs/>
                <w:i/>
                <w:iCs/>
                <w:color w:val="0D0D0D" w:themeColor="text1" w:themeTint="F2"/>
                <w:sz w:val="22"/>
                <w:szCs w:val="22"/>
              </w:rPr>
              <w:t>Picornavirales</w:t>
            </w:r>
            <w:r w:rsidR="00E1723B" w:rsidRPr="00E1723B">
              <w:rPr>
                <w:rFonts w:ascii="Arial" w:hAnsi="Arial" w:cs="Arial"/>
                <w:bCs/>
                <w:color w:val="0D0D0D" w:themeColor="text1" w:themeTint="F2"/>
                <w:sz w:val="22"/>
                <w:szCs w:val="22"/>
              </w:rPr>
              <w:t xml:space="preserve">: </w:t>
            </w:r>
            <w:r w:rsidR="00E1723B" w:rsidRPr="00E1723B">
              <w:rPr>
                <w:rFonts w:ascii="Arial" w:hAnsi="Arial" w:cs="Arial"/>
                <w:bCs/>
                <w:i/>
                <w:iCs/>
                <w:color w:val="0D0D0D" w:themeColor="text1" w:themeTint="F2"/>
                <w:sz w:val="22"/>
                <w:szCs w:val="22"/>
              </w:rPr>
              <w:t>Iflaviridae</w:t>
            </w:r>
            <w:r w:rsidR="00E1723B" w:rsidRPr="00E1723B">
              <w:rPr>
                <w:rFonts w:ascii="Arial" w:hAnsi="Arial" w:cs="Arial"/>
                <w:bCs/>
                <w:color w:val="0D0D0D" w:themeColor="text1" w:themeTint="F2"/>
                <w:sz w:val="22"/>
                <w:szCs w:val="22"/>
              </w:rPr>
              <w:t>)</w:t>
            </w: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14:paraId="67E4419A" w14:textId="77777777" w:rsidTr="00E1723B">
        <w:tc>
          <w:tcPr>
            <w:tcW w:w="4368" w:type="dxa"/>
            <w:shd w:val="clear" w:color="auto" w:fill="auto"/>
          </w:tcPr>
          <w:p w14:paraId="4C0E4457" w14:textId="40586E50" w:rsidR="005544B6" w:rsidRPr="00E1723B" w:rsidRDefault="00576B6E">
            <w:pPr>
              <w:rPr>
                <w:rFonts w:ascii="Arial" w:hAnsi="Arial" w:cs="Arial"/>
                <w:color w:val="0D0D0D" w:themeColor="text1" w:themeTint="F2"/>
                <w:sz w:val="22"/>
                <w:szCs w:val="22"/>
                <w:lang w:val="sv-SE"/>
              </w:rPr>
            </w:pPr>
            <w:r w:rsidRPr="00E1723B">
              <w:rPr>
                <w:rFonts w:ascii="Arial" w:hAnsi="Arial" w:cs="Arial"/>
                <w:color w:val="0D0D0D" w:themeColor="text1" w:themeTint="F2"/>
                <w:sz w:val="22"/>
                <w:szCs w:val="22"/>
                <w:lang w:val="sv-SE"/>
              </w:rPr>
              <w:t>de Miranda JR, Granberg F, Onorati P, Jansson A, Berggren Å</w:t>
            </w:r>
            <w:r w:rsidR="005544B6" w:rsidRPr="00E1723B">
              <w:rPr>
                <w:rFonts w:ascii="Arial" w:hAnsi="Arial" w:cs="Arial"/>
                <w:color w:val="0D0D0D" w:themeColor="text1" w:themeTint="F2"/>
                <w:sz w:val="22"/>
                <w:szCs w:val="22"/>
                <w:lang w:val="sv-SE"/>
              </w:rPr>
              <w:t xml:space="preserve">  </w:t>
            </w:r>
          </w:p>
          <w:p w14:paraId="23E07A95" w14:textId="458156DF" w:rsidR="005544B6" w:rsidRPr="00E1723B" w:rsidRDefault="005544B6">
            <w:pPr>
              <w:rPr>
                <w:rFonts w:ascii="Arial" w:hAnsi="Arial" w:cs="Arial"/>
                <w:sz w:val="22"/>
                <w:szCs w:val="22"/>
                <w:lang w:val="sv-SE"/>
              </w:rPr>
            </w:pPr>
            <w:r w:rsidRPr="00E1723B">
              <w:rPr>
                <w:rFonts w:ascii="Arial" w:hAnsi="Arial" w:cs="Arial"/>
                <w:color w:val="0000FF"/>
                <w:sz w:val="22"/>
                <w:szCs w:val="22"/>
                <w:lang w:val="sv-SE"/>
              </w:rPr>
              <w:t xml:space="preserve"> </w:t>
            </w:r>
          </w:p>
          <w:p w14:paraId="5A758DAF" w14:textId="77777777" w:rsidR="00A174CC" w:rsidRPr="00E1723B" w:rsidRDefault="00A174CC">
            <w:pPr>
              <w:rPr>
                <w:rFonts w:ascii="Arial" w:hAnsi="Arial" w:cs="Arial"/>
                <w:sz w:val="22"/>
                <w:szCs w:val="22"/>
                <w:lang w:val="sv-SE"/>
              </w:rPr>
            </w:pPr>
          </w:p>
          <w:p w14:paraId="6AC948D0" w14:textId="77777777" w:rsidR="00A174CC" w:rsidRPr="00E1723B" w:rsidRDefault="00A174CC">
            <w:pPr>
              <w:rPr>
                <w:rFonts w:ascii="Arial" w:hAnsi="Arial" w:cs="Arial"/>
                <w:sz w:val="22"/>
                <w:szCs w:val="22"/>
                <w:lang w:val="sv-SE"/>
              </w:rPr>
            </w:pPr>
          </w:p>
          <w:p w14:paraId="46FB5663" w14:textId="77777777" w:rsidR="00A174CC" w:rsidRPr="00E1723B" w:rsidRDefault="00A174CC">
            <w:pPr>
              <w:rPr>
                <w:rFonts w:ascii="Arial" w:hAnsi="Arial" w:cs="Arial"/>
                <w:sz w:val="22"/>
                <w:szCs w:val="22"/>
                <w:lang w:val="sv-SE"/>
              </w:rPr>
            </w:pPr>
          </w:p>
          <w:p w14:paraId="332DF380" w14:textId="77777777" w:rsidR="00A174CC" w:rsidRPr="00E1723B" w:rsidRDefault="00A174CC">
            <w:pPr>
              <w:rPr>
                <w:rFonts w:ascii="Arial" w:hAnsi="Arial" w:cs="Arial"/>
                <w:sz w:val="22"/>
                <w:szCs w:val="22"/>
                <w:lang w:val="sv-SE"/>
              </w:rPr>
            </w:pPr>
          </w:p>
          <w:p w14:paraId="04E33FAF" w14:textId="77777777" w:rsidR="00A174CC" w:rsidRPr="00E1723B" w:rsidRDefault="00A174CC">
            <w:pPr>
              <w:rPr>
                <w:rFonts w:ascii="Arial" w:hAnsi="Arial" w:cs="Arial"/>
                <w:sz w:val="22"/>
                <w:szCs w:val="22"/>
                <w:lang w:val="sv-SE"/>
              </w:rPr>
            </w:pPr>
          </w:p>
          <w:p w14:paraId="1D0EC94F" w14:textId="77777777" w:rsidR="00A174CC" w:rsidRPr="00E1723B" w:rsidRDefault="00A174CC">
            <w:pPr>
              <w:rPr>
                <w:rFonts w:ascii="Arial" w:hAnsi="Arial" w:cs="Arial"/>
                <w:sz w:val="22"/>
                <w:szCs w:val="22"/>
                <w:lang w:val="sv-SE"/>
              </w:rPr>
            </w:pPr>
          </w:p>
          <w:p w14:paraId="5B4DA008" w14:textId="77777777" w:rsidR="00A174CC" w:rsidRPr="00E1723B" w:rsidRDefault="00A174CC">
            <w:pPr>
              <w:rPr>
                <w:rFonts w:ascii="Arial" w:hAnsi="Arial" w:cs="Arial"/>
                <w:sz w:val="22"/>
                <w:szCs w:val="22"/>
                <w:lang w:val="sv-SE"/>
              </w:rPr>
            </w:pPr>
          </w:p>
        </w:tc>
        <w:tc>
          <w:tcPr>
            <w:tcW w:w="4704" w:type="dxa"/>
            <w:shd w:val="clear" w:color="auto" w:fill="auto"/>
          </w:tcPr>
          <w:p w14:paraId="35753BDB" w14:textId="7B7D9A37" w:rsidR="00576B6E" w:rsidRPr="00E1723B" w:rsidRDefault="009E12F0" w:rsidP="00576B6E">
            <w:pPr>
              <w:rPr>
                <w:rFonts w:ascii="Arial" w:hAnsi="Arial" w:cs="Arial"/>
                <w:color w:val="0D0D0D" w:themeColor="text1" w:themeTint="F2"/>
                <w:sz w:val="22"/>
                <w:szCs w:val="22"/>
                <w:u w:val="single"/>
                <w:lang w:val="sv-SE"/>
              </w:rPr>
            </w:pPr>
            <w:hyperlink r:id="rId8" w:history="1">
              <w:r w:rsidR="005544B6" w:rsidRPr="00E1723B">
                <w:rPr>
                  <w:rStyle w:val="Hyperlink"/>
                  <w:rFonts w:ascii="Arial" w:hAnsi="Arial" w:cs="Arial"/>
                  <w:color w:val="0D0D0D" w:themeColor="text1" w:themeTint="F2"/>
                  <w:sz w:val="22"/>
                  <w:szCs w:val="22"/>
                  <w:lang w:val="sv-SE"/>
                </w:rPr>
                <w:t>joachim.de.miranda@slu.se</w:t>
              </w:r>
            </w:hyperlink>
            <w:r w:rsidR="005544B6" w:rsidRPr="00E1723B">
              <w:rPr>
                <w:rFonts w:ascii="Arial" w:hAnsi="Arial" w:cs="Arial"/>
                <w:color w:val="0D0D0D" w:themeColor="text1" w:themeTint="F2"/>
                <w:sz w:val="22"/>
                <w:szCs w:val="22"/>
                <w:lang w:val="sv-SE"/>
              </w:rPr>
              <w:t xml:space="preserve"> </w:t>
            </w:r>
          </w:p>
          <w:p w14:paraId="2F3BC9DD" w14:textId="54C425AA" w:rsidR="00A174CC" w:rsidRPr="00E1723B" w:rsidRDefault="009E12F0">
            <w:pPr>
              <w:rPr>
                <w:rFonts w:ascii="Arial" w:hAnsi="Arial" w:cs="Arial"/>
                <w:color w:val="0D0D0D" w:themeColor="text1" w:themeTint="F2"/>
                <w:sz w:val="22"/>
                <w:szCs w:val="22"/>
                <w:u w:val="single"/>
                <w:lang w:val="sv-SE"/>
              </w:rPr>
            </w:pPr>
            <w:hyperlink r:id="rId9" w:history="1">
              <w:r w:rsidR="00576B6E" w:rsidRPr="00E1723B">
                <w:rPr>
                  <w:rStyle w:val="Hyperlink"/>
                  <w:rFonts w:ascii="Arial" w:hAnsi="Arial" w:cs="Arial"/>
                  <w:sz w:val="22"/>
                  <w:szCs w:val="22"/>
                  <w:lang w:val="sv-SE"/>
                </w:rPr>
                <w:t>fredrik.granberg@slu.se</w:t>
              </w:r>
            </w:hyperlink>
            <w:r w:rsidR="00576B6E" w:rsidRPr="00E1723B">
              <w:rPr>
                <w:rFonts w:ascii="Arial" w:hAnsi="Arial" w:cs="Arial"/>
                <w:color w:val="0D0D0D" w:themeColor="text1" w:themeTint="F2"/>
                <w:sz w:val="22"/>
                <w:szCs w:val="22"/>
                <w:u w:val="single"/>
                <w:lang w:val="sv-SE"/>
              </w:rPr>
              <w:t>;</w:t>
            </w:r>
          </w:p>
          <w:p w14:paraId="55369054" w14:textId="293ADEC5" w:rsidR="00576B6E" w:rsidRPr="00E1723B" w:rsidRDefault="009E12F0">
            <w:pPr>
              <w:rPr>
                <w:rFonts w:ascii="Arial" w:hAnsi="Arial" w:cs="Arial"/>
                <w:color w:val="0D0D0D" w:themeColor="text1" w:themeTint="F2"/>
                <w:sz w:val="22"/>
                <w:szCs w:val="22"/>
                <w:u w:val="single"/>
                <w:lang w:val="sv-SE"/>
              </w:rPr>
            </w:pPr>
            <w:hyperlink r:id="rId10" w:history="1">
              <w:r w:rsidR="00576B6E" w:rsidRPr="00E1723B">
                <w:rPr>
                  <w:rStyle w:val="Hyperlink"/>
                  <w:rFonts w:ascii="Arial" w:hAnsi="Arial" w:cs="Arial"/>
                  <w:sz w:val="22"/>
                  <w:szCs w:val="22"/>
                  <w:lang w:val="sv-SE"/>
                </w:rPr>
                <w:t>piero.onorati@slu.se</w:t>
              </w:r>
            </w:hyperlink>
            <w:r w:rsidR="00576B6E" w:rsidRPr="00E1723B">
              <w:rPr>
                <w:rFonts w:ascii="Arial" w:hAnsi="Arial" w:cs="Arial"/>
                <w:color w:val="0D0D0D" w:themeColor="text1" w:themeTint="F2"/>
                <w:sz w:val="22"/>
                <w:szCs w:val="22"/>
                <w:u w:val="single"/>
                <w:lang w:val="sv-SE"/>
              </w:rPr>
              <w:t>;</w:t>
            </w:r>
          </w:p>
          <w:p w14:paraId="33506AE3" w14:textId="645106CF" w:rsidR="00576B6E" w:rsidRPr="00E1723B" w:rsidRDefault="009E12F0">
            <w:pPr>
              <w:rPr>
                <w:rFonts w:ascii="Arial" w:hAnsi="Arial" w:cs="Arial"/>
                <w:color w:val="0D0D0D" w:themeColor="text1" w:themeTint="F2"/>
                <w:sz w:val="22"/>
                <w:szCs w:val="22"/>
                <w:u w:val="single"/>
                <w:lang w:val="sv-SE"/>
              </w:rPr>
            </w:pPr>
            <w:hyperlink r:id="rId11" w:history="1">
              <w:r w:rsidR="00576B6E" w:rsidRPr="00E1723B">
                <w:rPr>
                  <w:rStyle w:val="Hyperlink"/>
                  <w:rFonts w:ascii="Arial" w:hAnsi="Arial" w:cs="Arial"/>
                  <w:sz w:val="22"/>
                  <w:szCs w:val="22"/>
                  <w:lang w:val="sv-SE"/>
                </w:rPr>
                <w:t>anna.jansson@slu.se</w:t>
              </w:r>
            </w:hyperlink>
            <w:r w:rsidR="00576B6E" w:rsidRPr="00E1723B">
              <w:rPr>
                <w:rFonts w:ascii="Arial" w:hAnsi="Arial" w:cs="Arial"/>
                <w:color w:val="0D0D0D" w:themeColor="text1" w:themeTint="F2"/>
                <w:sz w:val="22"/>
                <w:szCs w:val="22"/>
                <w:u w:val="single"/>
                <w:lang w:val="sv-SE"/>
              </w:rPr>
              <w:t>;</w:t>
            </w:r>
          </w:p>
          <w:p w14:paraId="4C0145EC" w14:textId="268391D9" w:rsidR="00576B6E" w:rsidRPr="00E1723B" w:rsidRDefault="009E12F0" w:rsidP="00576B6E">
            <w:pPr>
              <w:rPr>
                <w:rFonts w:ascii="Arial" w:hAnsi="Arial" w:cs="Arial"/>
                <w:sz w:val="22"/>
                <w:szCs w:val="22"/>
              </w:rPr>
            </w:pPr>
            <w:hyperlink r:id="rId12" w:history="1">
              <w:r w:rsidR="00576B6E" w:rsidRPr="00E1723B">
                <w:rPr>
                  <w:rStyle w:val="Hyperlink"/>
                  <w:rFonts w:ascii="Arial" w:hAnsi="Arial" w:cs="Arial"/>
                  <w:sz w:val="22"/>
                  <w:szCs w:val="22"/>
                </w:rPr>
                <w:t>asa.berggren@slu.se</w:t>
              </w:r>
            </w:hyperlink>
            <w:r w:rsidR="00576B6E" w:rsidRPr="00E1723B">
              <w:rPr>
                <w:rFonts w:ascii="Arial" w:hAnsi="Arial" w:cs="Arial"/>
                <w:color w:val="0D0D0D" w:themeColor="text1" w:themeTint="F2"/>
                <w:sz w:val="22"/>
                <w:szCs w:val="22"/>
                <w:u w:val="single"/>
              </w:rPr>
              <w:t>;</w:t>
            </w:r>
          </w:p>
        </w:tc>
      </w:tr>
    </w:tbl>
    <w:p w14:paraId="3AB5AD1A" w14:textId="77777777" w:rsidR="00A174CC" w:rsidRDefault="008815EE">
      <w:pPr>
        <w:spacing w:before="120" w:after="120"/>
        <w:rPr>
          <w:rFonts w:ascii="Arial" w:hAnsi="Arial" w:cs="Arial"/>
          <w:color w:val="0000FF"/>
          <w:sz w:val="20"/>
          <w:szCs w:val="20"/>
        </w:rPr>
      </w:pPr>
      <w:r>
        <w:rPr>
          <w:rFonts w:ascii="Arial" w:hAnsi="Arial" w:cs="Arial"/>
          <w:b/>
        </w:rPr>
        <w:t>Author(s) institutional address(es) (optional)</w:t>
      </w:r>
    </w:p>
    <w:p w14:paraId="66BE9775" w14:textId="47C930D4" w:rsidR="00A174CC" w:rsidRDefault="00A174CC">
      <w:pPr>
        <w:spacing w:before="120" w:after="120"/>
        <w:rPr>
          <w:rFonts w:ascii="Arial" w:hAnsi="Arial" w:cs="Arial"/>
          <w:b/>
        </w:rPr>
      </w:pPr>
    </w:p>
    <w:tbl>
      <w:tblPr>
        <w:tblStyle w:val="TableGrid"/>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4611E9B3" w14:textId="2191BABE" w:rsidR="00EB1B5C" w:rsidRPr="00E1723B" w:rsidRDefault="00EB1B5C" w:rsidP="00E1723B">
            <w:pPr>
              <w:ind w:left="360"/>
              <w:rPr>
                <w:rFonts w:ascii="Arial" w:hAnsi="Arial" w:cs="Arial"/>
                <w:sz w:val="22"/>
                <w:szCs w:val="22"/>
              </w:rPr>
            </w:pPr>
            <w:r w:rsidRPr="00E1723B">
              <w:rPr>
                <w:rFonts w:ascii="Arial" w:hAnsi="Arial" w:cs="Arial"/>
                <w:sz w:val="22"/>
                <w:szCs w:val="22"/>
              </w:rPr>
              <w:t xml:space="preserve">Department of Ecology, Swedish University of Agricultural Sciences, Uppsala, Sweden </w:t>
            </w:r>
            <w:r w:rsidR="00E1723B">
              <w:rPr>
                <w:rFonts w:ascii="Arial" w:hAnsi="Arial" w:cs="Arial"/>
                <w:sz w:val="22"/>
                <w:szCs w:val="22"/>
              </w:rPr>
              <w:t>[</w:t>
            </w:r>
            <w:r w:rsidRPr="00E1723B">
              <w:rPr>
                <w:rFonts w:ascii="Arial" w:hAnsi="Arial" w:cs="Arial"/>
                <w:sz w:val="22"/>
                <w:szCs w:val="22"/>
              </w:rPr>
              <w:t>JM</w:t>
            </w:r>
            <w:r w:rsidR="00576B6E" w:rsidRPr="00E1723B">
              <w:rPr>
                <w:rFonts w:ascii="Arial" w:hAnsi="Arial" w:cs="Arial"/>
                <w:sz w:val="22"/>
                <w:szCs w:val="22"/>
              </w:rPr>
              <w:t>, PO</w:t>
            </w:r>
            <w:r w:rsidR="00E1723B">
              <w:rPr>
                <w:rFonts w:ascii="Arial" w:hAnsi="Arial" w:cs="Arial"/>
                <w:sz w:val="22"/>
                <w:szCs w:val="22"/>
              </w:rPr>
              <w:t>,</w:t>
            </w:r>
            <w:r w:rsidR="00576B6E" w:rsidRPr="00E1723B">
              <w:rPr>
                <w:rFonts w:ascii="Arial" w:hAnsi="Arial" w:cs="Arial"/>
                <w:sz w:val="22"/>
                <w:szCs w:val="22"/>
              </w:rPr>
              <w:t xml:space="preserve"> AB</w:t>
            </w:r>
            <w:r w:rsidR="00E1723B">
              <w:rPr>
                <w:rFonts w:ascii="Arial" w:hAnsi="Arial" w:cs="Arial"/>
                <w:sz w:val="22"/>
                <w:szCs w:val="22"/>
              </w:rPr>
              <w:t>]</w:t>
            </w:r>
          </w:p>
          <w:p w14:paraId="34E3A71C" w14:textId="47618E77" w:rsidR="00576B6E" w:rsidRPr="00E1723B" w:rsidRDefault="00576B6E" w:rsidP="00E1723B">
            <w:pPr>
              <w:ind w:left="360"/>
              <w:rPr>
                <w:rFonts w:ascii="Arial" w:hAnsi="Arial" w:cs="Arial"/>
                <w:sz w:val="22"/>
                <w:szCs w:val="22"/>
              </w:rPr>
            </w:pPr>
            <w:r w:rsidRPr="00E1723B">
              <w:rPr>
                <w:rFonts w:ascii="Arial" w:hAnsi="Arial" w:cs="Arial"/>
                <w:sz w:val="22"/>
                <w:szCs w:val="22"/>
              </w:rPr>
              <w:t xml:space="preserve">Department of Biomedical Sciences and Veterinary Public Health, Swedish University of Agricultural Sciences, Uppsala, Sweden </w:t>
            </w:r>
            <w:r w:rsidR="00E1723B">
              <w:rPr>
                <w:rFonts w:ascii="Arial" w:hAnsi="Arial" w:cs="Arial"/>
                <w:sz w:val="22"/>
                <w:szCs w:val="22"/>
              </w:rPr>
              <w:t>[</w:t>
            </w:r>
            <w:r w:rsidRPr="00E1723B">
              <w:rPr>
                <w:rFonts w:ascii="Arial" w:hAnsi="Arial" w:cs="Arial"/>
                <w:sz w:val="22"/>
                <w:szCs w:val="22"/>
              </w:rPr>
              <w:t>FG</w:t>
            </w:r>
            <w:r w:rsidR="00E1723B">
              <w:rPr>
                <w:rFonts w:ascii="Arial" w:hAnsi="Arial" w:cs="Arial"/>
                <w:sz w:val="22"/>
                <w:szCs w:val="22"/>
              </w:rPr>
              <w:t>]</w:t>
            </w:r>
          </w:p>
          <w:p w14:paraId="1033F5C1" w14:textId="72D6D97A" w:rsidR="00A174CC" w:rsidRDefault="00576B6E" w:rsidP="00E1723B">
            <w:pPr>
              <w:ind w:left="360"/>
              <w:rPr>
                <w:rFonts w:ascii="Arial" w:hAnsi="Arial" w:cs="Arial"/>
                <w:sz w:val="22"/>
                <w:szCs w:val="22"/>
              </w:rPr>
            </w:pPr>
            <w:r w:rsidRPr="00E1723B">
              <w:rPr>
                <w:rFonts w:ascii="Arial" w:hAnsi="Arial" w:cs="Arial"/>
                <w:sz w:val="22"/>
                <w:szCs w:val="22"/>
              </w:rPr>
              <w:t xml:space="preserve">Department of Anatomy, Physiology and Biochemistry, Swedish University of Agricultural Sciences, Uppsala, Sweden </w:t>
            </w:r>
            <w:r w:rsidR="00E1723B">
              <w:rPr>
                <w:rFonts w:ascii="Arial" w:hAnsi="Arial" w:cs="Arial"/>
                <w:sz w:val="22"/>
                <w:szCs w:val="22"/>
              </w:rPr>
              <w:t>[</w:t>
            </w:r>
            <w:r w:rsidRPr="00E1723B">
              <w:rPr>
                <w:rFonts w:ascii="Arial" w:hAnsi="Arial" w:cs="Arial"/>
                <w:sz w:val="22"/>
                <w:szCs w:val="22"/>
              </w:rPr>
              <w:t>AJ</w:t>
            </w:r>
            <w:r w:rsidR="00E1723B">
              <w:rPr>
                <w:rFonts w:ascii="Arial" w:hAnsi="Arial" w:cs="Arial"/>
                <w:sz w:val="22"/>
                <w:szCs w:val="22"/>
              </w:rPr>
              <w:t>]</w:t>
            </w: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rsidRPr="00576B6E" w14:paraId="5D211014" w14:textId="77777777">
        <w:tc>
          <w:tcPr>
            <w:tcW w:w="9072" w:type="dxa"/>
            <w:shd w:val="clear" w:color="auto" w:fill="auto"/>
          </w:tcPr>
          <w:p w14:paraId="5761E572" w14:textId="1724FCC7" w:rsidR="00A174CC" w:rsidRPr="00E1723B" w:rsidRDefault="00576B6E">
            <w:pPr>
              <w:rPr>
                <w:rFonts w:ascii="Arial" w:hAnsi="Arial" w:cs="Arial"/>
                <w:sz w:val="22"/>
                <w:szCs w:val="22"/>
                <w:lang w:val="sv-SE"/>
              </w:rPr>
            </w:pPr>
            <w:r w:rsidRPr="00E1723B">
              <w:rPr>
                <w:rFonts w:ascii="Arial" w:hAnsi="Arial" w:cs="Arial"/>
                <w:sz w:val="22"/>
                <w:szCs w:val="22"/>
                <w:lang w:val="sv-SE"/>
              </w:rPr>
              <w:t>Joachim de Miranda</w:t>
            </w:r>
            <w:r w:rsidR="00A8243E" w:rsidRPr="00E1723B">
              <w:rPr>
                <w:rFonts w:ascii="Arial" w:hAnsi="Arial" w:cs="Arial"/>
                <w:sz w:val="22"/>
                <w:szCs w:val="22"/>
                <w:lang w:val="sv-SE"/>
              </w:rPr>
              <w:t xml:space="preserve">, </w:t>
            </w:r>
            <w:r w:rsidRPr="00E1723B">
              <w:rPr>
                <w:rFonts w:ascii="Arial" w:hAnsi="Arial" w:cs="Arial"/>
                <w:sz w:val="22"/>
                <w:szCs w:val="22"/>
                <w:lang w:val="sv-SE"/>
              </w:rPr>
              <w:t>joachim.de.miranda@slu.se</w:t>
            </w:r>
          </w:p>
          <w:p w14:paraId="7F578F4A" w14:textId="0A0405DF" w:rsidR="00EB1B5C" w:rsidRPr="00576B6E" w:rsidRDefault="00EB1B5C">
            <w:pPr>
              <w:rPr>
                <w:sz w:val="22"/>
                <w:szCs w:val="22"/>
                <w:lang w:val="sv-SE"/>
              </w:rPr>
            </w:pPr>
          </w:p>
        </w:tc>
      </w:tr>
    </w:tbl>
    <w:p w14:paraId="5872B564" w14:textId="77777777" w:rsidR="00A174CC" w:rsidRDefault="008815EE">
      <w:pPr>
        <w:spacing w:before="120" w:after="120"/>
        <w:rPr>
          <w:rFonts w:ascii="Arial" w:hAnsi="Arial" w:cs="Arial"/>
          <w:b/>
        </w:rPr>
      </w:pPr>
      <w:r>
        <w:rPr>
          <w:rFonts w:ascii="Arial" w:hAnsi="Arial" w:cs="Arial"/>
          <w:b/>
        </w:rPr>
        <w:t>List the ICTV Study Group(s) that have seen this proposal</w:t>
      </w:r>
    </w:p>
    <w:p w14:paraId="43A5AD45" w14:textId="6EB5CFE1" w:rsidR="00A174CC" w:rsidRDefault="00A174CC"/>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66AC0261" w14:textId="2F5A06E8" w:rsidR="00A174CC" w:rsidRDefault="00DC37FC">
            <w:pPr>
              <w:rPr>
                <w:rFonts w:ascii="Arial" w:hAnsi="Arial" w:cs="Arial"/>
                <w:sz w:val="22"/>
                <w:szCs w:val="22"/>
              </w:rPr>
            </w:pPr>
            <w:r>
              <w:rPr>
                <w:rFonts w:ascii="Arial" w:hAnsi="Arial" w:cs="Arial"/>
                <w:sz w:val="22"/>
                <w:szCs w:val="22"/>
              </w:rPr>
              <w:t>Dicistroviridae/Iflaviridae Study Group</w:t>
            </w:r>
          </w:p>
          <w:p w14:paraId="6FE43341" w14:textId="77777777" w:rsidR="00A174CC" w:rsidRDefault="00A174CC">
            <w:pPr>
              <w:rPr>
                <w:rFonts w:ascii="Arial" w:hAnsi="Arial" w:cs="Arial"/>
                <w:sz w:val="22"/>
                <w:szCs w:val="22"/>
              </w:rPr>
            </w:pPr>
          </w:p>
          <w:p w14:paraId="208F33A9" w14:textId="77777777" w:rsidR="00A174CC" w:rsidRDefault="00A174CC">
            <w:pPr>
              <w:rPr>
                <w:rFonts w:ascii="Arial" w:hAnsi="Arial" w:cs="Arial"/>
                <w:sz w:val="22"/>
                <w:szCs w:val="22"/>
              </w:rPr>
            </w:pPr>
          </w:p>
        </w:tc>
      </w:tr>
    </w:tbl>
    <w:p w14:paraId="7417E8C0" w14:textId="77777777" w:rsidR="00A174CC" w:rsidRDefault="008815EE">
      <w:pPr>
        <w:spacing w:before="120" w:after="120"/>
        <w:rPr>
          <w:rFonts w:ascii="Arial" w:hAnsi="Arial" w:cs="Arial"/>
          <w:b/>
        </w:rPr>
      </w:pPr>
      <w:r>
        <w:rPr>
          <w:rFonts w:ascii="Arial" w:hAnsi="Arial" w:cs="Arial"/>
          <w:b/>
        </w:rPr>
        <w:t>ICTV study group comments and response of proposer</w:t>
      </w:r>
    </w:p>
    <w:p w14:paraId="0D538D50" w14:textId="77777777" w:rsidR="00A174CC" w:rsidRDefault="00A174CC">
      <w:pPr>
        <w:rPr>
          <w:rFonts w:ascii="Arial" w:hAnsi="Arial" w:cs="Arial"/>
          <w:color w:val="0000FF"/>
          <w:sz w:val="20"/>
          <w:szCs w:val="20"/>
        </w:rPr>
      </w:pP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5960DB87" w14:textId="77777777" w:rsidR="00A174CC" w:rsidRDefault="00A174CC">
            <w:pPr>
              <w:rPr>
                <w:rFonts w:ascii="Arial" w:hAnsi="Arial" w:cs="Arial"/>
                <w:sz w:val="22"/>
                <w:szCs w:val="22"/>
              </w:rPr>
            </w:pPr>
          </w:p>
          <w:p w14:paraId="73D29CFC" w14:textId="77777777" w:rsidR="00A174CC" w:rsidRDefault="00A174CC">
            <w:pPr>
              <w:rPr>
                <w:rFonts w:ascii="Arial" w:hAnsi="Arial" w:cs="Arial"/>
                <w:sz w:val="22"/>
                <w:szCs w:val="22"/>
              </w:rPr>
            </w:pPr>
          </w:p>
          <w:p w14:paraId="71DD72AB" w14:textId="77777777" w:rsidR="00A174CC" w:rsidRDefault="00A174CC">
            <w:pPr>
              <w:rPr>
                <w:rFonts w:ascii="Arial" w:hAnsi="Arial" w:cs="Arial"/>
                <w:sz w:val="22"/>
                <w:szCs w:val="22"/>
              </w:rPr>
            </w:pPr>
          </w:p>
          <w:p w14:paraId="57850587" w14:textId="77777777" w:rsidR="00A174CC" w:rsidRDefault="00A174CC">
            <w:pPr>
              <w:rPr>
                <w:rFonts w:ascii="Arial" w:hAnsi="Arial" w:cs="Arial"/>
                <w:sz w:val="22"/>
                <w:szCs w:val="22"/>
              </w:rPr>
            </w:pPr>
          </w:p>
          <w:p w14:paraId="2531EC2E" w14:textId="77777777" w:rsidR="00A174CC" w:rsidRDefault="00A174CC">
            <w:pPr>
              <w:rPr>
                <w:rFonts w:ascii="Arial" w:hAnsi="Arial" w:cs="Arial"/>
                <w:sz w:val="22"/>
                <w:szCs w:val="22"/>
              </w:rPr>
            </w:pPr>
          </w:p>
          <w:p w14:paraId="073E55EA" w14:textId="77777777" w:rsidR="00A174CC" w:rsidRDefault="00A174CC">
            <w:pPr>
              <w:rPr>
                <w:rFonts w:ascii="Arial" w:hAnsi="Arial" w:cs="Arial"/>
                <w:sz w:val="22"/>
                <w:szCs w:val="22"/>
              </w:rPr>
            </w:pPr>
          </w:p>
        </w:tc>
      </w:tr>
    </w:tbl>
    <w:p w14:paraId="320F9A0C" w14:textId="77777777" w:rsidR="00A174CC" w:rsidRDefault="008815EE">
      <w:pPr>
        <w:spacing w:before="120" w:after="120"/>
        <w:rPr>
          <w:rFonts w:ascii="Arial" w:hAnsi="Arial" w:cs="Arial"/>
          <w:b/>
        </w:rPr>
      </w:pPr>
      <w:r>
        <w:rPr>
          <w:rFonts w:ascii="Arial" w:hAnsi="Arial" w:cs="Arial"/>
          <w:b/>
        </w:rPr>
        <w:t>Authority to use the name of a living person</w:t>
      </w:r>
    </w:p>
    <w:p w14:paraId="5489B35F"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7939"/>
        <w:gridCol w:w="1133"/>
      </w:tblGrid>
      <w:tr w:rsidR="00A174CC" w14:paraId="34706E93" w14:textId="77777777">
        <w:tc>
          <w:tcPr>
            <w:tcW w:w="7938"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772DD3B9" w:rsidR="00A174CC" w:rsidRDefault="00011BFD">
            <w:r>
              <w:t>N</w:t>
            </w:r>
          </w:p>
        </w:tc>
      </w:tr>
    </w:tbl>
    <w:p w14:paraId="584EDBF6"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77777777" w:rsidR="00A174CC" w:rsidRDefault="00A174CC">
            <w:pPr>
              <w:rPr>
                <w:rFonts w:ascii="Arial" w:hAnsi="Arial" w:cs="Arial"/>
                <w:sz w:val="22"/>
                <w:szCs w:val="22"/>
              </w:rPr>
            </w:pPr>
          </w:p>
        </w:tc>
        <w:tc>
          <w:tcPr>
            <w:tcW w:w="3403" w:type="dxa"/>
            <w:shd w:val="clear" w:color="auto" w:fill="auto"/>
          </w:tcPr>
          <w:p w14:paraId="5FB9B708" w14:textId="77777777" w:rsidR="00A174CC" w:rsidRDefault="00A174CC">
            <w:pPr>
              <w:rPr>
                <w:rFonts w:ascii="Arial" w:hAnsi="Arial" w:cs="Arial"/>
                <w:sz w:val="22"/>
                <w:szCs w:val="22"/>
              </w:rPr>
            </w:pPr>
          </w:p>
        </w:tc>
        <w:tc>
          <w:tcPr>
            <w:tcW w:w="2977" w:type="dxa"/>
            <w:shd w:val="clear" w:color="auto" w:fill="auto"/>
          </w:tcPr>
          <w:p w14:paraId="72AF85A5" w14:textId="77777777" w:rsidR="00A174CC" w:rsidRDefault="00A174CC">
            <w:pPr>
              <w:rPr>
                <w:rFonts w:ascii="Arial" w:hAnsi="Arial" w:cs="Arial"/>
                <w:sz w:val="22"/>
                <w:szCs w:val="22"/>
              </w:rPr>
            </w:pPr>
          </w:p>
        </w:tc>
      </w:tr>
      <w:tr w:rsidR="00A174CC" w14:paraId="4FCDF398" w14:textId="77777777">
        <w:tc>
          <w:tcPr>
            <w:tcW w:w="2692" w:type="dxa"/>
            <w:shd w:val="clear" w:color="auto" w:fill="auto"/>
          </w:tcPr>
          <w:p w14:paraId="6BAB900C" w14:textId="77777777" w:rsidR="00A174CC" w:rsidRDefault="00A174CC">
            <w:pPr>
              <w:rPr>
                <w:rFonts w:ascii="Arial" w:hAnsi="Arial" w:cs="Arial"/>
                <w:sz w:val="22"/>
                <w:szCs w:val="22"/>
              </w:rPr>
            </w:pPr>
          </w:p>
        </w:tc>
        <w:tc>
          <w:tcPr>
            <w:tcW w:w="3403" w:type="dxa"/>
            <w:shd w:val="clear" w:color="auto" w:fill="auto"/>
          </w:tcPr>
          <w:p w14:paraId="2FC21465" w14:textId="77777777" w:rsidR="00A174CC" w:rsidRDefault="00A174CC">
            <w:pPr>
              <w:rPr>
                <w:rFonts w:ascii="Arial" w:hAnsi="Arial" w:cs="Arial"/>
                <w:sz w:val="22"/>
                <w:szCs w:val="22"/>
              </w:rPr>
            </w:pPr>
          </w:p>
        </w:tc>
        <w:tc>
          <w:tcPr>
            <w:tcW w:w="2977" w:type="dxa"/>
            <w:shd w:val="clear" w:color="auto" w:fill="auto"/>
          </w:tcPr>
          <w:p w14:paraId="4395403B" w14:textId="77777777" w:rsidR="00A174CC" w:rsidRDefault="00A174CC">
            <w:pPr>
              <w:rPr>
                <w:rFonts w:ascii="Arial" w:hAnsi="Arial" w:cs="Arial"/>
                <w:sz w:val="22"/>
                <w:szCs w:val="22"/>
              </w:rPr>
            </w:pPr>
          </w:p>
        </w:tc>
      </w:tr>
      <w:tr w:rsidR="00A174CC" w14:paraId="4CC38749" w14:textId="77777777">
        <w:tc>
          <w:tcPr>
            <w:tcW w:w="2692" w:type="dxa"/>
            <w:shd w:val="clear" w:color="auto" w:fill="auto"/>
          </w:tcPr>
          <w:p w14:paraId="2B06F818" w14:textId="77777777" w:rsidR="00A174CC" w:rsidRDefault="00A174CC">
            <w:pPr>
              <w:rPr>
                <w:rFonts w:ascii="Arial" w:hAnsi="Arial" w:cs="Arial"/>
                <w:sz w:val="22"/>
                <w:szCs w:val="22"/>
              </w:rPr>
            </w:pPr>
          </w:p>
        </w:tc>
        <w:tc>
          <w:tcPr>
            <w:tcW w:w="3403" w:type="dxa"/>
            <w:shd w:val="clear" w:color="auto" w:fill="auto"/>
          </w:tcPr>
          <w:p w14:paraId="45687D72" w14:textId="77777777" w:rsidR="00A174CC" w:rsidRDefault="00A174CC">
            <w:pPr>
              <w:rPr>
                <w:rFonts w:ascii="Arial" w:hAnsi="Arial" w:cs="Arial"/>
                <w:sz w:val="22"/>
                <w:szCs w:val="22"/>
              </w:rPr>
            </w:pPr>
          </w:p>
        </w:tc>
        <w:tc>
          <w:tcPr>
            <w:tcW w:w="2977" w:type="dxa"/>
            <w:shd w:val="clear" w:color="auto" w:fill="auto"/>
          </w:tcPr>
          <w:p w14:paraId="54A15841" w14:textId="77777777" w:rsidR="00A174CC" w:rsidRDefault="00A174CC">
            <w:pPr>
              <w:rPr>
                <w:rFonts w:ascii="Arial" w:hAnsi="Arial" w:cs="Arial"/>
                <w:sz w:val="22"/>
                <w:szCs w:val="22"/>
              </w:rPr>
            </w:pP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30119141" w:rsidR="00A174CC" w:rsidRDefault="00A24190">
            <w:pPr>
              <w:rPr>
                <w:rFonts w:ascii="Arial" w:hAnsi="Arial" w:cs="Arial"/>
                <w:sz w:val="22"/>
                <w:szCs w:val="22"/>
              </w:rPr>
            </w:pPr>
            <w:r>
              <w:rPr>
                <w:rFonts w:ascii="Arial" w:hAnsi="Arial" w:cs="Arial"/>
                <w:sz w:val="22"/>
                <w:szCs w:val="22"/>
              </w:rPr>
              <w:t>June 2, 2021</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287B2BA0" w:rsidR="00A174CC" w:rsidRDefault="00D84864">
            <w:pPr>
              <w:rPr>
                <w:rFonts w:ascii="Arial" w:hAnsi="Arial" w:cs="Arial"/>
                <w:sz w:val="22"/>
                <w:szCs w:val="22"/>
              </w:rPr>
            </w:pPr>
            <w:r>
              <w:rPr>
                <w:rFonts w:ascii="Arial" w:hAnsi="Arial" w:cs="Arial"/>
                <w:sz w:val="22"/>
                <w:szCs w:val="22"/>
              </w:rPr>
              <w:t>September 17, 2021</w:t>
            </w: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367EDA95" w14:textId="77777777" w:rsidR="00D84864" w:rsidRDefault="00D84864" w:rsidP="00D84864"/>
          <w:p w14:paraId="25DF8077" w14:textId="3A38F795" w:rsidR="00D84864" w:rsidRPr="008C611B" w:rsidRDefault="00D84864" w:rsidP="00D84864">
            <w:pPr>
              <w:rPr>
                <w:rFonts w:ascii="Arial" w:hAnsi="Arial" w:cs="Arial"/>
                <w:sz w:val="22"/>
                <w:szCs w:val="22"/>
                <w:lang w:val="en-GB"/>
              </w:rPr>
            </w:pPr>
            <w:r w:rsidRPr="008C611B">
              <w:rPr>
                <w:rFonts w:ascii="Arial" w:hAnsi="Arial" w:cs="Arial"/>
                <w:sz w:val="22"/>
                <w:szCs w:val="22"/>
              </w:rPr>
              <w:t xml:space="preserve">Many thanks for submitting the three taxonomy proposals for species designation in the </w:t>
            </w:r>
            <w:r w:rsidRPr="008C611B">
              <w:rPr>
                <w:rFonts w:ascii="Arial" w:hAnsi="Arial" w:cs="Arial"/>
                <w:i/>
                <w:iCs/>
                <w:sz w:val="22"/>
                <w:szCs w:val="22"/>
              </w:rPr>
              <w:t>Iflavivirdae</w:t>
            </w:r>
            <w:r w:rsidRPr="008C611B">
              <w:rPr>
                <w:rFonts w:ascii="Arial" w:hAnsi="Arial" w:cs="Arial"/>
                <w:sz w:val="22"/>
                <w:szCs w:val="22"/>
              </w:rPr>
              <w:t xml:space="preserve">. This was reviewed at the ICTV Executive Committee meeting yesterday as it was given a designation of Ac. This means that it is accepted pending minor changes as listed below: </w:t>
            </w:r>
          </w:p>
          <w:p w14:paraId="0A502A34" w14:textId="77777777" w:rsidR="00D84864" w:rsidRPr="008C611B" w:rsidRDefault="00D84864" w:rsidP="00D84864">
            <w:pPr>
              <w:rPr>
                <w:rFonts w:ascii="Arial" w:hAnsi="Arial" w:cs="Arial"/>
                <w:sz w:val="22"/>
                <w:szCs w:val="22"/>
              </w:rPr>
            </w:pPr>
          </w:p>
          <w:p w14:paraId="406FBF9E" w14:textId="77777777" w:rsidR="00D84864" w:rsidRPr="008C611B" w:rsidRDefault="00D84864" w:rsidP="00D84864">
            <w:pPr>
              <w:pStyle w:val="ListParagraph"/>
              <w:numPr>
                <w:ilvl w:val="0"/>
                <w:numId w:val="6"/>
              </w:numPr>
              <w:rPr>
                <w:rFonts w:ascii="Arial" w:hAnsi="Arial" w:cs="Arial"/>
                <w:sz w:val="22"/>
                <w:szCs w:val="22"/>
              </w:rPr>
            </w:pPr>
            <w:r w:rsidRPr="008C611B">
              <w:rPr>
                <w:rFonts w:ascii="Arial" w:hAnsi="Arial" w:cs="Arial"/>
                <w:sz w:val="22"/>
                <w:szCs w:val="22"/>
              </w:rPr>
              <w:t>The changes in the three proposals were coded on the same spreadsheet but actually three separate spreadsheets are required, one for each proposal. So can these be separated?</w:t>
            </w:r>
          </w:p>
          <w:p w14:paraId="1A16E91E" w14:textId="77777777" w:rsidR="00D84864" w:rsidRPr="008C611B" w:rsidRDefault="00D84864" w:rsidP="00D84864">
            <w:pPr>
              <w:pStyle w:val="ListParagraph"/>
              <w:numPr>
                <w:ilvl w:val="0"/>
                <w:numId w:val="6"/>
              </w:numPr>
              <w:rPr>
                <w:rFonts w:ascii="Arial" w:hAnsi="Arial" w:cs="Arial"/>
                <w:sz w:val="22"/>
                <w:szCs w:val="22"/>
              </w:rPr>
            </w:pPr>
            <w:r w:rsidRPr="008C611B">
              <w:rPr>
                <w:rFonts w:ascii="Arial" w:hAnsi="Arial" w:cs="Arial"/>
                <w:sz w:val="22"/>
                <w:szCs w:val="22"/>
              </w:rPr>
              <w:t xml:space="preserve">There is a formal check done of the spreadsheet and I attach the errors detected. Can you take a look at these and correct where indicated. You don’t need to include taxonomy above the level of order so you can remove some of the errors by just deleting the higher ranks. </w:t>
            </w:r>
          </w:p>
          <w:p w14:paraId="7BF9D9C5" w14:textId="77777777" w:rsidR="00D84864" w:rsidRPr="008C611B" w:rsidRDefault="00D84864" w:rsidP="00D84864">
            <w:pPr>
              <w:pStyle w:val="ListParagraph"/>
              <w:numPr>
                <w:ilvl w:val="0"/>
                <w:numId w:val="6"/>
              </w:numPr>
              <w:rPr>
                <w:rFonts w:ascii="Arial" w:hAnsi="Arial" w:cs="Arial"/>
                <w:sz w:val="22"/>
                <w:szCs w:val="22"/>
              </w:rPr>
            </w:pPr>
            <w:r w:rsidRPr="008C611B">
              <w:rPr>
                <w:rFonts w:ascii="Arial" w:hAnsi="Arial" w:cs="Arial"/>
                <w:sz w:val="22"/>
                <w:szCs w:val="22"/>
              </w:rPr>
              <w:t xml:space="preserve">The proposed names were not in a binomial format. There is now a two year remaining period for species names to be re-formatted, and the general advice would be to ensure that any new names are compliant. However, you may want to think about the best way to do this and you might keep the proposed species names as they are pending a comprehensive renaming at a later date. </w:t>
            </w:r>
          </w:p>
          <w:p w14:paraId="3B244B69" w14:textId="77777777" w:rsidR="00D84864" w:rsidRPr="008C611B" w:rsidRDefault="00D84864" w:rsidP="00D84864">
            <w:pPr>
              <w:pStyle w:val="ListParagraph"/>
              <w:numPr>
                <w:ilvl w:val="0"/>
                <w:numId w:val="6"/>
              </w:numPr>
              <w:rPr>
                <w:rFonts w:ascii="Arial" w:hAnsi="Arial" w:cs="Arial"/>
                <w:sz w:val="22"/>
                <w:szCs w:val="22"/>
              </w:rPr>
            </w:pPr>
            <w:r w:rsidRPr="008C611B">
              <w:rPr>
                <w:rFonts w:ascii="Arial" w:hAnsi="Arial" w:cs="Arial"/>
                <w:sz w:val="22"/>
                <w:szCs w:val="22"/>
              </w:rPr>
              <w:t>As an advisory note, sequences used in trees produced to support proposals are best labelled with nucleotide accession numbers rather than the derived protein accession number or virus names (although a combined label with nucleotide accession numbers and virus names is ideal). However there is no need to change this in the current proposals.  </w:t>
            </w:r>
          </w:p>
          <w:p w14:paraId="7A6DC3E6" w14:textId="77777777" w:rsidR="00D84864" w:rsidRPr="008C611B" w:rsidRDefault="00D84864" w:rsidP="00D84864">
            <w:pPr>
              <w:rPr>
                <w:rFonts w:ascii="Arial" w:hAnsi="Arial" w:cs="Arial"/>
                <w:sz w:val="22"/>
                <w:szCs w:val="22"/>
              </w:rPr>
            </w:pPr>
          </w:p>
          <w:p w14:paraId="600136B4" w14:textId="77777777" w:rsidR="00D84864" w:rsidRPr="008C611B" w:rsidRDefault="00D84864" w:rsidP="00D84864">
            <w:pPr>
              <w:rPr>
                <w:rFonts w:ascii="Arial" w:hAnsi="Arial" w:cs="Arial"/>
                <w:sz w:val="22"/>
                <w:szCs w:val="22"/>
              </w:rPr>
            </w:pPr>
            <w:r w:rsidRPr="008C611B">
              <w:rPr>
                <w:rFonts w:ascii="Arial" w:hAnsi="Arial" w:cs="Arial"/>
                <w:sz w:val="22"/>
                <w:szCs w:val="22"/>
                <w:u w:val="single"/>
              </w:rPr>
              <w:t>Response</w:t>
            </w:r>
          </w:p>
          <w:p w14:paraId="299C83D0" w14:textId="77777777" w:rsidR="00D84864" w:rsidRPr="008C611B" w:rsidRDefault="00D84864" w:rsidP="00D84864">
            <w:pPr>
              <w:rPr>
                <w:rFonts w:ascii="Arial" w:hAnsi="Arial" w:cs="Arial"/>
                <w:sz w:val="22"/>
                <w:szCs w:val="22"/>
              </w:rPr>
            </w:pPr>
          </w:p>
          <w:p w14:paraId="74799608" w14:textId="77777777" w:rsidR="00D84864" w:rsidRPr="008C611B" w:rsidRDefault="00D84864" w:rsidP="00D84864">
            <w:pPr>
              <w:pStyle w:val="ListParagraph"/>
              <w:numPr>
                <w:ilvl w:val="0"/>
                <w:numId w:val="7"/>
              </w:numPr>
              <w:rPr>
                <w:rFonts w:ascii="Arial" w:hAnsi="Arial" w:cs="Arial"/>
                <w:sz w:val="22"/>
                <w:szCs w:val="22"/>
              </w:rPr>
            </w:pPr>
            <w:r w:rsidRPr="008C611B">
              <w:rPr>
                <w:rFonts w:ascii="Arial" w:hAnsi="Arial" w:cs="Arial"/>
                <w:sz w:val="22"/>
                <w:szCs w:val="22"/>
              </w:rPr>
              <w:t>The spreadsheets have now been split so there is one for each proposal</w:t>
            </w:r>
          </w:p>
          <w:p w14:paraId="777D9814" w14:textId="77777777" w:rsidR="00D84864" w:rsidRPr="008C611B" w:rsidRDefault="00D84864" w:rsidP="00D84864">
            <w:pPr>
              <w:pStyle w:val="ListParagraph"/>
              <w:numPr>
                <w:ilvl w:val="0"/>
                <w:numId w:val="7"/>
              </w:numPr>
              <w:rPr>
                <w:rFonts w:ascii="Arial" w:hAnsi="Arial" w:cs="Arial"/>
                <w:sz w:val="22"/>
                <w:szCs w:val="22"/>
              </w:rPr>
            </w:pPr>
            <w:r w:rsidRPr="008C611B">
              <w:rPr>
                <w:rFonts w:ascii="Arial" w:hAnsi="Arial" w:cs="Arial"/>
                <w:sz w:val="22"/>
                <w:szCs w:val="22"/>
              </w:rPr>
              <w:t>The spreadsheets have been checked and passed without errors</w:t>
            </w:r>
          </w:p>
          <w:p w14:paraId="28403C1E" w14:textId="77777777" w:rsidR="00D84864" w:rsidRPr="008C611B" w:rsidRDefault="00D84864" w:rsidP="00D84864">
            <w:pPr>
              <w:pStyle w:val="ListParagraph"/>
              <w:numPr>
                <w:ilvl w:val="0"/>
                <w:numId w:val="7"/>
              </w:numPr>
              <w:rPr>
                <w:rFonts w:ascii="Arial" w:hAnsi="Arial" w:cs="Arial"/>
                <w:sz w:val="22"/>
                <w:szCs w:val="22"/>
              </w:rPr>
            </w:pPr>
            <w:r w:rsidRPr="008C611B">
              <w:rPr>
                <w:rFonts w:ascii="Arial" w:hAnsi="Arial" w:cs="Arial"/>
                <w:sz w:val="22"/>
                <w:szCs w:val="22"/>
              </w:rPr>
              <w:t>We will review species names for the whole virus family and may be in a position to rename them all in binomial format for the next round of taxonomy proposals</w:t>
            </w:r>
          </w:p>
          <w:p w14:paraId="434F0053" w14:textId="77777777" w:rsidR="00D84864" w:rsidRPr="008C611B" w:rsidRDefault="00D84864" w:rsidP="00D84864">
            <w:pPr>
              <w:pStyle w:val="ListParagraph"/>
              <w:numPr>
                <w:ilvl w:val="0"/>
                <w:numId w:val="7"/>
              </w:numPr>
              <w:rPr>
                <w:rFonts w:ascii="Arial" w:hAnsi="Arial" w:cs="Arial"/>
                <w:sz w:val="22"/>
                <w:szCs w:val="22"/>
              </w:rPr>
            </w:pPr>
            <w:r w:rsidRPr="008C611B">
              <w:rPr>
                <w:rFonts w:ascii="Arial" w:hAnsi="Arial" w:cs="Arial"/>
                <w:sz w:val="22"/>
                <w:szCs w:val="22"/>
              </w:rPr>
              <w:t>Noted</w:t>
            </w:r>
          </w:p>
          <w:p w14:paraId="44D96045" w14:textId="77777777" w:rsidR="00A174CC" w:rsidRDefault="00A174CC">
            <w:pPr>
              <w:rPr>
                <w:rFonts w:ascii="Arial" w:hAnsi="Arial" w:cs="Arial"/>
                <w:sz w:val="22"/>
                <w:szCs w:val="22"/>
              </w:rPr>
            </w:pPr>
          </w:p>
          <w:p w14:paraId="624F1866" w14:textId="77777777" w:rsidR="00A174CC" w:rsidRDefault="00A174CC">
            <w:pPr>
              <w:rPr>
                <w:rFonts w:ascii="Arial" w:hAnsi="Arial" w:cs="Arial"/>
                <w:sz w:val="22"/>
                <w:szCs w:val="22"/>
              </w:rPr>
            </w:pPr>
          </w:p>
        </w:tc>
      </w:tr>
    </w:tbl>
    <w:p w14:paraId="5BFC1800" w14:textId="77777777"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54D20CAB" w:rsidR="00A174CC" w:rsidRDefault="002C51D6">
            <w:pPr>
              <w:spacing w:before="120" w:after="120"/>
              <w:rPr>
                <w:rFonts w:ascii="Arial" w:hAnsi="Arial" w:cs="Arial"/>
                <w:bCs/>
                <w:sz w:val="22"/>
                <w:szCs w:val="22"/>
              </w:rPr>
            </w:pPr>
            <w:r w:rsidRPr="00DD795E">
              <w:rPr>
                <w:rFonts w:ascii="Arial" w:hAnsi="Arial" w:cs="Arial"/>
                <w:bCs/>
                <w:sz w:val="22"/>
                <w:szCs w:val="22"/>
              </w:rPr>
              <w:t>2021</w:t>
            </w:r>
            <w:r>
              <w:rPr>
                <w:rFonts w:ascii="Arial" w:hAnsi="Arial" w:cs="Arial"/>
                <w:bCs/>
                <w:sz w:val="22"/>
                <w:szCs w:val="22"/>
              </w:rPr>
              <w:t>.004S.</w:t>
            </w:r>
            <w:r w:rsidR="008130A6">
              <w:rPr>
                <w:rFonts w:ascii="Arial" w:hAnsi="Arial" w:cs="Arial"/>
                <w:bCs/>
                <w:sz w:val="22"/>
                <w:szCs w:val="22"/>
              </w:rPr>
              <w:t>R</w:t>
            </w:r>
            <w:r>
              <w:rPr>
                <w:rFonts w:ascii="Arial" w:hAnsi="Arial" w:cs="Arial"/>
                <w:bCs/>
                <w:sz w:val="22"/>
                <w:szCs w:val="22"/>
              </w:rPr>
              <w:t>.</w:t>
            </w:r>
            <w:r w:rsidRPr="00AC773B">
              <w:rPr>
                <w:rFonts w:ascii="Arial" w:hAnsi="Arial" w:cs="Arial"/>
                <w:bCs/>
                <w:sz w:val="22"/>
                <w:szCs w:val="22"/>
              </w:rPr>
              <w:t>Iflavirus</w:t>
            </w:r>
            <w:r w:rsidR="0001744C">
              <w:rPr>
                <w:rFonts w:ascii="Arial" w:hAnsi="Arial" w:cs="Arial"/>
                <w:bCs/>
                <w:sz w:val="22"/>
                <w:szCs w:val="22"/>
              </w:rPr>
              <w:t>_1nsp</w:t>
            </w:r>
            <w:r w:rsidR="00E1723B">
              <w:rPr>
                <w:rFonts w:ascii="Arial" w:hAnsi="Arial" w:cs="Arial"/>
                <w:bCs/>
                <w:sz w:val="22"/>
                <w:szCs w:val="22"/>
              </w:rPr>
              <w:t>.xlsx</w:t>
            </w:r>
          </w:p>
        </w:tc>
      </w:tr>
    </w:tbl>
    <w:p w14:paraId="6D4AFA16" w14:textId="77777777" w:rsidR="00A174CC" w:rsidRDefault="008815EE">
      <w:pPr>
        <w:spacing w:before="120" w:after="120"/>
        <w:rPr>
          <w:rFonts w:ascii="Arial" w:hAnsi="Arial" w:cs="Arial"/>
          <w:color w:val="0000FF"/>
          <w:sz w:val="20"/>
        </w:rPr>
      </w:pPr>
      <w:r>
        <w:rPr>
          <w:rFonts w:ascii="Arial" w:hAnsi="Arial" w:cs="Arial"/>
          <w:b/>
        </w:rPr>
        <w:t>Abstract</w:t>
      </w:r>
    </w:p>
    <w:p w14:paraId="70690697" w14:textId="4FF4E82B" w:rsidR="00A174CC" w:rsidRDefault="00A174CC">
      <w:pPr>
        <w:spacing w:before="120" w:after="120"/>
        <w:rPr>
          <w:rFonts w:ascii="Arial" w:hAnsi="Arial" w:cs="Arial"/>
          <w:color w:val="0000FF"/>
          <w:sz w:val="20"/>
        </w:rPr>
      </w:pP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0DC120AE" w14:textId="77777777" w:rsidR="00D84864" w:rsidRDefault="00D84864" w:rsidP="00D84864">
            <w:pPr>
              <w:rPr>
                <w:bCs/>
              </w:rPr>
            </w:pPr>
          </w:p>
          <w:p w14:paraId="74530DE3" w14:textId="66F9871C" w:rsidR="00D84864" w:rsidRPr="008C611B" w:rsidRDefault="00D84864" w:rsidP="00D84864">
            <w:pPr>
              <w:rPr>
                <w:rFonts w:ascii="Arial" w:hAnsi="Arial" w:cs="Arial"/>
                <w:bCs/>
                <w:sz w:val="22"/>
                <w:szCs w:val="22"/>
              </w:rPr>
            </w:pPr>
            <w:r w:rsidRPr="008C611B">
              <w:rPr>
                <w:rFonts w:ascii="Arial" w:hAnsi="Arial" w:cs="Arial"/>
                <w:bCs/>
                <w:sz w:val="22"/>
                <w:szCs w:val="22"/>
              </w:rPr>
              <w:t xml:space="preserve">We discovered a relatively abundant novel Iflavirus in the faeces of wild Swedish house crickets (Acheta domesticus) through RNA sequencing. RT-qPCR analyses showed that this virus is both common and abundant in faecal and insect samples from both commercially reared and wild crickets, and thus a natural part of the </w:t>
            </w:r>
            <w:r w:rsidRPr="008C611B">
              <w:rPr>
                <w:rFonts w:ascii="Arial" w:hAnsi="Arial" w:cs="Arial"/>
                <w:bCs/>
                <w:i/>
                <w:sz w:val="22"/>
                <w:szCs w:val="22"/>
              </w:rPr>
              <w:t>A. domesticus</w:t>
            </w:r>
            <w:r w:rsidRPr="008C611B">
              <w:rPr>
                <w:rFonts w:ascii="Arial" w:hAnsi="Arial" w:cs="Arial"/>
                <w:bCs/>
                <w:sz w:val="22"/>
                <w:szCs w:val="22"/>
              </w:rPr>
              <w:t xml:space="preserve"> virome. The genomes of the commercial and wild strains of AdIV were completely req-sequenced by Sanger sequencing of RT-PCR amplicons. The 3’ terminus was obtained by amplifying with anchored oligo-dT. Phylogenetic analyses located AdIV solidly, with high confidence, in a monophyletic clade well within the Iflavirus family tree. All major genomic regions returned similar cladograms, meaning that the virus is not a construct or a recombinant of disparate virus elements.  </w:t>
            </w:r>
          </w:p>
          <w:p w14:paraId="3148B773" w14:textId="77777777" w:rsidR="00D84864" w:rsidRDefault="00D84864" w:rsidP="00D84864">
            <w:pPr>
              <w:rPr>
                <w:b/>
              </w:rPr>
            </w:pPr>
          </w:p>
          <w:p w14:paraId="2AB201D8" w14:textId="13CE81B7" w:rsidR="00A174CC" w:rsidRPr="00E1723B" w:rsidRDefault="00A174CC">
            <w:pPr>
              <w:rPr>
                <w:rFonts w:ascii="Arial" w:hAnsi="Arial" w:cs="Arial"/>
                <w:bCs/>
                <w:sz w:val="21"/>
                <w:szCs w:val="21"/>
              </w:rPr>
            </w:pPr>
          </w:p>
        </w:tc>
      </w:tr>
    </w:tbl>
    <w:p w14:paraId="5FC8EFB5" w14:textId="77777777"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14:paraId="15A4B8D2" w14:textId="77777777">
        <w:trPr>
          <w:trHeight w:val="1566"/>
        </w:trPr>
        <w:tc>
          <w:tcPr>
            <w:tcW w:w="9228" w:type="dxa"/>
            <w:shd w:val="clear" w:color="auto" w:fill="auto"/>
          </w:tcPr>
          <w:p w14:paraId="3F2A00F5" w14:textId="017B9629" w:rsidR="00A174CC" w:rsidRDefault="00A174CC">
            <w:pPr>
              <w:pStyle w:val="BodyTextIndent"/>
              <w:spacing w:after="120"/>
              <w:rPr>
                <w:rFonts w:ascii="Arial" w:hAnsi="Arial" w:cs="Arial"/>
                <w:color w:val="0000FF"/>
                <w:sz w:val="20"/>
              </w:rPr>
            </w:pPr>
          </w:p>
          <w:tbl>
            <w:tblPr>
              <w:tblStyle w:val="TableGrid"/>
              <w:tblW w:w="9002" w:type="dxa"/>
              <w:tblLook w:val="04A0" w:firstRow="1" w:lastRow="0" w:firstColumn="1" w:lastColumn="0" w:noHBand="0" w:noVBand="1"/>
            </w:tblPr>
            <w:tblGrid>
              <w:gridCol w:w="9002"/>
            </w:tblGrid>
            <w:tr w:rsidR="00A174CC" w14:paraId="195FC3CF" w14:textId="77777777">
              <w:tc>
                <w:tcPr>
                  <w:tcW w:w="9002" w:type="dxa"/>
                  <w:shd w:val="clear" w:color="auto" w:fill="auto"/>
                </w:tcPr>
                <w:p w14:paraId="240DAFF3" w14:textId="035CF400" w:rsidR="007C4958" w:rsidRPr="008C611B" w:rsidRDefault="007C4958" w:rsidP="00576B6E">
                  <w:pPr>
                    <w:spacing w:before="120"/>
                    <w:rPr>
                      <w:rFonts w:ascii="Arial" w:hAnsi="Arial" w:cs="Arial"/>
                      <w:b/>
                      <w:sz w:val="22"/>
                      <w:szCs w:val="22"/>
                      <w:lang w:eastAsia="ja-JP"/>
                    </w:rPr>
                  </w:pPr>
                  <w:r w:rsidRPr="008C611B">
                    <w:rPr>
                      <w:rFonts w:ascii="Arial" w:hAnsi="Arial" w:cs="Arial"/>
                      <w:b/>
                      <w:sz w:val="22"/>
                      <w:szCs w:val="22"/>
                    </w:rPr>
                    <w:t>Reasons to justify the creation and assignment of the new species:</w:t>
                  </w:r>
                </w:p>
                <w:p w14:paraId="5E035A37" w14:textId="77777777" w:rsidR="00D84864" w:rsidRPr="008C611B" w:rsidRDefault="00D84864" w:rsidP="00D84864">
                  <w:pPr>
                    <w:spacing w:before="120"/>
                    <w:rPr>
                      <w:rFonts w:ascii="Arial" w:hAnsi="Arial" w:cs="Arial"/>
                      <w:b/>
                      <w:sz w:val="22"/>
                      <w:szCs w:val="22"/>
                      <w:lang w:eastAsia="ja-JP"/>
                    </w:rPr>
                  </w:pPr>
                  <w:r w:rsidRPr="008C611B">
                    <w:rPr>
                      <w:rFonts w:ascii="Arial" w:hAnsi="Arial" w:cs="Arial"/>
                      <w:b/>
                      <w:sz w:val="22"/>
                      <w:szCs w:val="22"/>
                    </w:rPr>
                    <w:t>Reasons to justify the creation and assignment of the new species:</w:t>
                  </w:r>
                </w:p>
                <w:p w14:paraId="41A8D343" w14:textId="77777777" w:rsidR="00D84864" w:rsidRPr="008C611B" w:rsidRDefault="00D84864" w:rsidP="00D84864">
                  <w:pPr>
                    <w:spacing w:before="120"/>
                    <w:ind w:left="252"/>
                    <w:rPr>
                      <w:rFonts w:ascii="Arial" w:hAnsi="Arial" w:cs="Arial"/>
                      <w:sz w:val="22"/>
                      <w:szCs w:val="22"/>
                      <w:lang w:eastAsia="ja-JP"/>
                    </w:rPr>
                  </w:pPr>
                  <w:r w:rsidRPr="008C611B">
                    <w:rPr>
                      <w:rFonts w:ascii="Arial" w:hAnsi="Arial" w:cs="Arial"/>
                      <w:sz w:val="22"/>
                      <w:szCs w:val="22"/>
                      <w:lang w:eastAsia="ja-JP"/>
                    </w:rPr>
                    <w:t xml:space="preserve">Species demarcation criteria for the members of the genus </w:t>
                  </w:r>
                  <w:r w:rsidRPr="008C611B">
                    <w:rPr>
                      <w:rFonts w:ascii="Arial" w:hAnsi="Arial" w:cs="Arial"/>
                      <w:i/>
                      <w:sz w:val="22"/>
                      <w:szCs w:val="22"/>
                      <w:lang w:eastAsia="ja-JP"/>
                    </w:rPr>
                    <w:t>Iflavirus</w:t>
                  </w:r>
                </w:p>
                <w:p w14:paraId="04BD7EAB" w14:textId="77777777" w:rsidR="00D84864" w:rsidRPr="008C611B" w:rsidRDefault="00D84864" w:rsidP="00D84864">
                  <w:pPr>
                    <w:pStyle w:val="Level2"/>
                    <w:numPr>
                      <w:ilvl w:val="0"/>
                      <w:numId w:val="8"/>
                    </w:numPr>
                    <w:rPr>
                      <w:rFonts w:ascii="Arial" w:hAnsi="Arial" w:cs="Arial"/>
                      <w:b w:val="0"/>
                      <w:sz w:val="22"/>
                      <w:szCs w:val="22"/>
                      <w:lang w:val="en-US"/>
                    </w:rPr>
                  </w:pPr>
                  <w:r w:rsidRPr="008C611B">
                    <w:rPr>
                      <w:rFonts w:ascii="Arial" w:hAnsi="Arial" w:cs="Arial"/>
                      <w:b w:val="0"/>
                      <w:sz w:val="22"/>
                      <w:szCs w:val="22"/>
                      <w:lang w:val="en-US"/>
                    </w:rPr>
                    <w:t>Natural host range: species can be differentiated on the basis of their natural host range</w:t>
                  </w:r>
                </w:p>
                <w:p w14:paraId="74B12AFA" w14:textId="77777777" w:rsidR="00D84864" w:rsidRPr="008C611B" w:rsidRDefault="00D84864" w:rsidP="00D84864">
                  <w:pPr>
                    <w:pStyle w:val="Level2"/>
                    <w:numPr>
                      <w:ilvl w:val="0"/>
                      <w:numId w:val="8"/>
                    </w:numPr>
                    <w:rPr>
                      <w:rFonts w:ascii="Arial" w:hAnsi="Arial" w:cs="Arial"/>
                      <w:b w:val="0"/>
                      <w:sz w:val="22"/>
                      <w:szCs w:val="22"/>
                      <w:lang w:val="en-US"/>
                    </w:rPr>
                  </w:pPr>
                  <w:r w:rsidRPr="008C611B">
                    <w:rPr>
                      <w:rFonts w:ascii="Arial" w:hAnsi="Arial" w:cs="Arial"/>
                      <w:b w:val="0"/>
                      <w:sz w:val="22"/>
                      <w:szCs w:val="22"/>
                      <w:lang w:val="en-US"/>
                    </w:rPr>
                    <w:t>Sequence identity between the CPs of isolates and strains of a species is above 90%.</w:t>
                  </w:r>
                </w:p>
                <w:p w14:paraId="4BCAB640" w14:textId="77777777" w:rsidR="00D84864" w:rsidRPr="008C611B" w:rsidRDefault="00D84864" w:rsidP="00D84864">
                  <w:pPr>
                    <w:pStyle w:val="Level2"/>
                    <w:ind w:left="252"/>
                    <w:rPr>
                      <w:rFonts w:ascii="Arial" w:hAnsi="Arial" w:cs="Arial"/>
                      <w:b w:val="0"/>
                      <w:sz w:val="22"/>
                      <w:szCs w:val="22"/>
                      <w:lang w:val="en-US"/>
                    </w:rPr>
                  </w:pPr>
                  <w:r w:rsidRPr="008C611B">
                    <w:rPr>
                      <w:rFonts w:ascii="Arial" w:hAnsi="Arial" w:cs="Arial"/>
                      <w:b w:val="0"/>
                      <w:sz w:val="22"/>
                      <w:szCs w:val="22"/>
                      <w:lang w:val="en-US" w:eastAsia="ja-JP"/>
                    </w:rPr>
                    <w:t xml:space="preserve"> ----------------------------------------------------------------------------------------------------------</w:t>
                  </w:r>
                </w:p>
                <w:p w14:paraId="3ABE91C9" w14:textId="77777777" w:rsidR="00D84864" w:rsidRPr="008C611B" w:rsidRDefault="00D84864" w:rsidP="00D84864">
                  <w:pPr>
                    <w:rPr>
                      <w:rFonts w:ascii="Arial" w:hAnsi="Arial" w:cs="Arial"/>
                      <w:sz w:val="22"/>
                      <w:szCs w:val="22"/>
                    </w:rPr>
                  </w:pPr>
                  <w:r w:rsidRPr="008C611B">
                    <w:rPr>
                      <w:rFonts w:ascii="Arial" w:hAnsi="Arial" w:cs="Arial"/>
                      <w:sz w:val="22"/>
                      <w:szCs w:val="22"/>
                      <w:lang w:eastAsia="ja-JP"/>
                    </w:rPr>
                    <w:t xml:space="preserve">The genome sequence of </w:t>
                  </w:r>
                  <w:r w:rsidRPr="008C611B">
                    <w:rPr>
                      <w:rFonts w:ascii="Arial" w:hAnsi="Arial" w:cs="Arial"/>
                      <w:i/>
                      <w:sz w:val="22"/>
                      <w:szCs w:val="22"/>
                      <w:lang w:eastAsia="ja-JP"/>
                    </w:rPr>
                    <w:t>Acheta domesticus iflavirus</w:t>
                  </w:r>
                  <w:r w:rsidRPr="008C611B">
                    <w:rPr>
                      <w:rFonts w:ascii="Arial" w:hAnsi="Arial" w:cs="Arial"/>
                      <w:sz w:val="22"/>
                      <w:szCs w:val="22"/>
                      <w:lang w:eastAsia="ja-JP"/>
                    </w:rPr>
                    <w:t xml:space="preserve"> (AdIV) was originally discovered in the RNA sequencing data of the faeces of the house cricket </w:t>
                  </w:r>
                  <w:r w:rsidRPr="008C611B">
                    <w:rPr>
                      <w:rFonts w:ascii="Arial" w:hAnsi="Arial" w:cs="Arial"/>
                      <w:i/>
                      <w:sz w:val="22"/>
                      <w:szCs w:val="22"/>
                      <w:lang w:eastAsia="ja-JP"/>
                    </w:rPr>
                    <w:t>Acheta domesticus</w:t>
                  </w:r>
                  <w:r w:rsidRPr="008C611B">
                    <w:rPr>
                      <w:rFonts w:ascii="Arial" w:hAnsi="Arial" w:cs="Arial"/>
                      <w:sz w:val="22"/>
                      <w:szCs w:val="22"/>
                      <w:lang w:eastAsia="ja-JP"/>
                    </w:rPr>
                    <w:t xml:space="preserve"> (de Miranda et al., 2021). A relatively high proportion of viral RNA sequencing reads were assigned to AdIV, increasing the likelihood that this was a true infectious virus of A. domesticus and not a passively acquired virus. The full genome sequences of two strains of AdIV (from wild and cultivated </w:t>
                  </w:r>
                  <w:r w:rsidRPr="008C611B">
                    <w:rPr>
                      <w:rFonts w:ascii="Arial" w:hAnsi="Arial" w:cs="Arial"/>
                      <w:i/>
                      <w:sz w:val="22"/>
                      <w:szCs w:val="22"/>
                      <w:lang w:eastAsia="ja-JP"/>
                    </w:rPr>
                    <w:t>A. domesticus</w:t>
                  </w:r>
                  <w:r w:rsidRPr="008C611B">
                    <w:rPr>
                      <w:rFonts w:ascii="Arial" w:hAnsi="Arial" w:cs="Arial"/>
                      <w:sz w:val="22"/>
                      <w:szCs w:val="22"/>
                      <w:lang w:eastAsia="ja-JP"/>
                    </w:rPr>
                    <w:t xml:space="preserve">) were obtained through screening RNA sequencing libraries and Sanger sequencing PCR products produced with specific primers. The complete genome sequences of the two strains of AdIV (GenBank Accessions  MW281483 and MW548506) shows the following features that fulfill the </w:t>
                  </w:r>
                  <w:r w:rsidRPr="008C611B">
                    <w:rPr>
                      <w:rFonts w:ascii="Arial" w:hAnsi="Arial" w:cs="Arial"/>
                      <w:i/>
                      <w:sz w:val="22"/>
                      <w:szCs w:val="22"/>
                      <w:lang w:eastAsia="ja-JP"/>
                    </w:rPr>
                    <w:t>Iflavirus</w:t>
                  </w:r>
                  <w:r w:rsidRPr="008C611B">
                    <w:rPr>
                      <w:rFonts w:ascii="Arial" w:hAnsi="Arial" w:cs="Arial"/>
                      <w:sz w:val="22"/>
                      <w:szCs w:val="22"/>
                      <w:lang w:eastAsia="ja-JP"/>
                    </w:rPr>
                    <w:t xml:space="preserve"> genus inclusion criteria:</w:t>
                  </w:r>
                </w:p>
                <w:p w14:paraId="3BEBB25F" w14:textId="77777777" w:rsidR="00D84864" w:rsidRPr="008C611B" w:rsidRDefault="00D84864" w:rsidP="00D84864">
                  <w:pPr>
                    <w:rPr>
                      <w:rFonts w:ascii="Arial" w:hAnsi="Arial" w:cs="Arial"/>
                      <w:sz w:val="22"/>
                      <w:szCs w:val="22"/>
                      <w:lang w:eastAsia="ja-JP"/>
                    </w:rPr>
                  </w:pPr>
                </w:p>
                <w:p w14:paraId="5C26C4FF" w14:textId="77777777" w:rsidR="00D84864" w:rsidRPr="008C611B" w:rsidRDefault="00D84864" w:rsidP="00D84864">
                  <w:pPr>
                    <w:rPr>
                      <w:rFonts w:ascii="Arial" w:hAnsi="Arial" w:cs="Arial"/>
                      <w:sz w:val="22"/>
                      <w:szCs w:val="22"/>
                      <w:lang w:eastAsia="ja-JP"/>
                    </w:rPr>
                  </w:pPr>
                  <w:r w:rsidRPr="008C611B">
                    <w:rPr>
                      <w:rFonts w:ascii="Arial" w:hAnsi="Arial" w:cs="Arial"/>
                      <w:sz w:val="22"/>
                      <w:szCs w:val="22"/>
                      <w:u w:val="single"/>
                      <w:lang w:eastAsia="ja-JP"/>
                    </w:rPr>
                    <w:t>Genome</w:t>
                  </w:r>
                  <w:r w:rsidRPr="008C611B">
                    <w:rPr>
                      <w:rFonts w:ascii="Arial" w:hAnsi="Arial" w:cs="Arial"/>
                      <w:sz w:val="22"/>
                      <w:szCs w:val="22"/>
                      <w:lang w:eastAsia="ja-JP"/>
                    </w:rPr>
                    <w:t xml:space="preserve">: Positive-sense, single stranded RNA genome which is at least 9050 nt long and contains a single open reading frame (ORF).  The ORF encodes a polyprotein of 2817 amino acid residues flanked by approximately 552 nt of 5’-UTR and 49 nt of 3’-UTR, followed by a natural poly-A tail, a characteristic feature of Iflaviruses and other Pirconavirales. The order of the various structural and non-structural proteins encoded by the polyprotein is typical for Iflaviruses, including the highly characteristic leader protein (Lp) prior to the four structural protein units (Figure 1). </w:t>
                  </w:r>
                </w:p>
                <w:p w14:paraId="56604659" w14:textId="77777777" w:rsidR="00D84864" w:rsidRPr="008C611B" w:rsidRDefault="00D84864" w:rsidP="00D84864">
                  <w:pPr>
                    <w:rPr>
                      <w:rFonts w:ascii="Arial" w:hAnsi="Arial" w:cs="Arial"/>
                      <w:sz w:val="22"/>
                      <w:szCs w:val="22"/>
                      <w:lang w:eastAsia="ja-JP"/>
                    </w:rPr>
                  </w:pPr>
                </w:p>
                <w:p w14:paraId="4677AAC2" w14:textId="77777777" w:rsidR="00D84864" w:rsidRPr="008C611B" w:rsidRDefault="00D84864" w:rsidP="00D84864">
                  <w:pPr>
                    <w:rPr>
                      <w:rFonts w:ascii="Arial" w:hAnsi="Arial" w:cs="Arial"/>
                      <w:sz w:val="22"/>
                      <w:szCs w:val="22"/>
                    </w:rPr>
                  </w:pPr>
                  <w:r w:rsidRPr="008C611B">
                    <w:rPr>
                      <w:rFonts w:ascii="Arial" w:hAnsi="Arial" w:cs="Arial"/>
                      <w:sz w:val="22"/>
                      <w:szCs w:val="22"/>
                      <w:u w:val="single"/>
                      <w:lang w:eastAsia="ja-JP"/>
                    </w:rPr>
                    <w:t>Phylogeny</w:t>
                  </w:r>
                  <w:r w:rsidRPr="008C611B">
                    <w:rPr>
                      <w:rFonts w:ascii="Arial" w:hAnsi="Arial" w:cs="Arial"/>
                      <w:sz w:val="22"/>
                      <w:szCs w:val="22"/>
                      <w:lang w:eastAsia="ja-JP"/>
                    </w:rPr>
                    <w:t>: Phylogenetic analysis with the amino acid sequences of the polyprotein of Iflaviruses locates AdIV in a monophyletic group within the Iflaviridae, together with other recognized Iflaviruses (Figure 2)</w:t>
                  </w:r>
                  <w:r w:rsidRPr="008C611B">
                    <w:rPr>
                      <w:rFonts w:ascii="Arial" w:hAnsi="Arial" w:cs="Arial"/>
                      <w:sz w:val="22"/>
                      <w:szCs w:val="22"/>
                    </w:rPr>
                    <w:t xml:space="preserve">. The two strains of AdIV are about 90% identical at nucleotide level (93% at amino acid level) and about 70% identical at amino acid level to its closest relative: a clade of newly discovered Iflaviruses from honeybees in Australia (Roberts et al. 2018). </w:t>
                  </w:r>
                </w:p>
                <w:p w14:paraId="77DEB9ED" w14:textId="77777777" w:rsidR="00D84864" w:rsidRPr="008C611B" w:rsidRDefault="00D84864" w:rsidP="00D84864">
                  <w:pPr>
                    <w:rPr>
                      <w:rFonts w:ascii="Arial" w:hAnsi="Arial" w:cs="Arial"/>
                      <w:sz w:val="22"/>
                      <w:szCs w:val="22"/>
                    </w:rPr>
                  </w:pPr>
                </w:p>
                <w:p w14:paraId="368FB70E" w14:textId="77777777" w:rsidR="00D84864" w:rsidRPr="008C611B" w:rsidRDefault="00D84864" w:rsidP="00D84864">
                  <w:pPr>
                    <w:rPr>
                      <w:rFonts w:ascii="Arial" w:hAnsi="Arial" w:cs="Arial"/>
                      <w:sz w:val="22"/>
                      <w:szCs w:val="22"/>
                      <w:lang w:eastAsia="ja-JP"/>
                    </w:rPr>
                  </w:pPr>
                  <w:r w:rsidRPr="008C611B">
                    <w:rPr>
                      <w:rFonts w:ascii="Arial" w:hAnsi="Arial" w:cs="Arial"/>
                      <w:sz w:val="22"/>
                      <w:szCs w:val="22"/>
                      <w:u w:val="single"/>
                      <w:lang w:eastAsia="ja-JP"/>
                    </w:rPr>
                    <w:lastRenderedPageBreak/>
                    <w:t>Natural host range</w:t>
                  </w:r>
                  <w:r w:rsidRPr="008C611B">
                    <w:rPr>
                      <w:rFonts w:ascii="Arial" w:hAnsi="Arial" w:cs="Arial"/>
                      <w:sz w:val="22"/>
                      <w:szCs w:val="22"/>
                      <w:lang w:eastAsia="ja-JP"/>
                    </w:rPr>
                    <w:t xml:space="preserve">:  AdIV is thus far exclusively been detected in faecal and tissue samples of </w:t>
                  </w:r>
                  <w:r w:rsidRPr="008C611B">
                    <w:rPr>
                      <w:rFonts w:ascii="Arial" w:hAnsi="Arial" w:cs="Arial"/>
                      <w:i/>
                      <w:sz w:val="22"/>
                      <w:szCs w:val="22"/>
                      <w:lang w:eastAsia="ja-JP"/>
                    </w:rPr>
                    <w:t>Acheta domesticus</w:t>
                  </w:r>
                  <w:r w:rsidRPr="008C611B">
                    <w:rPr>
                      <w:rFonts w:ascii="Arial" w:hAnsi="Arial" w:cs="Arial"/>
                      <w:sz w:val="22"/>
                      <w:szCs w:val="22"/>
                      <w:lang w:eastAsia="ja-JP"/>
                    </w:rPr>
                    <w:t xml:space="preserve">. No dedicated host-range studies have been conducted so far, nor has the virus been detected in a different cricket species, </w:t>
                  </w:r>
                  <w:r w:rsidRPr="008C611B">
                    <w:rPr>
                      <w:rFonts w:ascii="Arial" w:hAnsi="Arial" w:cs="Arial"/>
                      <w:i/>
                      <w:sz w:val="22"/>
                      <w:szCs w:val="22"/>
                      <w:lang w:eastAsia="ja-JP"/>
                    </w:rPr>
                    <w:t>Gryllus bimaculatus</w:t>
                  </w:r>
                  <w:r w:rsidRPr="008C611B">
                    <w:rPr>
                      <w:rFonts w:ascii="Arial" w:hAnsi="Arial" w:cs="Arial"/>
                      <w:sz w:val="22"/>
                      <w:szCs w:val="22"/>
                      <w:lang w:eastAsia="ja-JP"/>
                    </w:rPr>
                    <w:t>.</w:t>
                  </w:r>
                </w:p>
                <w:p w14:paraId="22880812" w14:textId="77777777" w:rsidR="008746FD" w:rsidRPr="008C611B" w:rsidRDefault="008746FD" w:rsidP="008746FD">
                  <w:pPr>
                    <w:rPr>
                      <w:rFonts w:ascii="Arial" w:hAnsi="Arial" w:cs="Arial"/>
                      <w:sz w:val="22"/>
                      <w:szCs w:val="22"/>
                      <w:lang w:eastAsia="ja-JP"/>
                    </w:rPr>
                  </w:pPr>
                </w:p>
                <w:p w14:paraId="347D90D2" w14:textId="7D3C62E1" w:rsidR="00A174CC" w:rsidRPr="008C611B" w:rsidRDefault="00CD39F6">
                  <w:pPr>
                    <w:rPr>
                      <w:rFonts w:ascii="Arial" w:hAnsi="Arial" w:cs="Arial"/>
                      <w:color w:val="0000FF"/>
                      <w:sz w:val="22"/>
                      <w:szCs w:val="22"/>
                      <w:u w:val="single"/>
                    </w:rPr>
                  </w:pPr>
                  <w:r w:rsidRPr="008C611B">
                    <w:rPr>
                      <w:rFonts w:ascii="Arial" w:hAnsi="Arial" w:cs="Arial"/>
                      <w:color w:val="0000FF"/>
                      <w:sz w:val="22"/>
                      <w:szCs w:val="22"/>
                      <w:u w:val="single"/>
                    </w:rPr>
                    <w:t xml:space="preserve">Taxonomy proposal: We propose to assign both strains of </w:t>
                  </w:r>
                  <w:r w:rsidRPr="008C611B">
                    <w:rPr>
                      <w:rFonts w:ascii="Arial" w:hAnsi="Arial" w:cs="Arial"/>
                      <w:sz w:val="22"/>
                      <w:szCs w:val="22"/>
                      <w:lang w:eastAsia="ja-JP"/>
                    </w:rPr>
                    <w:t xml:space="preserve">AdIV to the new species </w:t>
                  </w:r>
                  <w:r w:rsidRPr="008C611B">
                    <w:rPr>
                      <w:rFonts w:ascii="Arial" w:hAnsi="Arial" w:cs="Arial"/>
                      <w:i/>
                      <w:iCs/>
                      <w:sz w:val="22"/>
                      <w:szCs w:val="22"/>
                      <w:lang w:eastAsia="ja-JP"/>
                    </w:rPr>
                    <w:t>Acheta domesticus iflavirus</w:t>
                  </w:r>
                </w:p>
                <w:p w14:paraId="5029904B" w14:textId="77777777" w:rsidR="00A174CC" w:rsidRDefault="00A174CC">
                  <w:pPr>
                    <w:rPr>
                      <w:rFonts w:ascii="Arial" w:hAnsi="Arial" w:cs="Arial"/>
                      <w:color w:val="0000FF"/>
                      <w:sz w:val="22"/>
                      <w:szCs w:val="22"/>
                    </w:rPr>
                  </w:pPr>
                </w:p>
                <w:p w14:paraId="65917C70" w14:textId="77777777" w:rsidR="00A174CC" w:rsidRDefault="00A174CC">
                  <w:pPr>
                    <w:rPr>
                      <w:rFonts w:ascii="Arial" w:hAnsi="Arial" w:cs="Arial"/>
                      <w:color w:val="0000FF"/>
                      <w:sz w:val="22"/>
                      <w:szCs w:val="22"/>
                    </w:rPr>
                  </w:pPr>
                </w:p>
              </w:tc>
            </w:tr>
          </w:tbl>
          <w:p w14:paraId="09E79DFD" w14:textId="77777777" w:rsidR="00A174CC" w:rsidRDefault="00A174CC">
            <w:pPr>
              <w:rPr>
                <w:rFonts w:ascii="Arial" w:hAnsi="Arial" w:cs="Arial"/>
                <w:color w:val="0000FF"/>
                <w:sz w:val="20"/>
              </w:rPr>
            </w:pPr>
          </w:p>
        </w:tc>
      </w:tr>
    </w:tbl>
    <w:p w14:paraId="6B5315D2" w14:textId="77777777" w:rsidR="00A174CC" w:rsidRDefault="008815EE">
      <w:pPr>
        <w:pStyle w:val="BodyTextIndent"/>
        <w:spacing w:before="120" w:after="120"/>
        <w:ind w:left="0" w:firstLine="0"/>
        <w:rPr>
          <w:rFonts w:ascii="Arial" w:hAnsi="Arial" w:cs="Arial"/>
          <w:b/>
          <w:color w:val="000000"/>
          <w:szCs w:val="24"/>
        </w:rPr>
      </w:pPr>
      <w:r>
        <w:rPr>
          <w:rFonts w:ascii="Arial" w:hAnsi="Arial" w:cs="Arial"/>
          <w:b/>
          <w:color w:val="000000"/>
          <w:szCs w:val="24"/>
        </w:rPr>
        <w:lastRenderedPageBreak/>
        <w:t>Supporting evidence</w:t>
      </w:r>
    </w:p>
    <w:p w14:paraId="574FE57D" w14:textId="77777777" w:rsidR="00A174CC" w:rsidRDefault="00A174CC">
      <w:pPr>
        <w:rPr>
          <w:rFonts w:ascii="Arial" w:hAnsi="Arial" w:cs="Arial"/>
          <w:b/>
          <w:sz w:val="22"/>
          <w:szCs w:val="22"/>
        </w:rPr>
      </w:pPr>
    </w:p>
    <w:p w14:paraId="2F23CF3E" w14:textId="0EB8A028" w:rsidR="00A174CC" w:rsidRDefault="00D93253">
      <w:pPr>
        <w:rPr>
          <w:rFonts w:ascii="Arial" w:hAnsi="Arial" w:cs="Arial"/>
          <w:b/>
          <w:sz w:val="22"/>
          <w:szCs w:val="22"/>
        </w:rPr>
      </w:pPr>
      <w:r>
        <w:rPr>
          <w:noProof/>
          <w:lang w:val="sv-SE" w:eastAsia="sv-SE"/>
        </w:rPr>
        <w:drawing>
          <wp:inline distT="0" distB="0" distL="0" distR="0" wp14:anchorId="2AE467B6" wp14:editId="0106BE14">
            <wp:extent cx="5057775" cy="535123"/>
            <wp:effectExtent l="0" t="0" r="0" b="0"/>
            <wp:docPr id="4" name="Picture 4" descr="C:\Users\jrdm\AppData\Local\Microsoft\Windows\INetCache\Content.Word\AdIV genome map.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rdm\AppData\Local\Microsoft\Windows\INetCache\Content.Word\AdIV genome map.t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88159" cy="538338"/>
                    </a:xfrm>
                    <a:prstGeom prst="rect">
                      <a:avLst/>
                    </a:prstGeom>
                    <a:noFill/>
                    <a:ln>
                      <a:noFill/>
                    </a:ln>
                  </pic:spPr>
                </pic:pic>
              </a:graphicData>
            </a:graphic>
          </wp:inline>
        </w:drawing>
      </w:r>
    </w:p>
    <w:p w14:paraId="0BD24768" w14:textId="20095D79" w:rsidR="00A174CC" w:rsidRDefault="00A174CC">
      <w:pPr>
        <w:rPr>
          <w:rFonts w:ascii="Arial" w:hAnsi="Arial" w:cs="Arial"/>
          <w:b/>
          <w:sz w:val="22"/>
          <w:szCs w:val="22"/>
        </w:rPr>
      </w:pPr>
    </w:p>
    <w:p w14:paraId="1D0A1802" w14:textId="614839F5" w:rsidR="00A174CC" w:rsidRPr="00E1723B" w:rsidRDefault="009B6831">
      <w:pPr>
        <w:rPr>
          <w:rFonts w:ascii="Arial" w:hAnsi="Arial" w:cs="Arial"/>
          <w:b/>
          <w:sz w:val="21"/>
          <w:szCs w:val="21"/>
        </w:rPr>
      </w:pPr>
      <w:r w:rsidRPr="00E1723B">
        <w:rPr>
          <w:rFonts w:ascii="Arial" w:hAnsi="Arial" w:cs="Arial"/>
          <w:b/>
          <w:color w:val="000000"/>
          <w:sz w:val="21"/>
          <w:szCs w:val="21"/>
          <w:lang w:eastAsia="ja-JP"/>
        </w:rPr>
        <w:t>Figure. 1</w:t>
      </w:r>
      <w:r w:rsidRPr="00E1723B">
        <w:rPr>
          <w:rFonts w:ascii="Arial" w:hAnsi="Arial" w:cs="Arial"/>
          <w:color w:val="000000"/>
          <w:sz w:val="21"/>
          <w:szCs w:val="21"/>
          <w:lang w:eastAsia="ja-JP"/>
        </w:rPr>
        <w:t xml:space="preserve">: Genome organization of </w:t>
      </w:r>
      <w:r w:rsidR="00576B6E" w:rsidRPr="00E1723B">
        <w:rPr>
          <w:rFonts w:ascii="Arial" w:hAnsi="Arial" w:cs="Arial"/>
          <w:iCs/>
          <w:sz w:val="21"/>
          <w:szCs w:val="21"/>
          <w:lang w:eastAsia="ja-JP"/>
        </w:rPr>
        <w:t>Acheta domesticus</w:t>
      </w:r>
      <w:r w:rsidRPr="00E1723B">
        <w:rPr>
          <w:rFonts w:ascii="Arial" w:hAnsi="Arial" w:cs="Arial"/>
          <w:iCs/>
          <w:sz w:val="21"/>
          <w:szCs w:val="21"/>
          <w:lang w:eastAsia="ja-JP"/>
        </w:rPr>
        <w:t xml:space="preserve"> iflavirus (</w:t>
      </w:r>
      <w:r w:rsidR="00576B6E" w:rsidRPr="00E1723B">
        <w:rPr>
          <w:rFonts w:ascii="Arial" w:hAnsi="Arial" w:cs="Arial"/>
          <w:sz w:val="21"/>
          <w:szCs w:val="21"/>
          <w:lang w:eastAsia="ja-JP"/>
        </w:rPr>
        <w:t>AdIV</w:t>
      </w:r>
      <w:r w:rsidRPr="00E1723B">
        <w:rPr>
          <w:rFonts w:ascii="Arial" w:hAnsi="Arial" w:cs="Arial"/>
          <w:sz w:val="21"/>
          <w:szCs w:val="21"/>
          <w:lang w:eastAsia="ja-JP"/>
        </w:rPr>
        <w:t>)</w:t>
      </w:r>
      <w:r w:rsidRPr="00E1723B">
        <w:rPr>
          <w:rFonts w:ascii="Arial" w:hAnsi="Arial" w:cs="Arial"/>
          <w:color w:val="000000"/>
          <w:sz w:val="21"/>
          <w:szCs w:val="21"/>
          <w:lang w:eastAsia="ja-JP"/>
        </w:rPr>
        <w:t>.</w:t>
      </w:r>
    </w:p>
    <w:p w14:paraId="1A3A6368" w14:textId="10AA5697" w:rsidR="00D93253" w:rsidRPr="00E1723B" w:rsidRDefault="009E12F0" w:rsidP="00E1723B">
      <w:pPr>
        <w:rPr>
          <w:rFonts w:ascii="Arial" w:hAnsi="Arial" w:cs="Arial"/>
          <w:b/>
          <w:sz w:val="22"/>
          <w:szCs w:val="22"/>
        </w:rPr>
      </w:pPr>
      <w:r>
        <w:rPr>
          <w:rFonts w:ascii="Arial" w:hAnsi="Arial" w:cs="Arial"/>
          <w:b/>
          <w:noProof/>
          <w:sz w:val="22"/>
          <w:szCs w:val="22"/>
        </w:rPr>
        <w:lastRenderedPageBreak/>
        <w:pict w14:anchorId="5C7F0C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65pt;height:567.7pt;mso-width-percent:0;mso-height-percent:0;mso-width-percent:0;mso-height-percent:0">
            <v:imagedata r:id="rId14" o:title="AdIV phylogeny"/>
          </v:shape>
        </w:pict>
      </w:r>
    </w:p>
    <w:p w14:paraId="2983F08A" w14:textId="4CCCD06C" w:rsidR="009B6831" w:rsidRPr="00E1723B" w:rsidRDefault="009B6831" w:rsidP="009B6831">
      <w:pPr>
        <w:pStyle w:val="MDPI51figurecaption"/>
        <w:ind w:left="0"/>
        <w:rPr>
          <w:rFonts w:ascii="Arial" w:hAnsi="Arial" w:cs="Arial"/>
          <w:sz w:val="22"/>
          <w:szCs w:val="22"/>
        </w:rPr>
      </w:pPr>
      <w:r w:rsidRPr="00E1723B">
        <w:rPr>
          <w:rFonts w:ascii="Arial" w:hAnsi="Arial" w:cs="Arial"/>
          <w:b/>
          <w:sz w:val="22"/>
          <w:szCs w:val="22"/>
        </w:rPr>
        <w:t>Figure 2.</w:t>
      </w:r>
      <w:r w:rsidR="00D93253" w:rsidRPr="00E1723B">
        <w:rPr>
          <w:rFonts w:ascii="Arial" w:hAnsi="Arial" w:cs="Arial"/>
          <w:b/>
          <w:sz w:val="22"/>
          <w:szCs w:val="22"/>
        </w:rPr>
        <w:t xml:space="preserve"> </w:t>
      </w:r>
      <w:r w:rsidR="00D93253" w:rsidRPr="00E1723B">
        <w:rPr>
          <w:rFonts w:ascii="Arial" w:hAnsi="Arial" w:cs="Arial"/>
          <w:sz w:val="22"/>
          <w:szCs w:val="22"/>
        </w:rPr>
        <w:t xml:space="preserve">The polyprotein amino acid sequences of the new Acheta domesticus iflavirus were aligned to a selection of 23 related </w:t>
      </w:r>
      <w:r w:rsidR="00CD39F6" w:rsidRPr="00E1723B">
        <w:rPr>
          <w:rFonts w:ascii="Arial" w:hAnsi="Arial" w:cs="Arial"/>
          <w:sz w:val="22"/>
          <w:szCs w:val="22"/>
        </w:rPr>
        <w:t>i</w:t>
      </w:r>
      <w:r w:rsidR="00D93253" w:rsidRPr="00E1723B">
        <w:rPr>
          <w:rFonts w:ascii="Arial" w:hAnsi="Arial" w:cs="Arial"/>
          <w:sz w:val="22"/>
          <w:szCs w:val="22"/>
        </w:rPr>
        <w:t>flaviruses by CLUSTAL-W, as implemented by MEGA-X. All positions containing gaps or missing data in the multiple alignment were excluded from the phylogenetic analyses. The phylogenetic relationship between the different taxa was inferred using the Maximum Likelihood method. The statistical confidence for each branching node was determined by bootstrapping the alignment 500 times</w:t>
      </w:r>
      <w:r w:rsidRPr="00E1723B">
        <w:rPr>
          <w:rFonts w:ascii="Arial" w:hAnsi="Arial" w:cs="Arial"/>
          <w:sz w:val="22"/>
          <w:szCs w:val="22"/>
        </w:rPr>
        <w:t xml:space="preserve">. </w:t>
      </w:r>
      <w:r w:rsidR="00D93253" w:rsidRPr="00E1723B">
        <w:rPr>
          <w:rFonts w:ascii="Arial" w:hAnsi="Arial" w:cs="Arial"/>
          <w:sz w:val="22"/>
          <w:szCs w:val="22"/>
        </w:rPr>
        <w:t>The tree is drawn to scale</w:t>
      </w:r>
      <w:r w:rsidR="00F574D3" w:rsidRPr="00E1723B">
        <w:rPr>
          <w:rFonts w:ascii="Arial" w:hAnsi="Arial" w:cs="Arial"/>
          <w:sz w:val="22"/>
          <w:szCs w:val="22"/>
        </w:rPr>
        <w:t xml:space="preserve"> and is measured in number of amino acid substitutions per site</w:t>
      </w:r>
      <w:r w:rsidR="00D93253" w:rsidRPr="00E1723B">
        <w:rPr>
          <w:rFonts w:ascii="Arial" w:hAnsi="Arial" w:cs="Arial"/>
          <w:sz w:val="22"/>
          <w:szCs w:val="22"/>
        </w:rPr>
        <w:t>.</w:t>
      </w:r>
    </w:p>
    <w:p w14:paraId="38A80146" w14:textId="77777777" w:rsidR="00E1723B" w:rsidRDefault="00E1723B">
      <w:pPr>
        <w:spacing w:before="120" w:after="120"/>
        <w:rPr>
          <w:rFonts w:ascii="Arial" w:hAnsi="Arial" w:cs="Arial"/>
          <w:b/>
        </w:rPr>
      </w:pPr>
    </w:p>
    <w:p w14:paraId="3437A237" w14:textId="71C89FD1" w:rsidR="00A174CC" w:rsidRDefault="008815EE">
      <w:pPr>
        <w:spacing w:before="120" w:after="120"/>
        <w:rPr>
          <w:rFonts w:ascii="Arial" w:hAnsi="Arial" w:cs="Arial"/>
          <w:b/>
        </w:rPr>
      </w:pPr>
      <w:r>
        <w:rPr>
          <w:rFonts w:ascii="Arial" w:hAnsi="Arial" w:cs="Arial"/>
          <w:b/>
        </w:rPr>
        <w:lastRenderedPageBreak/>
        <w:t>References</w:t>
      </w:r>
    </w:p>
    <w:p w14:paraId="711BC721" w14:textId="45955303" w:rsidR="009B6831" w:rsidRPr="00E1723B" w:rsidRDefault="00D93253">
      <w:pPr>
        <w:rPr>
          <w:rFonts w:ascii="Arial" w:hAnsi="Arial" w:cs="Arial"/>
          <w:sz w:val="22"/>
          <w:szCs w:val="22"/>
        </w:rPr>
      </w:pPr>
      <w:r w:rsidRPr="00E1723B">
        <w:rPr>
          <w:rFonts w:ascii="Arial" w:hAnsi="Arial" w:cs="Arial"/>
          <w:sz w:val="22"/>
          <w:szCs w:val="22"/>
        </w:rPr>
        <w:t>de Miranda JR, Granberg F, Onorati P, Jansson A, Berggren Å. Virus Prospecting in Crickets-Discovery and Strain Divergence of a Novel Iflavirus in Wild and Cultivated Acheta domesticus. Viruses. 2021 Feb 25;13(3):364. doi: 10.3390/v13030364. PMID: 33669085; PMCID: PMC7996529.</w:t>
      </w:r>
    </w:p>
    <w:p w14:paraId="0C9E77C1" w14:textId="3664DC8A" w:rsidR="00130CB9" w:rsidRPr="00E1723B" w:rsidRDefault="00130CB9">
      <w:pPr>
        <w:rPr>
          <w:rFonts w:ascii="Arial" w:hAnsi="Arial" w:cs="Arial"/>
          <w:sz w:val="22"/>
          <w:szCs w:val="22"/>
        </w:rPr>
      </w:pPr>
    </w:p>
    <w:p w14:paraId="566D612A" w14:textId="71699FA3" w:rsidR="00130CB9" w:rsidRPr="00E1723B" w:rsidRDefault="00130CB9">
      <w:pPr>
        <w:rPr>
          <w:rFonts w:ascii="Arial" w:hAnsi="Arial" w:cs="Arial"/>
          <w:sz w:val="22"/>
          <w:szCs w:val="22"/>
        </w:rPr>
      </w:pPr>
      <w:r w:rsidRPr="00E1723B">
        <w:rPr>
          <w:rFonts w:ascii="Arial" w:hAnsi="Arial" w:cs="Arial"/>
          <w:sz w:val="22"/>
          <w:szCs w:val="22"/>
        </w:rPr>
        <w:t>Roberts JMK, Anderson DL, Durr PA. Metagenomic analysis of Varroa-free Australian honey bees (Apis mellifera) shows a diverse Picornavirales virome. J Gen Virol. 2018 Jun;99(6):818-826. doi: 10.1099/jgv.0.001073. Epub 2018 May 11. PMID: 29749926.</w:t>
      </w:r>
    </w:p>
    <w:p w14:paraId="2045A715" w14:textId="77777777" w:rsidR="00E1723B" w:rsidRPr="00E1723B" w:rsidRDefault="00E1723B">
      <w:pPr>
        <w:rPr>
          <w:rFonts w:ascii="Arial" w:hAnsi="Arial" w:cs="Arial"/>
          <w:sz w:val="22"/>
          <w:szCs w:val="22"/>
        </w:rPr>
      </w:pPr>
    </w:p>
    <w:sectPr w:rsidR="00E1723B" w:rsidRPr="00E1723B">
      <w:headerReference w:type="default" r:id="rId15"/>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3AE8D1" w14:textId="77777777" w:rsidR="009E12F0" w:rsidRDefault="009E12F0">
      <w:r>
        <w:separator/>
      </w:r>
    </w:p>
  </w:endnote>
  <w:endnote w:type="continuationSeparator" w:id="0">
    <w:p w14:paraId="7921FE31" w14:textId="77777777" w:rsidR="009E12F0" w:rsidRDefault="009E12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8012A6" w14:textId="77777777" w:rsidR="009E12F0" w:rsidRDefault="009E12F0">
      <w:r>
        <w:separator/>
      </w:r>
    </w:p>
  </w:footnote>
  <w:footnote w:type="continuationSeparator" w:id="0">
    <w:p w14:paraId="65F12E06" w14:textId="77777777" w:rsidR="009E12F0" w:rsidRDefault="009E12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77777777" w:rsidR="00A174CC" w:rsidRDefault="008815EE">
    <w:pPr>
      <w:pStyle w:val="Header"/>
      <w:jc w:val="right"/>
    </w:pPr>
    <w:r>
      <w:t>October 2020</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0F2870"/>
    <w:multiLevelType w:val="hybridMultilevel"/>
    <w:tmpl w:val="1F0A28A6"/>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317B03F6"/>
    <w:multiLevelType w:val="hybridMultilevel"/>
    <w:tmpl w:val="072804EA"/>
    <w:lvl w:ilvl="0" w:tplc="D87EDF96">
      <w:start w:val="1"/>
      <w:numFmt w:val="lowerLetter"/>
      <w:lvlText w:val="%1)"/>
      <w:lvlJc w:val="left"/>
      <w:pPr>
        <w:ind w:left="405" w:hanging="360"/>
      </w:pPr>
    </w:lvl>
    <w:lvl w:ilvl="1" w:tplc="08090019">
      <w:start w:val="1"/>
      <w:numFmt w:val="lowerLetter"/>
      <w:lvlText w:val="%2."/>
      <w:lvlJc w:val="left"/>
      <w:pPr>
        <w:ind w:left="1125" w:hanging="360"/>
      </w:pPr>
    </w:lvl>
    <w:lvl w:ilvl="2" w:tplc="0809001B">
      <w:start w:val="1"/>
      <w:numFmt w:val="lowerRoman"/>
      <w:lvlText w:val="%3."/>
      <w:lvlJc w:val="right"/>
      <w:pPr>
        <w:ind w:left="1845" w:hanging="180"/>
      </w:pPr>
    </w:lvl>
    <w:lvl w:ilvl="3" w:tplc="0809000F">
      <w:start w:val="1"/>
      <w:numFmt w:val="decimal"/>
      <w:lvlText w:val="%4."/>
      <w:lvlJc w:val="left"/>
      <w:pPr>
        <w:ind w:left="2565" w:hanging="360"/>
      </w:pPr>
    </w:lvl>
    <w:lvl w:ilvl="4" w:tplc="08090019">
      <w:start w:val="1"/>
      <w:numFmt w:val="lowerLetter"/>
      <w:lvlText w:val="%5."/>
      <w:lvlJc w:val="left"/>
      <w:pPr>
        <w:ind w:left="3285" w:hanging="360"/>
      </w:pPr>
    </w:lvl>
    <w:lvl w:ilvl="5" w:tplc="0809001B">
      <w:start w:val="1"/>
      <w:numFmt w:val="lowerRoman"/>
      <w:lvlText w:val="%6."/>
      <w:lvlJc w:val="right"/>
      <w:pPr>
        <w:ind w:left="4005" w:hanging="180"/>
      </w:pPr>
    </w:lvl>
    <w:lvl w:ilvl="6" w:tplc="0809000F">
      <w:start w:val="1"/>
      <w:numFmt w:val="decimal"/>
      <w:lvlText w:val="%7."/>
      <w:lvlJc w:val="left"/>
      <w:pPr>
        <w:ind w:left="4725" w:hanging="360"/>
      </w:pPr>
    </w:lvl>
    <w:lvl w:ilvl="7" w:tplc="08090019">
      <w:start w:val="1"/>
      <w:numFmt w:val="lowerLetter"/>
      <w:lvlText w:val="%8."/>
      <w:lvlJc w:val="left"/>
      <w:pPr>
        <w:ind w:left="5445" w:hanging="360"/>
      </w:pPr>
    </w:lvl>
    <w:lvl w:ilvl="8" w:tplc="0809001B">
      <w:start w:val="1"/>
      <w:numFmt w:val="lowerRoman"/>
      <w:lvlText w:val="%9."/>
      <w:lvlJc w:val="right"/>
      <w:pPr>
        <w:ind w:left="6165" w:hanging="180"/>
      </w:pPr>
    </w:lvl>
  </w:abstractNum>
  <w:abstractNum w:abstractNumId="2"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 w15:restartNumberingAfterBreak="0">
    <w:nsid w:val="4DBC59A5"/>
    <w:multiLevelType w:val="hybridMultilevel"/>
    <w:tmpl w:val="F51007FA"/>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74856E81"/>
    <w:multiLevelType w:val="hybridMultilevel"/>
    <w:tmpl w:val="15361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7F801556"/>
    <w:multiLevelType w:val="hybridMultilevel"/>
    <w:tmpl w:val="AF5A7AB0"/>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2"/>
  </w:num>
  <w:num w:numId="2">
    <w:abstractNumId w:val="5"/>
  </w:num>
  <w:num w:numId="3">
    <w:abstractNumId w:val="4"/>
  </w:num>
  <w:num w:numId="4">
    <w:abstractNumId w:val="0"/>
  </w:num>
  <w:num w:numId="5">
    <w:abstractNumId w:val="3"/>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0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M3MDO3NDQ2NTa0tLRU0lEKTi0uzszPAykwqQUAmsqc4ywAAAA="/>
  </w:docVars>
  <w:rsids>
    <w:rsidRoot w:val="00A174CC"/>
    <w:rsid w:val="00011BFD"/>
    <w:rsid w:val="0001744C"/>
    <w:rsid w:val="00043FFC"/>
    <w:rsid w:val="000B6336"/>
    <w:rsid w:val="00130CB9"/>
    <w:rsid w:val="00181F91"/>
    <w:rsid w:val="001865FF"/>
    <w:rsid w:val="00195BBB"/>
    <w:rsid w:val="002C51D6"/>
    <w:rsid w:val="002D0747"/>
    <w:rsid w:val="00303DDD"/>
    <w:rsid w:val="0031290F"/>
    <w:rsid w:val="004132AD"/>
    <w:rsid w:val="0043110C"/>
    <w:rsid w:val="00543F86"/>
    <w:rsid w:val="005544B6"/>
    <w:rsid w:val="00576B6E"/>
    <w:rsid w:val="00584D5A"/>
    <w:rsid w:val="005A29D0"/>
    <w:rsid w:val="005A54C3"/>
    <w:rsid w:val="00656A2C"/>
    <w:rsid w:val="00796559"/>
    <w:rsid w:val="007C4958"/>
    <w:rsid w:val="008130A6"/>
    <w:rsid w:val="008746FD"/>
    <w:rsid w:val="008815EE"/>
    <w:rsid w:val="008A1E3B"/>
    <w:rsid w:val="008C611B"/>
    <w:rsid w:val="008D2215"/>
    <w:rsid w:val="00982A4A"/>
    <w:rsid w:val="009B6831"/>
    <w:rsid w:val="009E12F0"/>
    <w:rsid w:val="00A174CC"/>
    <w:rsid w:val="00A24190"/>
    <w:rsid w:val="00A602AD"/>
    <w:rsid w:val="00A8243E"/>
    <w:rsid w:val="00AF2272"/>
    <w:rsid w:val="00B414F0"/>
    <w:rsid w:val="00B82839"/>
    <w:rsid w:val="00B949DD"/>
    <w:rsid w:val="00C270CA"/>
    <w:rsid w:val="00C32212"/>
    <w:rsid w:val="00CA4EC4"/>
    <w:rsid w:val="00CB65DC"/>
    <w:rsid w:val="00CD39F6"/>
    <w:rsid w:val="00D03BC9"/>
    <w:rsid w:val="00D84864"/>
    <w:rsid w:val="00D93253"/>
    <w:rsid w:val="00D94FEA"/>
    <w:rsid w:val="00D960D5"/>
    <w:rsid w:val="00DA1E2B"/>
    <w:rsid w:val="00DC37FC"/>
    <w:rsid w:val="00E1723B"/>
    <w:rsid w:val="00E20B44"/>
    <w:rsid w:val="00E932F2"/>
    <w:rsid w:val="00EB1B5C"/>
    <w:rsid w:val="00F574D3"/>
    <w:rsid w:val="00F86D95"/>
    <w:rsid w:val="00FF5DDA"/>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rsid w:val="005544B6"/>
    <w:rPr>
      <w:color w:val="0000FF"/>
      <w:u w:val="single"/>
    </w:rPr>
  </w:style>
  <w:style w:type="character" w:customStyle="1" w:styleId="UnresolvedMention1">
    <w:name w:val="Unresolved Mention1"/>
    <w:basedOn w:val="DefaultParagraphFont"/>
    <w:uiPriority w:val="99"/>
    <w:rsid w:val="005544B6"/>
    <w:rPr>
      <w:color w:val="605E5C"/>
      <w:shd w:val="clear" w:color="auto" w:fill="E1DFDD"/>
    </w:rPr>
  </w:style>
  <w:style w:type="paragraph" w:styleId="ListParagraph">
    <w:name w:val="List Paragraph"/>
    <w:basedOn w:val="Normal"/>
    <w:uiPriority w:val="34"/>
    <w:qFormat/>
    <w:rsid w:val="00EB1B5C"/>
    <w:pPr>
      <w:ind w:left="720"/>
      <w:contextualSpacing/>
    </w:pPr>
  </w:style>
  <w:style w:type="paragraph" w:customStyle="1" w:styleId="Level2">
    <w:name w:val="Level 2"/>
    <w:basedOn w:val="Normal"/>
    <w:link w:val="Level2Char"/>
    <w:qFormat/>
    <w:rsid w:val="007C4958"/>
    <w:rPr>
      <w:rFonts w:eastAsia="MS Mincho"/>
      <w:b/>
      <w:sz w:val="28"/>
      <w:szCs w:val="28"/>
      <w:lang w:val="en-GB"/>
    </w:rPr>
  </w:style>
  <w:style w:type="character" w:customStyle="1" w:styleId="Level2Char">
    <w:name w:val="Level 2 Char"/>
    <w:link w:val="Level2"/>
    <w:rsid w:val="007C4958"/>
    <w:rPr>
      <w:rFonts w:ascii="Times New Roman" w:eastAsia="MS Mincho" w:hAnsi="Times New Roman" w:cs="Times New Roman"/>
      <w:b/>
      <w:sz w:val="28"/>
      <w:szCs w:val="28"/>
    </w:rPr>
  </w:style>
  <w:style w:type="paragraph" w:customStyle="1" w:styleId="MDPI51figurecaption">
    <w:name w:val="MDPI_5.1_figure_caption"/>
    <w:qFormat/>
    <w:rsid w:val="009B6831"/>
    <w:pPr>
      <w:adjustRightInd w:val="0"/>
      <w:snapToGrid w:val="0"/>
      <w:spacing w:before="120" w:after="240" w:line="228" w:lineRule="auto"/>
      <w:ind w:left="2608"/>
    </w:pPr>
    <w:rPr>
      <w:rFonts w:ascii="Palatino Linotype" w:eastAsia="Times New Roman" w:hAnsi="Palatino Linotype" w:cs="Times New Roman"/>
      <w:color w:val="000000"/>
      <w:sz w:val="18"/>
      <w:szCs w:val="20"/>
      <w:lang w:val="en-US" w:eastAsia="de-DE" w:bidi="en-US"/>
    </w:rPr>
  </w:style>
  <w:style w:type="paragraph" w:styleId="CommentSubject">
    <w:name w:val="annotation subject"/>
    <w:basedOn w:val="CommentText"/>
    <w:next w:val="CommentText"/>
    <w:link w:val="CommentSubjectChar"/>
    <w:uiPriority w:val="99"/>
    <w:semiHidden/>
    <w:unhideWhenUsed/>
    <w:rsid w:val="00AF2272"/>
    <w:rPr>
      <w:b/>
      <w:bCs/>
    </w:rPr>
  </w:style>
  <w:style w:type="character" w:customStyle="1" w:styleId="CommentSubjectChar">
    <w:name w:val="Comment Subject Char"/>
    <w:basedOn w:val="CommentTextChar"/>
    <w:link w:val="CommentSubject"/>
    <w:uiPriority w:val="99"/>
    <w:semiHidden/>
    <w:rsid w:val="00AF2272"/>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73677">
      <w:bodyDiv w:val="1"/>
      <w:marLeft w:val="0"/>
      <w:marRight w:val="0"/>
      <w:marTop w:val="0"/>
      <w:marBottom w:val="0"/>
      <w:divBdr>
        <w:top w:val="none" w:sz="0" w:space="0" w:color="auto"/>
        <w:left w:val="none" w:sz="0" w:space="0" w:color="auto"/>
        <w:bottom w:val="none" w:sz="0" w:space="0" w:color="auto"/>
        <w:right w:val="none" w:sz="0" w:space="0" w:color="auto"/>
      </w:divBdr>
    </w:div>
    <w:div w:id="316692488">
      <w:bodyDiv w:val="1"/>
      <w:marLeft w:val="0"/>
      <w:marRight w:val="0"/>
      <w:marTop w:val="0"/>
      <w:marBottom w:val="0"/>
      <w:divBdr>
        <w:top w:val="none" w:sz="0" w:space="0" w:color="auto"/>
        <w:left w:val="none" w:sz="0" w:space="0" w:color="auto"/>
        <w:bottom w:val="none" w:sz="0" w:space="0" w:color="auto"/>
        <w:right w:val="none" w:sz="0" w:space="0" w:color="auto"/>
      </w:divBdr>
    </w:div>
    <w:div w:id="17325344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oachim.de.miranda@slu.se" TargetMode="External"/><Relationship Id="rId13" Type="http://schemas.openxmlformats.org/officeDocument/2006/relationships/image" Target="media/image2.tif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asa.berggren@slu.s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nna.jansson@slu.se"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piero.onorati@slu.se" TargetMode="External"/><Relationship Id="rId4" Type="http://schemas.openxmlformats.org/officeDocument/2006/relationships/webSettings" Target="webSettings.xml"/><Relationship Id="rId9" Type="http://schemas.openxmlformats.org/officeDocument/2006/relationships/hyperlink" Target="mailto:fredrik.granberg@slu.se"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1232</Words>
  <Characters>7024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Peter Walker</cp:lastModifiedBy>
  <cp:revision>4</cp:revision>
  <dcterms:created xsi:type="dcterms:W3CDTF">2021-09-17T11:03:00Z</dcterms:created>
  <dcterms:modified xsi:type="dcterms:W3CDTF">2022-03-13T02:59:00Z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