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0DC34" w14:textId="77777777" w:rsidR="00EB56AA" w:rsidRDefault="00FE56B1">
      <w:r>
        <w:rPr>
          <w:noProof/>
        </w:rPr>
        <w:drawing>
          <wp:anchor distT="0" distB="0" distL="114300" distR="114300" simplePos="0" relativeHeight="251658240" behindDoc="0" locked="0" layoutInCell="1" hidden="0" allowOverlap="1" wp14:anchorId="53165C46" wp14:editId="1BDED52E">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E0CADE1" w14:textId="77777777" w:rsidR="00EB56AA" w:rsidRDefault="00EB56AA">
      <w:pPr>
        <w:rPr>
          <w:rFonts w:ascii="Arial" w:eastAsia="Arial" w:hAnsi="Arial" w:cs="Arial"/>
          <w:color w:val="0000FF"/>
          <w:sz w:val="20"/>
          <w:szCs w:val="20"/>
        </w:rPr>
      </w:pPr>
    </w:p>
    <w:p w14:paraId="1777554D" w14:textId="77777777" w:rsidR="00EB56AA" w:rsidRDefault="00EB56AA">
      <w:pPr>
        <w:rPr>
          <w:rFonts w:ascii="Arial" w:eastAsia="Arial" w:hAnsi="Arial" w:cs="Arial"/>
          <w:color w:val="0000FF"/>
          <w:sz w:val="20"/>
          <w:szCs w:val="20"/>
        </w:rPr>
      </w:pPr>
    </w:p>
    <w:p w14:paraId="5810262A" w14:textId="77777777" w:rsidR="00EB56AA" w:rsidRDefault="00EB56AA">
      <w:pPr>
        <w:rPr>
          <w:rFonts w:ascii="Arial" w:eastAsia="Arial" w:hAnsi="Arial" w:cs="Arial"/>
          <w:color w:val="0000FF"/>
          <w:sz w:val="20"/>
          <w:szCs w:val="20"/>
        </w:rPr>
      </w:pPr>
    </w:p>
    <w:p w14:paraId="7E950620" w14:textId="77777777" w:rsidR="00EB56AA" w:rsidRDefault="00EB56AA">
      <w:pPr>
        <w:rPr>
          <w:rFonts w:ascii="Arial" w:eastAsia="Arial" w:hAnsi="Arial" w:cs="Arial"/>
          <w:color w:val="0000FF"/>
          <w:sz w:val="20"/>
          <w:szCs w:val="20"/>
        </w:rPr>
      </w:pPr>
    </w:p>
    <w:p w14:paraId="3618F6E8" w14:textId="77777777" w:rsidR="00EB56AA" w:rsidRDefault="00EB56AA">
      <w:pPr>
        <w:rPr>
          <w:rFonts w:ascii="Arial" w:eastAsia="Arial" w:hAnsi="Arial" w:cs="Arial"/>
          <w:color w:val="0000FF"/>
          <w:sz w:val="20"/>
          <w:szCs w:val="20"/>
        </w:rPr>
      </w:pPr>
    </w:p>
    <w:p w14:paraId="76C4F0BA" w14:textId="77777777" w:rsidR="00EB56AA" w:rsidRDefault="00EB56AA">
      <w:pPr>
        <w:rPr>
          <w:rFonts w:ascii="Arial" w:eastAsia="Arial" w:hAnsi="Arial" w:cs="Arial"/>
          <w:color w:val="0000FF"/>
          <w:sz w:val="20"/>
          <w:szCs w:val="20"/>
        </w:rPr>
      </w:pPr>
    </w:p>
    <w:p w14:paraId="7C541696" w14:textId="77777777" w:rsidR="00EB56AA" w:rsidRDefault="00FE56B1">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40F384FC" w14:textId="77777777" w:rsidR="00EB56AA" w:rsidRDefault="00EB56A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EB56AA" w14:paraId="7E3FBEBC" w14:textId="77777777">
        <w:tc>
          <w:tcPr>
            <w:tcW w:w="3553" w:type="dxa"/>
            <w:tcBorders>
              <w:top w:val="single" w:sz="4" w:space="0" w:color="000000"/>
              <w:left w:val="single" w:sz="4" w:space="0" w:color="000000"/>
              <w:right w:val="single" w:sz="4" w:space="0" w:color="000000"/>
            </w:tcBorders>
            <w:shd w:val="clear" w:color="auto" w:fill="auto"/>
            <w:vAlign w:val="center"/>
          </w:tcPr>
          <w:p w14:paraId="59418133" w14:textId="77777777" w:rsidR="00EB56AA" w:rsidRDefault="00FE56B1">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1067092" w14:textId="77777777" w:rsidR="00EB56AA" w:rsidRDefault="00FE56B1">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2021.046B</w:t>
            </w:r>
          </w:p>
        </w:tc>
        <w:tc>
          <w:tcPr>
            <w:tcW w:w="710" w:type="dxa"/>
            <w:tcBorders>
              <w:top w:val="single" w:sz="4" w:space="0" w:color="000000"/>
              <w:left w:val="single" w:sz="4" w:space="0" w:color="000000"/>
              <w:right w:val="single" w:sz="4" w:space="0" w:color="000000"/>
            </w:tcBorders>
            <w:shd w:val="clear" w:color="auto" w:fill="auto"/>
            <w:vAlign w:val="center"/>
          </w:tcPr>
          <w:p w14:paraId="2F197239" w14:textId="77777777" w:rsidR="00EB56AA" w:rsidRDefault="00EB56AA">
            <w:pPr>
              <w:pBdr>
                <w:top w:val="nil"/>
                <w:left w:val="nil"/>
                <w:bottom w:val="nil"/>
                <w:right w:val="nil"/>
                <w:between w:val="nil"/>
              </w:pBdr>
              <w:rPr>
                <w:rFonts w:ascii="Arial" w:eastAsia="Arial" w:hAnsi="Arial" w:cs="Arial"/>
                <w:color w:val="000000"/>
              </w:rPr>
            </w:pPr>
          </w:p>
        </w:tc>
      </w:tr>
      <w:tr w:rsidR="00EB56AA" w14:paraId="03D5CDF2" w14:textId="77777777">
        <w:tc>
          <w:tcPr>
            <w:tcW w:w="9072" w:type="dxa"/>
            <w:gridSpan w:val="3"/>
            <w:tcBorders>
              <w:left w:val="single" w:sz="4" w:space="0" w:color="000000"/>
              <w:right w:val="single" w:sz="4" w:space="0" w:color="000000"/>
            </w:tcBorders>
            <w:shd w:val="clear" w:color="auto" w:fill="auto"/>
          </w:tcPr>
          <w:p w14:paraId="6E851DD1" w14:textId="77777777" w:rsidR="00EB56AA" w:rsidRDefault="00FE56B1">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Kunmingvirus</w:t>
            </w:r>
            <w:r>
              <w:rPr>
                <w:rFonts w:ascii="Arial" w:eastAsia="Arial" w:hAnsi="Arial" w:cs="Arial"/>
              </w:rPr>
              <w:t>) containing two new species (</w:t>
            </w:r>
            <w:r>
              <w:rPr>
                <w:rFonts w:ascii="Arial" w:eastAsia="Arial" w:hAnsi="Arial" w:cs="Arial"/>
                <w:i/>
              </w:rPr>
              <w:t>Caudoviricetes</w:t>
            </w:r>
            <w:r>
              <w:rPr>
                <w:rFonts w:ascii="Arial" w:eastAsia="Arial" w:hAnsi="Arial" w:cs="Arial"/>
              </w:rPr>
              <w:t>)</w:t>
            </w:r>
          </w:p>
        </w:tc>
      </w:tr>
      <w:tr w:rsidR="00EB56AA" w14:paraId="0DBE09E7"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C4A697F" w14:textId="77777777" w:rsidR="00EB56AA" w:rsidRDefault="00EB56AA">
            <w:pPr>
              <w:rPr>
                <w:rFonts w:ascii="Arial" w:eastAsia="Arial" w:hAnsi="Arial" w:cs="Arial"/>
                <w:b/>
                <w:sz w:val="22"/>
                <w:szCs w:val="22"/>
              </w:rPr>
            </w:pPr>
          </w:p>
        </w:tc>
      </w:tr>
    </w:tbl>
    <w:p w14:paraId="4E8E9173" w14:textId="77777777" w:rsidR="00EB56AA" w:rsidRDefault="00FE56B1">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EB56AA" w14:paraId="62E833CD" w14:textId="77777777">
        <w:tc>
          <w:tcPr>
            <w:tcW w:w="4368" w:type="dxa"/>
            <w:shd w:val="clear" w:color="auto" w:fill="auto"/>
          </w:tcPr>
          <w:p w14:paraId="4E6EBAE6" w14:textId="77777777" w:rsidR="00EB56AA" w:rsidRDefault="00FE56B1">
            <w:pPr>
              <w:rPr>
                <w:rFonts w:ascii="Arial" w:eastAsia="Arial" w:hAnsi="Arial" w:cs="Arial"/>
                <w:sz w:val="22"/>
                <w:szCs w:val="22"/>
              </w:rPr>
            </w:pPr>
            <w:r>
              <w:rPr>
                <w:rFonts w:ascii="Arial" w:eastAsia="Arial" w:hAnsi="Arial" w:cs="Arial"/>
                <w:sz w:val="22"/>
                <w:szCs w:val="22"/>
              </w:rPr>
              <w:t>Turner D, Moraru C, Tolstoy I, Kropinski AM</w:t>
            </w:r>
          </w:p>
        </w:tc>
        <w:tc>
          <w:tcPr>
            <w:tcW w:w="4704" w:type="dxa"/>
            <w:shd w:val="clear" w:color="auto" w:fill="auto"/>
          </w:tcPr>
          <w:p w14:paraId="0904E665" w14:textId="77777777" w:rsidR="00EB56AA" w:rsidRDefault="00203C08">
            <w:pPr>
              <w:rPr>
                <w:rFonts w:ascii="Arial" w:eastAsia="Arial" w:hAnsi="Arial" w:cs="Arial"/>
                <w:sz w:val="22"/>
                <w:szCs w:val="22"/>
              </w:rPr>
            </w:pPr>
            <w:hyperlink r:id="rId8">
              <w:r w:rsidR="00FE56B1">
                <w:rPr>
                  <w:rFonts w:ascii="Arial" w:eastAsia="Arial" w:hAnsi="Arial" w:cs="Arial"/>
                  <w:color w:val="0000FF"/>
                  <w:sz w:val="22"/>
                  <w:szCs w:val="22"/>
                  <w:u w:val="single"/>
                </w:rPr>
                <w:t>dann2.turner@uwe.ac.uk</w:t>
              </w:r>
            </w:hyperlink>
            <w:r w:rsidR="00FE56B1">
              <w:rPr>
                <w:rFonts w:ascii="Arial" w:eastAsia="Arial" w:hAnsi="Arial" w:cs="Arial"/>
                <w:sz w:val="22"/>
                <w:szCs w:val="22"/>
              </w:rPr>
              <w:t xml:space="preserve">; </w:t>
            </w:r>
          </w:p>
          <w:p w14:paraId="1C076631" w14:textId="77777777" w:rsidR="00EB56AA" w:rsidRDefault="00203C08">
            <w:pPr>
              <w:rPr>
                <w:rFonts w:ascii="Arial" w:eastAsia="Arial" w:hAnsi="Arial" w:cs="Arial"/>
                <w:sz w:val="22"/>
                <w:szCs w:val="22"/>
              </w:rPr>
            </w:pPr>
            <w:hyperlink r:id="rId9">
              <w:r w:rsidR="00FE56B1">
                <w:rPr>
                  <w:rFonts w:ascii="Arial" w:eastAsia="Arial" w:hAnsi="Arial" w:cs="Arial"/>
                  <w:color w:val="0000FF"/>
                  <w:sz w:val="22"/>
                  <w:szCs w:val="22"/>
                  <w:u w:val="single"/>
                </w:rPr>
                <w:t>liliana.cristina.moraru@uni-oldenburg.de</w:t>
              </w:r>
            </w:hyperlink>
            <w:r w:rsidR="00FE56B1">
              <w:rPr>
                <w:rFonts w:ascii="Arial" w:eastAsia="Arial" w:hAnsi="Arial" w:cs="Arial"/>
                <w:sz w:val="22"/>
                <w:szCs w:val="22"/>
              </w:rPr>
              <w:t>;</w:t>
            </w:r>
            <w:r w:rsidR="00FE56B1">
              <w:rPr>
                <w:rFonts w:ascii="Arial" w:eastAsia="Arial" w:hAnsi="Arial" w:cs="Arial"/>
                <w:sz w:val="22"/>
                <w:szCs w:val="22"/>
              </w:rPr>
              <w:br/>
            </w:r>
            <w:hyperlink r:id="rId10">
              <w:r w:rsidR="00FE56B1">
                <w:rPr>
                  <w:rFonts w:ascii="Arial" w:eastAsia="Arial" w:hAnsi="Arial" w:cs="Arial"/>
                  <w:color w:val="0000FF"/>
                  <w:sz w:val="22"/>
                  <w:szCs w:val="22"/>
                  <w:u w:val="single"/>
                </w:rPr>
                <w:t>tolstoy@ncbi.nlm.nih.gov</w:t>
              </w:r>
            </w:hyperlink>
            <w:r w:rsidR="00FE56B1">
              <w:rPr>
                <w:rFonts w:ascii="Arial" w:eastAsia="Arial" w:hAnsi="Arial" w:cs="Arial"/>
                <w:sz w:val="22"/>
                <w:szCs w:val="22"/>
              </w:rPr>
              <w:t xml:space="preserve">; </w:t>
            </w:r>
            <w:hyperlink r:id="rId11">
              <w:r w:rsidR="00FE56B1">
                <w:rPr>
                  <w:rFonts w:ascii="Arial" w:eastAsia="Arial" w:hAnsi="Arial" w:cs="Arial"/>
                  <w:color w:val="0000FF"/>
                  <w:sz w:val="22"/>
                  <w:szCs w:val="22"/>
                  <w:u w:val="single"/>
                </w:rPr>
                <w:t>Phage.Canada@gmail.com</w:t>
              </w:r>
            </w:hyperlink>
            <w:r w:rsidR="00FE56B1">
              <w:rPr>
                <w:rFonts w:ascii="Arial" w:eastAsia="Arial" w:hAnsi="Arial" w:cs="Arial"/>
                <w:sz w:val="22"/>
                <w:szCs w:val="22"/>
              </w:rPr>
              <w:t xml:space="preserve"> </w:t>
            </w:r>
          </w:p>
        </w:tc>
      </w:tr>
    </w:tbl>
    <w:p w14:paraId="01181CB0" w14:textId="77777777" w:rsidR="00EB56AA" w:rsidRDefault="00FE56B1">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5113DEB" w14:textId="77777777" w:rsidR="00EB56AA" w:rsidRDefault="00EB56AA">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56599414" w14:textId="77777777">
        <w:tc>
          <w:tcPr>
            <w:tcW w:w="9072" w:type="dxa"/>
            <w:shd w:val="clear" w:color="auto" w:fill="auto"/>
          </w:tcPr>
          <w:p w14:paraId="518119C4" w14:textId="77777777" w:rsidR="00EB56AA" w:rsidRDefault="00FE56B1">
            <w:pPr>
              <w:rPr>
                <w:rFonts w:ascii="Arial" w:eastAsia="Arial" w:hAnsi="Arial" w:cs="Arial"/>
                <w:sz w:val="22"/>
                <w:szCs w:val="22"/>
              </w:rPr>
            </w:pPr>
            <w:r>
              <w:rPr>
                <w:rFonts w:ascii="Arial" w:eastAsia="Arial" w:hAnsi="Arial" w:cs="Arial"/>
                <w:sz w:val="22"/>
                <w:szCs w:val="22"/>
              </w:rPr>
              <w:t>University of the West of England, Bristol, UK [DT]</w:t>
            </w:r>
          </w:p>
          <w:p w14:paraId="60C65EC9" w14:textId="77777777" w:rsidR="00EB56AA" w:rsidRDefault="00FE56B1">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352F40CD" w14:textId="77777777" w:rsidR="00EB56AA" w:rsidRDefault="00FE56B1">
            <w:pPr>
              <w:rPr>
                <w:rFonts w:ascii="Arial" w:eastAsia="Arial" w:hAnsi="Arial" w:cs="Arial"/>
                <w:sz w:val="22"/>
                <w:szCs w:val="22"/>
              </w:rPr>
            </w:pPr>
            <w:r>
              <w:rPr>
                <w:rFonts w:ascii="Arial" w:eastAsia="Arial" w:hAnsi="Arial" w:cs="Arial"/>
                <w:sz w:val="22"/>
                <w:szCs w:val="22"/>
              </w:rPr>
              <w:t>NCBI, USA [IT]</w:t>
            </w:r>
          </w:p>
          <w:p w14:paraId="70D5D502" w14:textId="77777777" w:rsidR="00EB56AA" w:rsidRDefault="00FE56B1">
            <w:pPr>
              <w:rPr>
                <w:rFonts w:ascii="Arial" w:eastAsia="Arial" w:hAnsi="Arial" w:cs="Arial"/>
                <w:sz w:val="22"/>
                <w:szCs w:val="22"/>
              </w:rPr>
            </w:pPr>
            <w:r>
              <w:rPr>
                <w:rFonts w:ascii="Arial" w:eastAsia="Arial" w:hAnsi="Arial" w:cs="Arial"/>
                <w:sz w:val="22"/>
                <w:szCs w:val="22"/>
              </w:rPr>
              <w:t>University of Guelph, Canada [AMK]</w:t>
            </w:r>
          </w:p>
        </w:tc>
      </w:tr>
    </w:tbl>
    <w:p w14:paraId="4592A1E6" w14:textId="77777777" w:rsidR="00EB56AA" w:rsidRDefault="00FE56B1">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03AE4F14" w14:textId="77777777">
        <w:tc>
          <w:tcPr>
            <w:tcW w:w="9072" w:type="dxa"/>
            <w:shd w:val="clear" w:color="auto" w:fill="auto"/>
          </w:tcPr>
          <w:p w14:paraId="2559DE35" w14:textId="77777777" w:rsidR="00EB56AA" w:rsidRDefault="00FE56B1">
            <w:pPr>
              <w:rPr>
                <w:rFonts w:ascii="Arial" w:eastAsia="Arial" w:hAnsi="Arial" w:cs="Arial"/>
                <w:sz w:val="22"/>
                <w:szCs w:val="22"/>
              </w:rPr>
            </w:pPr>
            <w:r>
              <w:rPr>
                <w:rFonts w:ascii="Arial" w:eastAsia="Arial" w:hAnsi="Arial" w:cs="Arial"/>
                <w:sz w:val="22"/>
                <w:szCs w:val="22"/>
              </w:rPr>
              <w:t>Andrew M. Kropinski</w:t>
            </w:r>
          </w:p>
        </w:tc>
      </w:tr>
    </w:tbl>
    <w:p w14:paraId="511C721B" w14:textId="77777777" w:rsidR="00EB56AA" w:rsidRDefault="00FE56B1">
      <w:pPr>
        <w:spacing w:before="120" w:after="120"/>
        <w:rPr>
          <w:rFonts w:ascii="Arial" w:eastAsia="Arial" w:hAnsi="Arial" w:cs="Arial"/>
          <w:b/>
        </w:rPr>
      </w:pPr>
      <w:r>
        <w:rPr>
          <w:rFonts w:ascii="Arial" w:eastAsia="Arial" w:hAnsi="Arial" w:cs="Arial"/>
          <w:b/>
        </w:rPr>
        <w:t>List the ICTV Study Group(s) that have seen this proposal</w:t>
      </w:r>
    </w:p>
    <w:p w14:paraId="4B52465B" w14:textId="77777777" w:rsidR="00EB56AA" w:rsidRDefault="00EB56AA"/>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4259315C" w14:textId="77777777">
        <w:tc>
          <w:tcPr>
            <w:tcW w:w="9072" w:type="dxa"/>
            <w:shd w:val="clear" w:color="auto" w:fill="auto"/>
          </w:tcPr>
          <w:p w14:paraId="2E61F504" w14:textId="77777777" w:rsidR="00EB56AA" w:rsidRDefault="00EB56AA">
            <w:pPr>
              <w:rPr>
                <w:rFonts w:ascii="Arial" w:eastAsia="Arial" w:hAnsi="Arial" w:cs="Arial"/>
                <w:sz w:val="22"/>
                <w:szCs w:val="22"/>
              </w:rPr>
            </w:pPr>
          </w:p>
          <w:p w14:paraId="7F0159C4" w14:textId="77777777" w:rsidR="00EB56AA" w:rsidRDefault="00FE56B1">
            <w:pPr>
              <w:rPr>
                <w:rFonts w:ascii="Arial" w:eastAsia="Arial" w:hAnsi="Arial" w:cs="Arial"/>
                <w:sz w:val="22"/>
                <w:szCs w:val="22"/>
              </w:rPr>
            </w:pPr>
            <w:r>
              <w:rPr>
                <w:rFonts w:ascii="Arial" w:eastAsia="Arial" w:hAnsi="Arial" w:cs="Arial"/>
                <w:sz w:val="22"/>
                <w:szCs w:val="22"/>
              </w:rPr>
              <w:t>Caudoviricetes Study Group, Bacterial Viruses Subcommittee</w:t>
            </w:r>
          </w:p>
          <w:p w14:paraId="71DDA0B2" w14:textId="77777777" w:rsidR="00EB56AA" w:rsidRDefault="00EB56AA">
            <w:pPr>
              <w:rPr>
                <w:rFonts w:ascii="Arial" w:eastAsia="Arial" w:hAnsi="Arial" w:cs="Arial"/>
                <w:sz w:val="22"/>
                <w:szCs w:val="22"/>
              </w:rPr>
            </w:pPr>
          </w:p>
          <w:p w14:paraId="5E6ACD77" w14:textId="77777777" w:rsidR="00EB56AA" w:rsidRDefault="00EB56AA">
            <w:pPr>
              <w:rPr>
                <w:rFonts w:ascii="Arial" w:eastAsia="Arial" w:hAnsi="Arial" w:cs="Arial"/>
                <w:sz w:val="22"/>
                <w:szCs w:val="22"/>
              </w:rPr>
            </w:pPr>
          </w:p>
        </w:tc>
      </w:tr>
    </w:tbl>
    <w:p w14:paraId="72C77C2C" w14:textId="77777777" w:rsidR="00EB56AA" w:rsidRDefault="00FE56B1">
      <w:pPr>
        <w:spacing w:before="120" w:after="120"/>
        <w:rPr>
          <w:rFonts w:ascii="Arial" w:eastAsia="Arial" w:hAnsi="Arial" w:cs="Arial"/>
          <w:b/>
        </w:rPr>
      </w:pPr>
      <w:r>
        <w:rPr>
          <w:rFonts w:ascii="Arial" w:eastAsia="Arial" w:hAnsi="Arial" w:cs="Arial"/>
          <w:b/>
        </w:rPr>
        <w:t>ICTV study group comments and response of proposer</w:t>
      </w:r>
    </w:p>
    <w:p w14:paraId="69F39772" w14:textId="77777777" w:rsidR="00EB56AA" w:rsidRDefault="00EB56AA">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61C9F55B" w14:textId="77777777">
        <w:tc>
          <w:tcPr>
            <w:tcW w:w="9072" w:type="dxa"/>
            <w:shd w:val="clear" w:color="auto" w:fill="auto"/>
          </w:tcPr>
          <w:p w14:paraId="4105ED2C" w14:textId="77777777" w:rsidR="00EB56AA" w:rsidRDefault="00EB56AA">
            <w:pPr>
              <w:rPr>
                <w:rFonts w:ascii="Arial" w:eastAsia="Arial" w:hAnsi="Arial" w:cs="Arial"/>
                <w:sz w:val="22"/>
                <w:szCs w:val="22"/>
              </w:rPr>
            </w:pPr>
          </w:p>
          <w:p w14:paraId="1B687506" w14:textId="77777777" w:rsidR="00EB56AA" w:rsidRDefault="00EB56AA">
            <w:pPr>
              <w:rPr>
                <w:rFonts w:ascii="Arial" w:eastAsia="Arial" w:hAnsi="Arial" w:cs="Arial"/>
                <w:sz w:val="22"/>
                <w:szCs w:val="22"/>
              </w:rPr>
            </w:pPr>
          </w:p>
          <w:p w14:paraId="115E17F6" w14:textId="77777777" w:rsidR="00EB56AA" w:rsidRDefault="00EB56AA">
            <w:pPr>
              <w:rPr>
                <w:rFonts w:ascii="Arial" w:eastAsia="Arial" w:hAnsi="Arial" w:cs="Arial"/>
                <w:sz w:val="22"/>
                <w:szCs w:val="22"/>
              </w:rPr>
            </w:pPr>
          </w:p>
        </w:tc>
      </w:tr>
    </w:tbl>
    <w:p w14:paraId="1BD69EB8" w14:textId="77777777" w:rsidR="00EB56AA" w:rsidRDefault="00FE56B1">
      <w:pPr>
        <w:spacing w:before="120" w:after="120"/>
        <w:rPr>
          <w:rFonts w:ascii="Arial" w:eastAsia="Arial" w:hAnsi="Arial" w:cs="Arial"/>
          <w:b/>
        </w:rPr>
      </w:pPr>
      <w:r>
        <w:rPr>
          <w:rFonts w:ascii="Arial" w:eastAsia="Arial" w:hAnsi="Arial" w:cs="Arial"/>
          <w:b/>
        </w:rPr>
        <w:t>Authority to use the name of a living person</w:t>
      </w:r>
    </w:p>
    <w:p w14:paraId="1393B996" w14:textId="77777777" w:rsidR="00EB56AA" w:rsidRDefault="00EB56AA">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EB56AA" w14:paraId="3E091D18" w14:textId="77777777">
        <w:tc>
          <w:tcPr>
            <w:tcW w:w="7939" w:type="dxa"/>
            <w:shd w:val="clear" w:color="auto" w:fill="auto"/>
          </w:tcPr>
          <w:p w14:paraId="25436092" w14:textId="77777777" w:rsidR="00EB56AA" w:rsidRDefault="00FE56B1">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4DC99E8" w14:textId="77777777" w:rsidR="00EB56AA" w:rsidRDefault="00FE56B1">
            <w:r>
              <w:t>N</w:t>
            </w:r>
          </w:p>
        </w:tc>
      </w:tr>
    </w:tbl>
    <w:p w14:paraId="7EADE3F4" w14:textId="77777777" w:rsidR="00EB56AA" w:rsidRDefault="00EB56A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EB56AA" w14:paraId="74557FF8" w14:textId="77777777">
        <w:tc>
          <w:tcPr>
            <w:tcW w:w="2692" w:type="dxa"/>
            <w:shd w:val="clear" w:color="auto" w:fill="auto"/>
          </w:tcPr>
          <w:p w14:paraId="700EF75B" w14:textId="77777777" w:rsidR="00EB56AA" w:rsidRDefault="00FE56B1">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93457AC" w14:textId="77777777" w:rsidR="00EB56AA" w:rsidRDefault="00FE56B1">
            <w:r>
              <w:rPr>
                <w:rFonts w:ascii="Arial" w:eastAsia="Arial" w:hAnsi="Arial" w:cs="Arial"/>
                <w:b/>
                <w:color w:val="000000"/>
                <w:sz w:val="22"/>
                <w:szCs w:val="22"/>
              </w:rPr>
              <w:t>Person from whom the name is derived</w:t>
            </w:r>
          </w:p>
        </w:tc>
        <w:tc>
          <w:tcPr>
            <w:tcW w:w="2977" w:type="dxa"/>
            <w:shd w:val="clear" w:color="auto" w:fill="auto"/>
          </w:tcPr>
          <w:p w14:paraId="38140D78" w14:textId="77777777" w:rsidR="00EB56AA" w:rsidRDefault="00FE56B1">
            <w:r>
              <w:rPr>
                <w:rFonts w:ascii="Arial" w:eastAsia="Arial" w:hAnsi="Arial" w:cs="Arial"/>
                <w:b/>
                <w:color w:val="000000"/>
                <w:sz w:val="22"/>
                <w:szCs w:val="22"/>
              </w:rPr>
              <w:t>Permission attached (Y/N)</w:t>
            </w:r>
          </w:p>
        </w:tc>
      </w:tr>
      <w:tr w:rsidR="00EB56AA" w14:paraId="62E04BFE" w14:textId="77777777">
        <w:tc>
          <w:tcPr>
            <w:tcW w:w="2692" w:type="dxa"/>
            <w:shd w:val="clear" w:color="auto" w:fill="auto"/>
          </w:tcPr>
          <w:p w14:paraId="0F1B42F6" w14:textId="77777777" w:rsidR="00EB56AA" w:rsidRDefault="00EB56AA">
            <w:pPr>
              <w:rPr>
                <w:rFonts w:ascii="Arial" w:eastAsia="Arial" w:hAnsi="Arial" w:cs="Arial"/>
                <w:sz w:val="22"/>
                <w:szCs w:val="22"/>
              </w:rPr>
            </w:pPr>
          </w:p>
        </w:tc>
        <w:tc>
          <w:tcPr>
            <w:tcW w:w="3403" w:type="dxa"/>
            <w:shd w:val="clear" w:color="auto" w:fill="auto"/>
          </w:tcPr>
          <w:p w14:paraId="23E48035" w14:textId="77777777" w:rsidR="00EB56AA" w:rsidRDefault="00EB56AA">
            <w:pPr>
              <w:rPr>
                <w:rFonts w:ascii="Arial" w:eastAsia="Arial" w:hAnsi="Arial" w:cs="Arial"/>
                <w:sz w:val="22"/>
                <w:szCs w:val="22"/>
              </w:rPr>
            </w:pPr>
          </w:p>
        </w:tc>
        <w:tc>
          <w:tcPr>
            <w:tcW w:w="2977" w:type="dxa"/>
            <w:shd w:val="clear" w:color="auto" w:fill="auto"/>
          </w:tcPr>
          <w:p w14:paraId="10172482" w14:textId="77777777" w:rsidR="00EB56AA" w:rsidRDefault="00EB56AA">
            <w:pPr>
              <w:rPr>
                <w:rFonts w:ascii="Arial" w:eastAsia="Arial" w:hAnsi="Arial" w:cs="Arial"/>
                <w:sz w:val="22"/>
                <w:szCs w:val="22"/>
              </w:rPr>
            </w:pPr>
          </w:p>
        </w:tc>
      </w:tr>
      <w:tr w:rsidR="00EB56AA" w14:paraId="5AA98168" w14:textId="77777777">
        <w:tc>
          <w:tcPr>
            <w:tcW w:w="2692" w:type="dxa"/>
            <w:shd w:val="clear" w:color="auto" w:fill="auto"/>
          </w:tcPr>
          <w:p w14:paraId="51D03506" w14:textId="77777777" w:rsidR="00EB56AA" w:rsidRDefault="00EB56AA">
            <w:pPr>
              <w:rPr>
                <w:rFonts w:ascii="Arial" w:eastAsia="Arial" w:hAnsi="Arial" w:cs="Arial"/>
                <w:sz w:val="22"/>
                <w:szCs w:val="22"/>
              </w:rPr>
            </w:pPr>
          </w:p>
        </w:tc>
        <w:tc>
          <w:tcPr>
            <w:tcW w:w="3403" w:type="dxa"/>
            <w:shd w:val="clear" w:color="auto" w:fill="auto"/>
          </w:tcPr>
          <w:p w14:paraId="3B8F1AA5" w14:textId="77777777" w:rsidR="00EB56AA" w:rsidRDefault="00EB56AA">
            <w:pPr>
              <w:rPr>
                <w:rFonts w:ascii="Arial" w:eastAsia="Arial" w:hAnsi="Arial" w:cs="Arial"/>
                <w:sz w:val="22"/>
                <w:szCs w:val="22"/>
              </w:rPr>
            </w:pPr>
          </w:p>
        </w:tc>
        <w:tc>
          <w:tcPr>
            <w:tcW w:w="2977" w:type="dxa"/>
            <w:shd w:val="clear" w:color="auto" w:fill="auto"/>
          </w:tcPr>
          <w:p w14:paraId="7BFE0241" w14:textId="77777777" w:rsidR="00EB56AA" w:rsidRDefault="00EB56AA">
            <w:pPr>
              <w:rPr>
                <w:rFonts w:ascii="Arial" w:eastAsia="Arial" w:hAnsi="Arial" w:cs="Arial"/>
                <w:sz w:val="22"/>
                <w:szCs w:val="22"/>
              </w:rPr>
            </w:pPr>
          </w:p>
        </w:tc>
      </w:tr>
      <w:tr w:rsidR="00EB56AA" w14:paraId="223C36C3" w14:textId="77777777">
        <w:tc>
          <w:tcPr>
            <w:tcW w:w="2692" w:type="dxa"/>
            <w:shd w:val="clear" w:color="auto" w:fill="auto"/>
          </w:tcPr>
          <w:p w14:paraId="33D64E1F" w14:textId="77777777" w:rsidR="00EB56AA" w:rsidRDefault="00EB56AA">
            <w:pPr>
              <w:rPr>
                <w:rFonts w:ascii="Arial" w:eastAsia="Arial" w:hAnsi="Arial" w:cs="Arial"/>
                <w:sz w:val="22"/>
                <w:szCs w:val="22"/>
              </w:rPr>
            </w:pPr>
          </w:p>
        </w:tc>
        <w:tc>
          <w:tcPr>
            <w:tcW w:w="3403" w:type="dxa"/>
            <w:shd w:val="clear" w:color="auto" w:fill="auto"/>
          </w:tcPr>
          <w:p w14:paraId="3F7FBED9" w14:textId="77777777" w:rsidR="00EB56AA" w:rsidRDefault="00EB56AA">
            <w:pPr>
              <w:rPr>
                <w:rFonts w:ascii="Arial" w:eastAsia="Arial" w:hAnsi="Arial" w:cs="Arial"/>
                <w:sz w:val="22"/>
                <w:szCs w:val="22"/>
              </w:rPr>
            </w:pPr>
          </w:p>
        </w:tc>
        <w:tc>
          <w:tcPr>
            <w:tcW w:w="2977" w:type="dxa"/>
            <w:shd w:val="clear" w:color="auto" w:fill="auto"/>
          </w:tcPr>
          <w:p w14:paraId="22C95E87" w14:textId="77777777" w:rsidR="00EB56AA" w:rsidRDefault="00EB56AA">
            <w:pPr>
              <w:rPr>
                <w:rFonts w:ascii="Arial" w:eastAsia="Arial" w:hAnsi="Arial" w:cs="Arial"/>
                <w:sz w:val="22"/>
                <w:szCs w:val="22"/>
              </w:rPr>
            </w:pPr>
          </w:p>
        </w:tc>
      </w:tr>
    </w:tbl>
    <w:p w14:paraId="7B0DA8E2" w14:textId="77777777" w:rsidR="00EB56AA" w:rsidRDefault="00EB56AA"/>
    <w:p w14:paraId="5614E255" w14:textId="77777777" w:rsidR="00EB56AA" w:rsidRDefault="00FE56B1">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EB56AA" w14:paraId="008CE450" w14:textId="77777777">
        <w:tc>
          <w:tcPr>
            <w:tcW w:w="4820" w:type="dxa"/>
            <w:shd w:val="clear" w:color="auto" w:fill="auto"/>
          </w:tcPr>
          <w:p w14:paraId="7A3BB702" w14:textId="77777777" w:rsidR="00EB56AA" w:rsidRDefault="00FE56B1">
            <w:pPr>
              <w:rPr>
                <w:sz w:val="22"/>
                <w:szCs w:val="22"/>
              </w:rPr>
            </w:pPr>
            <w:r>
              <w:rPr>
                <w:rFonts w:ascii="Arial" w:eastAsia="Arial" w:hAnsi="Arial" w:cs="Arial"/>
                <w:sz w:val="22"/>
                <w:szCs w:val="22"/>
              </w:rPr>
              <w:t>Date first submitted to SC Chair</w:t>
            </w:r>
          </w:p>
        </w:tc>
        <w:tc>
          <w:tcPr>
            <w:tcW w:w="4252" w:type="dxa"/>
            <w:shd w:val="clear" w:color="auto" w:fill="auto"/>
          </w:tcPr>
          <w:p w14:paraId="5FE8C9A7" w14:textId="77777777" w:rsidR="00EB56AA" w:rsidRDefault="00FE56B1">
            <w:pPr>
              <w:rPr>
                <w:rFonts w:ascii="Arial" w:eastAsia="Arial" w:hAnsi="Arial" w:cs="Arial"/>
                <w:sz w:val="22"/>
                <w:szCs w:val="22"/>
              </w:rPr>
            </w:pPr>
            <w:r>
              <w:rPr>
                <w:rFonts w:ascii="Arial" w:eastAsia="Arial" w:hAnsi="Arial" w:cs="Arial"/>
                <w:sz w:val="22"/>
                <w:szCs w:val="22"/>
              </w:rPr>
              <w:t>May 2021</w:t>
            </w:r>
          </w:p>
        </w:tc>
      </w:tr>
      <w:tr w:rsidR="00EB56AA" w14:paraId="799C4F5B" w14:textId="77777777">
        <w:tc>
          <w:tcPr>
            <w:tcW w:w="4820" w:type="dxa"/>
            <w:shd w:val="clear" w:color="auto" w:fill="auto"/>
          </w:tcPr>
          <w:p w14:paraId="381F7FF8" w14:textId="77777777" w:rsidR="00EB56AA" w:rsidRDefault="00FE56B1">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B7D1BB2" w14:textId="77777777" w:rsidR="00EB56AA" w:rsidRDefault="00EB56AA">
            <w:pPr>
              <w:rPr>
                <w:rFonts w:ascii="Arial" w:eastAsia="Arial" w:hAnsi="Arial" w:cs="Arial"/>
                <w:sz w:val="22"/>
                <w:szCs w:val="22"/>
              </w:rPr>
            </w:pPr>
          </w:p>
        </w:tc>
      </w:tr>
    </w:tbl>
    <w:p w14:paraId="7C9D5223" w14:textId="77777777" w:rsidR="00EB56AA" w:rsidRDefault="00FE56B1">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603BF561" w14:textId="77777777">
        <w:tc>
          <w:tcPr>
            <w:tcW w:w="9072" w:type="dxa"/>
            <w:shd w:val="clear" w:color="auto" w:fill="auto"/>
          </w:tcPr>
          <w:p w14:paraId="3A650120" w14:textId="77777777" w:rsidR="00EB56AA" w:rsidRDefault="00EB56AA">
            <w:pPr>
              <w:rPr>
                <w:rFonts w:ascii="Arial" w:eastAsia="Arial" w:hAnsi="Arial" w:cs="Arial"/>
                <w:sz w:val="22"/>
                <w:szCs w:val="22"/>
              </w:rPr>
            </w:pPr>
          </w:p>
          <w:p w14:paraId="4FE8FE91" w14:textId="52EAA68D" w:rsidR="00EB56AA" w:rsidRDefault="00FE56B1">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2727E3">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87AE7A1" w14:textId="77777777" w:rsidR="00EB56AA" w:rsidRDefault="00EB56AA">
            <w:pPr>
              <w:rPr>
                <w:rFonts w:ascii="Arial" w:eastAsia="Arial" w:hAnsi="Arial" w:cs="Arial"/>
                <w:sz w:val="22"/>
                <w:szCs w:val="22"/>
              </w:rPr>
            </w:pPr>
          </w:p>
          <w:p w14:paraId="5E14D4FE" w14:textId="77777777" w:rsidR="00EB56AA" w:rsidRDefault="00EB56AA">
            <w:pPr>
              <w:rPr>
                <w:rFonts w:ascii="Arial" w:eastAsia="Arial" w:hAnsi="Arial" w:cs="Arial"/>
                <w:sz w:val="22"/>
                <w:szCs w:val="22"/>
              </w:rPr>
            </w:pPr>
          </w:p>
        </w:tc>
      </w:tr>
    </w:tbl>
    <w:p w14:paraId="774173A9" w14:textId="77777777" w:rsidR="00EB56AA" w:rsidRDefault="00EB56AA">
      <w:pPr>
        <w:pBdr>
          <w:top w:val="nil"/>
          <w:left w:val="nil"/>
          <w:bottom w:val="nil"/>
          <w:right w:val="nil"/>
          <w:between w:val="nil"/>
        </w:pBdr>
        <w:spacing w:before="120" w:after="120"/>
        <w:rPr>
          <w:rFonts w:ascii="Arial" w:eastAsia="Arial" w:hAnsi="Arial" w:cs="Arial"/>
          <w:b/>
          <w:color w:val="000000"/>
        </w:rPr>
      </w:pPr>
    </w:p>
    <w:p w14:paraId="24FF0A0A" w14:textId="77777777" w:rsidR="00EB56AA" w:rsidRDefault="00FE56B1">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6730EDFC" w14:textId="77777777" w:rsidR="00EB56AA" w:rsidRDefault="00FE56B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5058D197" w14:textId="77777777">
        <w:trPr>
          <w:trHeight w:val="4290"/>
        </w:trPr>
        <w:tc>
          <w:tcPr>
            <w:tcW w:w="9072" w:type="dxa"/>
            <w:shd w:val="clear" w:color="auto" w:fill="auto"/>
          </w:tcPr>
          <w:p w14:paraId="5B26B9E8" w14:textId="77777777" w:rsidR="00EB56AA" w:rsidRDefault="00EB56AA">
            <w:pPr>
              <w:pBdr>
                <w:top w:val="nil"/>
                <w:left w:val="nil"/>
                <w:bottom w:val="nil"/>
                <w:right w:val="nil"/>
                <w:between w:val="nil"/>
              </w:pBdr>
              <w:rPr>
                <w:rFonts w:ascii="Arial" w:eastAsia="Arial" w:hAnsi="Arial" w:cs="Arial"/>
                <w:color w:val="0000FF"/>
                <w:sz w:val="22"/>
                <w:szCs w:val="22"/>
              </w:rPr>
            </w:pPr>
          </w:p>
          <w:p w14:paraId="77B6DF8E" w14:textId="77777777" w:rsidR="00EB56AA" w:rsidRDefault="00EB56AA">
            <w:pPr>
              <w:pBdr>
                <w:top w:val="nil"/>
                <w:left w:val="nil"/>
                <w:bottom w:val="nil"/>
                <w:right w:val="nil"/>
                <w:between w:val="nil"/>
              </w:pBdr>
              <w:rPr>
                <w:rFonts w:ascii="Arial" w:eastAsia="Arial" w:hAnsi="Arial" w:cs="Arial"/>
                <w:color w:val="0000FF"/>
                <w:sz w:val="22"/>
                <w:szCs w:val="22"/>
              </w:rPr>
            </w:pPr>
          </w:p>
          <w:p w14:paraId="3DAB4877" w14:textId="77777777" w:rsidR="00EB56AA" w:rsidRDefault="00EB56AA">
            <w:pPr>
              <w:pBdr>
                <w:top w:val="nil"/>
                <w:left w:val="nil"/>
                <w:bottom w:val="nil"/>
                <w:right w:val="nil"/>
                <w:between w:val="nil"/>
              </w:pBdr>
              <w:rPr>
                <w:rFonts w:ascii="Arial" w:eastAsia="Arial" w:hAnsi="Arial" w:cs="Arial"/>
                <w:color w:val="0000FF"/>
                <w:sz w:val="22"/>
                <w:szCs w:val="22"/>
              </w:rPr>
            </w:pPr>
          </w:p>
          <w:p w14:paraId="6F07DD10" w14:textId="77777777" w:rsidR="00EB56AA" w:rsidRDefault="00EB56AA">
            <w:pPr>
              <w:pBdr>
                <w:top w:val="nil"/>
                <w:left w:val="nil"/>
                <w:bottom w:val="nil"/>
                <w:right w:val="nil"/>
                <w:between w:val="nil"/>
              </w:pBdr>
              <w:rPr>
                <w:rFonts w:ascii="Arial" w:eastAsia="Arial" w:hAnsi="Arial" w:cs="Arial"/>
                <w:color w:val="0000FF"/>
                <w:sz w:val="22"/>
                <w:szCs w:val="22"/>
              </w:rPr>
            </w:pPr>
          </w:p>
          <w:p w14:paraId="1BB894DE" w14:textId="77777777" w:rsidR="00EB56AA" w:rsidRDefault="00EB56AA">
            <w:pPr>
              <w:pBdr>
                <w:top w:val="nil"/>
                <w:left w:val="nil"/>
                <w:bottom w:val="nil"/>
                <w:right w:val="nil"/>
                <w:between w:val="nil"/>
              </w:pBdr>
              <w:rPr>
                <w:rFonts w:ascii="Arial" w:eastAsia="Arial" w:hAnsi="Arial" w:cs="Arial"/>
                <w:color w:val="0000FF"/>
                <w:sz w:val="22"/>
                <w:szCs w:val="22"/>
              </w:rPr>
            </w:pPr>
          </w:p>
          <w:p w14:paraId="1333CB6A" w14:textId="77777777" w:rsidR="00EB56AA" w:rsidRDefault="00EB56AA">
            <w:pPr>
              <w:pBdr>
                <w:top w:val="nil"/>
                <w:left w:val="nil"/>
                <w:bottom w:val="nil"/>
                <w:right w:val="nil"/>
                <w:between w:val="nil"/>
              </w:pBdr>
              <w:rPr>
                <w:rFonts w:ascii="Arial" w:eastAsia="Arial" w:hAnsi="Arial" w:cs="Arial"/>
                <w:color w:val="0000FF"/>
                <w:sz w:val="22"/>
                <w:szCs w:val="22"/>
              </w:rPr>
            </w:pPr>
          </w:p>
          <w:p w14:paraId="450F4EEA" w14:textId="77777777" w:rsidR="00EB56AA" w:rsidRDefault="00EB56AA">
            <w:pPr>
              <w:pBdr>
                <w:top w:val="nil"/>
                <w:left w:val="nil"/>
                <w:bottom w:val="nil"/>
                <w:right w:val="nil"/>
                <w:between w:val="nil"/>
              </w:pBdr>
              <w:rPr>
                <w:rFonts w:ascii="Arial" w:eastAsia="Arial" w:hAnsi="Arial" w:cs="Arial"/>
                <w:color w:val="0000FF"/>
                <w:sz w:val="22"/>
                <w:szCs w:val="22"/>
              </w:rPr>
            </w:pPr>
          </w:p>
          <w:p w14:paraId="775343B1" w14:textId="77777777" w:rsidR="00EB56AA" w:rsidRDefault="00EB56AA">
            <w:pPr>
              <w:pBdr>
                <w:top w:val="nil"/>
                <w:left w:val="nil"/>
                <w:bottom w:val="nil"/>
                <w:right w:val="nil"/>
                <w:between w:val="nil"/>
              </w:pBdr>
              <w:rPr>
                <w:rFonts w:ascii="Arial" w:eastAsia="Arial" w:hAnsi="Arial" w:cs="Arial"/>
                <w:color w:val="0000FF"/>
                <w:sz w:val="22"/>
                <w:szCs w:val="22"/>
              </w:rPr>
            </w:pPr>
          </w:p>
        </w:tc>
      </w:tr>
    </w:tbl>
    <w:p w14:paraId="7A6D6418" w14:textId="77777777" w:rsidR="00EB56AA" w:rsidRDefault="00EB56AA"/>
    <w:p w14:paraId="51A5EF8B" w14:textId="77777777" w:rsidR="00EB56AA" w:rsidRDefault="00FE56B1">
      <w:r>
        <w:br w:type="page"/>
      </w:r>
    </w:p>
    <w:p w14:paraId="65E38707" w14:textId="77777777" w:rsidR="00EB56AA" w:rsidRDefault="00FE56B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64C00815" w14:textId="77777777" w:rsidR="00EB56AA" w:rsidRDefault="00FE56B1">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2D33C1B1" w14:textId="77777777">
        <w:tc>
          <w:tcPr>
            <w:tcW w:w="9072" w:type="dxa"/>
            <w:shd w:val="clear" w:color="auto" w:fill="auto"/>
          </w:tcPr>
          <w:p w14:paraId="36030717" w14:textId="6A2BFC6C" w:rsidR="00EB56AA" w:rsidRDefault="00FE56B1">
            <w:pPr>
              <w:spacing w:before="120" w:after="120"/>
              <w:rPr>
                <w:rFonts w:ascii="Arial" w:eastAsia="Arial" w:hAnsi="Arial" w:cs="Arial"/>
                <w:sz w:val="22"/>
                <w:szCs w:val="22"/>
              </w:rPr>
            </w:pPr>
            <w:r>
              <w:rPr>
                <w:rFonts w:ascii="Arial" w:eastAsia="Arial" w:hAnsi="Arial" w:cs="Arial"/>
                <w:sz w:val="22"/>
                <w:szCs w:val="22"/>
              </w:rPr>
              <w:t>2021.046B.</w:t>
            </w:r>
            <w:r w:rsidR="006121DD">
              <w:rPr>
                <w:rFonts w:ascii="Arial" w:eastAsia="Arial" w:hAnsi="Arial" w:cs="Arial"/>
                <w:sz w:val="22"/>
                <w:szCs w:val="22"/>
              </w:rPr>
              <w:t>R</w:t>
            </w:r>
            <w:r>
              <w:rPr>
                <w:rFonts w:ascii="Arial" w:eastAsia="Arial" w:hAnsi="Arial" w:cs="Arial"/>
                <w:sz w:val="22"/>
                <w:szCs w:val="22"/>
              </w:rPr>
              <w:t>.Kunmingvirus</w:t>
            </w:r>
          </w:p>
        </w:tc>
      </w:tr>
    </w:tbl>
    <w:p w14:paraId="359A6FF4" w14:textId="77777777" w:rsidR="00EB56AA" w:rsidRDefault="00FE56B1">
      <w:pPr>
        <w:spacing w:before="120" w:after="120"/>
        <w:rPr>
          <w:rFonts w:ascii="Arial" w:eastAsia="Arial" w:hAnsi="Arial" w:cs="Arial"/>
          <w:color w:val="0000FF"/>
          <w:sz w:val="20"/>
          <w:szCs w:val="20"/>
        </w:rPr>
      </w:pPr>
      <w:r>
        <w:rPr>
          <w:rFonts w:ascii="Arial" w:eastAsia="Arial" w:hAnsi="Arial" w:cs="Arial"/>
          <w:b/>
        </w:rPr>
        <w:t>Abstract</w:t>
      </w:r>
    </w:p>
    <w:p w14:paraId="00C5B684" w14:textId="77777777" w:rsidR="00EB56AA" w:rsidRDefault="00EB56AA">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EB56AA" w14:paraId="242AA99F" w14:textId="77777777">
        <w:tc>
          <w:tcPr>
            <w:tcW w:w="9072" w:type="dxa"/>
            <w:shd w:val="clear" w:color="auto" w:fill="auto"/>
          </w:tcPr>
          <w:p w14:paraId="3BF79562" w14:textId="77777777" w:rsidR="00EB56AA" w:rsidRDefault="00FE56B1">
            <w:pPr>
              <w:rPr>
                <w:rFonts w:ascii="Arial" w:eastAsia="Arial" w:hAnsi="Arial" w:cs="Arial"/>
                <w:sz w:val="22"/>
                <w:szCs w:val="22"/>
              </w:rPr>
            </w:pPr>
            <w:r>
              <w:rPr>
                <w:rFonts w:ascii="Arial" w:eastAsia="Arial" w:hAnsi="Arial" w:cs="Arial"/>
                <w:sz w:val="22"/>
                <w:szCs w:val="22"/>
              </w:rPr>
              <w:t xml:space="preserve">The genus </w:t>
            </w:r>
            <w:r>
              <w:rPr>
                <w:rFonts w:ascii="Arial" w:eastAsia="Arial" w:hAnsi="Arial" w:cs="Arial"/>
                <w:i/>
                <w:sz w:val="22"/>
                <w:szCs w:val="22"/>
              </w:rPr>
              <w:t>Kunmingvirus</w:t>
            </w:r>
            <w:r>
              <w:rPr>
                <w:rFonts w:ascii="Arial" w:eastAsia="Arial" w:hAnsi="Arial" w:cs="Arial"/>
                <w:sz w:val="22"/>
                <w:szCs w:val="22"/>
              </w:rPr>
              <w:t xml:space="preserve"> was created for two lytic Aeromonas myoviruses isolated in Plateau Lake in Southwest China. Their genomes are on average 42.7kb (56.2 mol%G+C) and encode 78 proteins and no tRNA.</w:t>
            </w:r>
          </w:p>
        </w:tc>
      </w:tr>
    </w:tbl>
    <w:p w14:paraId="13B9EF9D" w14:textId="77777777" w:rsidR="00EB56AA" w:rsidRDefault="00FE56B1">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EB56AA" w14:paraId="18B89285" w14:textId="77777777">
        <w:trPr>
          <w:trHeight w:val="1566"/>
        </w:trPr>
        <w:tc>
          <w:tcPr>
            <w:tcW w:w="9228" w:type="dxa"/>
            <w:shd w:val="clear" w:color="auto" w:fill="auto"/>
          </w:tcPr>
          <w:p w14:paraId="5F2A0C03" w14:textId="77777777" w:rsidR="00EB56AA" w:rsidRDefault="00EB56AA">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EB56AA" w14:paraId="21D984CE" w14:textId="77777777">
              <w:tc>
                <w:tcPr>
                  <w:tcW w:w="9002" w:type="dxa"/>
                  <w:shd w:val="clear" w:color="auto" w:fill="auto"/>
                </w:tcPr>
                <w:p w14:paraId="6B1BAED9" w14:textId="77777777" w:rsidR="00EB56AA" w:rsidRDefault="00EB56AA">
                  <w:pPr>
                    <w:rPr>
                      <w:rFonts w:ascii="Arial" w:eastAsia="Arial" w:hAnsi="Arial" w:cs="Arial"/>
                      <w:color w:val="0000FF"/>
                      <w:sz w:val="22"/>
                      <w:szCs w:val="22"/>
                    </w:rPr>
                  </w:pPr>
                </w:p>
                <w:p w14:paraId="200F99EB" w14:textId="77777777" w:rsidR="00EB56AA" w:rsidRDefault="00FE56B1">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1190932E" w14:textId="77777777" w:rsidR="00EB56AA" w:rsidRDefault="00FE56B1">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26B1823" w14:textId="77777777" w:rsidR="00EB56AA" w:rsidRDefault="00EB56AA">
                  <w:pPr>
                    <w:rPr>
                      <w:rFonts w:ascii="Arial" w:eastAsia="Arial" w:hAnsi="Arial" w:cs="Arial"/>
                      <w:color w:val="0000FF"/>
                      <w:sz w:val="22"/>
                      <w:szCs w:val="22"/>
                    </w:rPr>
                  </w:pPr>
                </w:p>
                <w:p w14:paraId="1189DB0C" w14:textId="77777777" w:rsidR="00EB56AA" w:rsidRDefault="00FE56B1">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70A51739" w14:textId="77777777" w:rsidR="00EB56AA" w:rsidRDefault="00EB56AA">
                  <w:pPr>
                    <w:rPr>
                      <w:rFonts w:ascii="Arial" w:eastAsia="Arial" w:hAnsi="Arial" w:cs="Arial"/>
                      <w:sz w:val="22"/>
                      <w:szCs w:val="22"/>
                    </w:rPr>
                  </w:pPr>
                </w:p>
                <w:p w14:paraId="0878EAEF" w14:textId="77777777" w:rsidR="00EB56AA" w:rsidRDefault="00EB56AA">
                  <w:pPr>
                    <w:rPr>
                      <w:rFonts w:ascii="Arial" w:eastAsia="Arial" w:hAnsi="Arial" w:cs="Arial"/>
                      <w:color w:val="0000FF"/>
                      <w:sz w:val="22"/>
                      <w:szCs w:val="22"/>
                    </w:rPr>
                  </w:pPr>
                </w:p>
              </w:tc>
            </w:tr>
          </w:tbl>
          <w:p w14:paraId="30C88C3B" w14:textId="77777777" w:rsidR="00EB56AA" w:rsidRDefault="00EB56AA">
            <w:pPr>
              <w:rPr>
                <w:rFonts w:ascii="Arial" w:eastAsia="Arial" w:hAnsi="Arial" w:cs="Arial"/>
                <w:color w:val="0000FF"/>
                <w:sz w:val="20"/>
                <w:szCs w:val="20"/>
              </w:rPr>
            </w:pPr>
          </w:p>
        </w:tc>
      </w:tr>
    </w:tbl>
    <w:p w14:paraId="7BD9BF0C" w14:textId="77777777" w:rsidR="00EB56AA" w:rsidRDefault="00FE56B1">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6B831B2E" w14:textId="77777777" w:rsidR="00EB56AA" w:rsidRDefault="00EB56AA">
      <w:pPr>
        <w:rPr>
          <w:rFonts w:ascii="Arial" w:eastAsia="Arial" w:hAnsi="Arial" w:cs="Arial"/>
          <w:b/>
          <w:sz w:val="22"/>
          <w:szCs w:val="22"/>
        </w:rPr>
      </w:pPr>
    </w:p>
    <w:p w14:paraId="1FB69C3D" w14:textId="77777777" w:rsidR="00EB56AA" w:rsidRDefault="00FE56B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are  indicated with </w:t>
      </w:r>
      <w:r>
        <w:rPr>
          <w:rFonts w:ascii="Arial" w:eastAsia="Arial" w:hAnsi="Arial" w:cs="Arial"/>
          <w:b/>
          <w:color w:val="0000FF"/>
          <w:sz w:val="22"/>
          <w:szCs w:val="22"/>
        </w:rPr>
        <w:t>blue line</w:t>
      </w:r>
      <w:r>
        <w:rPr>
          <w:rFonts w:ascii="Arial" w:eastAsia="Arial" w:hAnsi="Arial" w:cs="Arial"/>
          <w:color w:val="000000"/>
          <w:sz w:val="22"/>
          <w:szCs w:val="22"/>
        </w:rPr>
        <w:t>.</w:t>
      </w:r>
    </w:p>
    <w:p w14:paraId="3B94929F" w14:textId="77777777" w:rsidR="00EB56AA" w:rsidRDefault="00EB56AA">
      <w:pPr>
        <w:pBdr>
          <w:top w:val="nil"/>
          <w:left w:val="nil"/>
          <w:bottom w:val="nil"/>
          <w:right w:val="nil"/>
          <w:between w:val="nil"/>
        </w:pBdr>
        <w:spacing w:before="120" w:after="120"/>
        <w:rPr>
          <w:rFonts w:ascii="Arial" w:eastAsia="Arial" w:hAnsi="Arial" w:cs="Arial"/>
          <w:color w:val="000000"/>
          <w:sz w:val="22"/>
          <w:szCs w:val="22"/>
        </w:rPr>
      </w:pPr>
    </w:p>
    <w:p w14:paraId="4DC9BC05" w14:textId="77777777" w:rsidR="00EB56AA" w:rsidRDefault="00FE56B1">
      <w:pPr>
        <w:pBdr>
          <w:top w:val="nil"/>
          <w:left w:val="nil"/>
          <w:bottom w:val="nil"/>
          <w:right w:val="nil"/>
          <w:between w:val="nil"/>
        </w:pBdr>
        <w:spacing w:before="120" w:after="120"/>
        <w:rPr>
          <w:rFonts w:ascii="Arial" w:eastAsia="Arial" w:hAnsi="Arial" w:cs="Arial"/>
          <w:b/>
          <w:color w:val="0000FF"/>
          <w:sz w:val="22"/>
          <w:szCs w:val="22"/>
        </w:rPr>
      </w:pPr>
      <w:r>
        <w:rPr>
          <w:rFonts w:ascii="Arial" w:eastAsia="Arial" w:hAnsi="Arial" w:cs="Arial"/>
          <w:b/>
          <w:noProof/>
          <w:color w:val="0000FF"/>
          <w:sz w:val="22"/>
          <w:szCs w:val="22"/>
        </w:rPr>
        <w:lastRenderedPageBreak/>
        <w:drawing>
          <wp:inline distT="0" distB="0" distL="0" distR="0" wp14:anchorId="4EA500D4" wp14:editId="2B1DAAEB">
            <wp:extent cx="5731510" cy="1440180"/>
            <wp:effectExtent l="0" t="0" r="0" b="0"/>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5731510" cy="144018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b/>
          <w:noProof/>
          <w:color w:val="0000FF"/>
          <w:sz w:val="22"/>
          <w:szCs w:val="22"/>
        </w:rPr>
        <w:drawing>
          <wp:inline distT="0" distB="0" distL="0" distR="0" wp14:anchorId="2C32D469" wp14:editId="350B8E39">
            <wp:extent cx="5642610" cy="2089150"/>
            <wp:effectExtent l="0" t="0" r="0" b="0"/>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b="39198"/>
                    <a:stretch>
                      <a:fillRect/>
                    </a:stretch>
                  </pic:blipFill>
                  <pic:spPr>
                    <a:xfrm>
                      <a:off x="0" y="0"/>
                      <a:ext cx="5642610" cy="2089150"/>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175BDE87" wp14:editId="3A748EE6">
                <wp:simplePos x="0" y="0"/>
                <wp:positionH relativeFrom="column">
                  <wp:posOffset>4775200</wp:posOffset>
                </wp:positionH>
                <wp:positionV relativeFrom="paragraph">
                  <wp:posOffset>3149600</wp:posOffset>
                </wp:positionV>
                <wp:extent cx="139700" cy="177800"/>
                <wp:effectExtent l="0" t="0" r="0" b="0"/>
                <wp:wrapNone/>
                <wp:docPr id="16" name="Rectangle 16"/>
                <wp:cNvGraphicFramePr/>
                <a:graphic xmlns:a="http://schemas.openxmlformats.org/drawingml/2006/main">
                  <a:graphicData uri="http://schemas.microsoft.com/office/word/2010/wordprocessingShape">
                    <wps:wsp>
                      <wps:cNvSpPr/>
                      <wps:spPr>
                        <a:xfrm flipH="1">
                          <a:off x="5282500" y="3697450"/>
                          <a:ext cx="127000" cy="165100"/>
                        </a:xfrm>
                        <a:prstGeom prst="rect">
                          <a:avLst/>
                        </a:prstGeom>
                        <a:solidFill>
                          <a:schemeClr val="accent1"/>
                        </a:solidFill>
                        <a:ln w="12700" cap="flat" cmpd="sng">
                          <a:solidFill>
                            <a:srgbClr val="31538F"/>
                          </a:solidFill>
                          <a:prstDash val="solid"/>
                          <a:miter lim="800000"/>
                          <a:headEnd type="none" w="sm" len="sm"/>
                          <a:tailEnd type="none" w="sm" len="sm"/>
                        </a:ln>
                      </wps:spPr>
                      <wps:txbx>
                        <w:txbxContent>
                          <w:p w14:paraId="2D248900" w14:textId="77777777" w:rsidR="00EB56AA" w:rsidRDefault="00EB56AA">
                            <w:pPr>
                              <w:textDirection w:val="btLr"/>
                            </w:pPr>
                          </w:p>
                        </w:txbxContent>
                      </wps:txbx>
                      <wps:bodyPr spcFirstLastPara="1" wrap="square" lIns="91425" tIns="91425" rIns="91425" bIns="91425" anchor="ctr" anchorCtr="0">
                        <a:noAutofit/>
                      </wps:bodyPr>
                    </wps:wsp>
                  </a:graphicData>
                </a:graphic>
              </wp:anchor>
            </w:drawing>
          </mc:Choice>
          <mc:Fallback>
            <w:pict>
              <v:rect w14:anchorId="175BDE87" id="Rectangle 16" o:spid="_x0000_s1026" style="position:absolute;margin-left:376pt;margin-top:248pt;width:11pt;height:14pt;flip:x;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" fillcolor="#4472c4 [3204]" strokecolor="#31538f" strokeweight="1pt">
                <v:stroke startarrowwidth="narrow" startarrowlength="short" endarrowwidth="narrow" endarrowlength="short"/>
                <v:textbox inset="2.53958mm,2.53958mm,2.53958mm,2.53958mm">
                  <w:txbxContent>
                    <w:p w14:paraId="2D248900" w14:textId="77777777" w:rsidR="00EB56AA" w:rsidRDefault="00EB56AA">
                      <w:pPr>
                        <w:textDirection w:val="btLr"/>
                      </w:pPr>
                    </w:p>
                  </w:txbxContent>
                </v:textbox>
              </v:rect>
            </w:pict>
          </mc:Fallback>
        </mc:AlternateContent>
      </w:r>
    </w:p>
    <w:p w14:paraId="4F3EF8FC" w14:textId="77777777" w:rsidR="00EB56AA" w:rsidRDefault="00FE56B1">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Values in black boxes correspond to strains.</w:t>
      </w:r>
    </w:p>
    <w:p w14:paraId="3DE2CE56" w14:textId="77777777" w:rsidR="00EB56AA" w:rsidRDefault="00FE56B1">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249AEDB1" wp14:editId="669D547F">
            <wp:extent cx="5731510" cy="1926590"/>
            <wp:effectExtent l="0" t="0" r="0" b="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731510" cy="192659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3CBF8AFE" wp14:editId="1B43F99C">
                <wp:simplePos x="0" y="0"/>
                <wp:positionH relativeFrom="column">
                  <wp:posOffset>1257300</wp:posOffset>
                </wp:positionH>
                <wp:positionV relativeFrom="paragraph">
                  <wp:posOffset>1638300</wp:posOffset>
                </wp:positionV>
                <wp:extent cx="495300" cy="268605"/>
                <wp:effectExtent l="0" t="0" r="0" b="0"/>
                <wp:wrapNone/>
                <wp:docPr id="17" name="Right Arrow 17"/>
                <wp:cNvGraphicFramePr/>
                <a:graphic xmlns:a="http://schemas.openxmlformats.org/drawingml/2006/main">
                  <a:graphicData uri="http://schemas.microsoft.com/office/word/2010/wordprocessingShape">
                    <wps:wsp>
                      <wps:cNvSpPr/>
                      <wps:spPr>
                        <a:xfrm>
                          <a:off x="5104700" y="3652048"/>
                          <a:ext cx="482600" cy="255905"/>
                        </a:xfrm>
                        <a:prstGeom prst="rightArrow">
                          <a:avLst>
                            <a:gd name="adj1" fmla="val 50000"/>
                            <a:gd name="adj2" fmla="val 50000"/>
                          </a:avLst>
                        </a:prstGeom>
                        <a:solidFill>
                          <a:schemeClr val="accent1"/>
                        </a:solidFill>
                        <a:ln w="12700" cap="flat" cmpd="sng">
                          <a:solidFill>
                            <a:srgbClr val="31538F"/>
                          </a:solidFill>
                          <a:prstDash val="solid"/>
                          <a:miter lim="800000"/>
                          <a:headEnd type="none" w="sm" len="sm"/>
                          <a:tailEnd type="none" w="sm" len="sm"/>
                        </a:ln>
                      </wps:spPr>
                      <wps:txbx>
                        <w:txbxContent>
                          <w:p w14:paraId="7708251D" w14:textId="77777777" w:rsidR="00EB56AA" w:rsidRDefault="00EB56A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1257300</wp:posOffset>
                </wp:positionH>
                <wp:positionV relativeFrom="paragraph">
                  <wp:posOffset>1638300</wp:posOffset>
                </wp:positionV>
                <wp:extent cx="495300" cy="268605"/>
                <wp:effectExtent b="0" l="0" r="0" t="0"/>
                <wp:wrapNone/>
                <wp:docPr id="17" name="image7.png"/>
                <a:graphic>
                  <a:graphicData uri="http://schemas.openxmlformats.org/drawingml/2006/picture">
                    <pic:pic>
                      <pic:nvPicPr>
                        <pic:cNvPr id="0" name="image7.png"/>
                        <pic:cNvPicPr preferRelativeResize="0"/>
                      </pic:nvPicPr>
                      <pic:blipFill>
                        <a:blip r:embed="rId18"/>
                        <a:srcRect/>
                        <a:stretch>
                          <a:fillRect/>
                        </a:stretch>
                      </pic:blipFill>
                      <pic:spPr>
                        <a:xfrm>
                          <a:off x="0" y="0"/>
                          <a:ext cx="495300" cy="268605"/>
                        </a:xfrm>
                        <a:prstGeom prst="rect"/>
                        <a:ln/>
                      </pic:spPr>
                    </pic:pic>
                  </a:graphicData>
                </a:graphic>
              </wp:anchor>
            </w:drawing>
          </mc:Fallback>
        </mc:AlternateContent>
      </w:r>
    </w:p>
    <w:p w14:paraId="41129D92" w14:textId="77777777" w:rsidR="00EB56AA" w:rsidRDefault="00FE56B1">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proteins of these</w:t>
      </w:r>
      <w:r>
        <w:rPr>
          <w:rFonts w:ascii="Arial" w:eastAsia="Arial" w:hAnsi="Arial" w:cs="Arial"/>
          <w:i/>
          <w:sz w:val="22"/>
          <w:szCs w:val="22"/>
        </w:rPr>
        <w:t xml:space="preserve"> </w:t>
      </w:r>
      <w:r>
        <w:rPr>
          <w:rFonts w:ascii="Arial" w:eastAsia="Arial" w:hAnsi="Arial" w:cs="Arial"/>
          <w:sz w:val="22"/>
          <w:szCs w:val="22"/>
        </w:rPr>
        <w:t>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233CC33" w14:textId="77777777" w:rsidR="00EB56AA" w:rsidRDefault="00EB56AA">
      <w:pPr>
        <w:rPr>
          <w:rFonts w:ascii="Arial" w:eastAsia="Arial" w:hAnsi="Arial" w:cs="Arial"/>
          <w:b/>
          <w:sz w:val="22"/>
          <w:szCs w:val="22"/>
        </w:rPr>
      </w:pPr>
    </w:p>
    <w:p w14:paraId="182D720F" w14:textId="77777777" w:rsidR="00EB56AA" w:rsidRDefault="00FE56B1">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19CB8627" wp14:editId="2FE64DA7">
            <wp:extent cx="5731510" cy="6160135"/>
            <wp:effectExtent l="0" t="0" r="0" b="0"/>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9"/>
                    <a:srcRect/>
                    <a:stretch>
                      <a:fillRect/>
                    </a:stretch>
                  </pic:blipFill>
                  <pic:spPr>
                    <a:xfrm>
                      <a:off x="0" y="0"/>
                      <a:ext cx="5731510" cy="6160135"/>
                    </a:xfrm>
                    <a:prstGeom prst="rect">
                      <a:avLst/>
                    </a:prstGeom>
                    <a:ln/>
                  </pic:spPr>
                </pic:pic>
              </a:graphicData>
            </a:graphic>
          </wp:inline>
        </w:drawing>
      </w:r>
      <w:r>
        <w:rPr>
          <w:noProof/>
        </w:rPr>
        <mc:AlternateContent>
          <mc:Choice Requires="wpg">
            <w:drawing>
              <wp:anchor distT="0" distB="0" distL="114300" distR="114300" simplePos="0" relativeHeight="251661312" behindDoc="0" locked="0" layoutInCell="1" hidden="0" allowOverlap="1" wp14:anchorId="313DBE16" wp14:editId="28B2113C">
                <wp:simplePos x="0" y="0"/>
                <wp:positionH relativeFrom="column">
                  <wp:posOffset>812800</wp:posOffset>
                </wp:positionH>
                <wp:positionV relativeFrom="paragraph">
                  <wp:posOffset>2032000</wp:posOffset>
                </wp:positionV>
                <wp:extent cx="2251075" cy="320675"/>
                <wp:effectExtent l="0" t="0" r="0" b="0"/>
                <wp:wrapNone/>
                <wp:docPr id="18" name="Rectangle 18"/>
                <wp:cNvGraphicFramePr/>
                <a:graphic xmlns:a="http://schemas.openxmlformats.org/drawingml/2006/main">
                  <a:graphicData uri="http://schemas.microsoft.com/office/word/2010/wordprocessingShape">
                    <wps:wsp>
                      <wps:cNvSpPr/>
                      <wps:spPr>
                        <a:xfrm>
                          <a:off x="4234750" y="3633950"/>
                          <a:ext cx="2222500" cy="292100"/>
                        </a:xfrm>
                        <a:prstGeom prst="rect">
                          <a:avLst/>
                        </a:prstGeom>
                        <a:noFill/>
                        <a:ln w="28575" cap="flat" cmpd="sng">
                          <a:solidFill>
                            <a:srgbClr val="FF0000"/>
                          </a:solidFill>
                          <a:prstDash val="solid"/>
                          <a:miter lim="800000"/>
                          <a:headEnd type="none" w="sm" len="sm"/>
                          <a:tailEnd type="none" w="sm" len="sm"/>
                        </a:ln>
                      </wps:spPr>
                      <wps:txbx>
                        <w:txbxContent>
                          <w:p w14:paraId="15987C4B" w14:textId="77777777" w:rsidR="00EB56AA" w:rsidRDefault="00EB56A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812800</wp:posOffset>
                </wp:positionH>
                <wp:positionV relativeFrom="paragraph">
                  <wp:posOffset>2032000</wp:posOffset>
                </wp:positionV>
                <wp:extent cx="2251075" cy="320675"/>
                <wp:effectExtent b="0" l="0" r="0" t="0"/>
                <wp:wrapNone/>
                <wp:docPr id="18" name="image8.png"/>
                <a:graphic>
                  <a:graphicData uri="http://schemas.openxmlformats.org/drawingml/2006/picture">
                    <pic:pic>
                      <pic:nvPicPr>
                        <pic:cNvPr id="0" name="image8.png"/>
                        <pic:cNvPicPr preferRelativeResize="0"/>
                      </pic:nvPicPr>
                      <pic:blipFill>
                        <a:blip r:embed="rId20"/>
                        <a:srcRect/>
                        <a:stretch>
                          <a:fillRect/>
                        </a:stretch>
                      </pic:blipFill>
                      <pic:spPr>
                        <a:xfrm>
                          <a:off x="0" y="0"/>
                          <a:ext cx="2251075" cy="320675"/>
                        </a:xfrm>
                        <a:prstGeom prst="rect"/>
                        <a:ln/>
                      </pic:spPr>
                    </pic:pic>
                  </a:graphicData>
                </a:graphic>
              </wp:anchor>
            </w:drawing>
          </mc:Fallback>
        </mc:AlternateContent>
      </w:r>
    </w:p>
    <w:p w14:paraId="227D5F67" w14:textId="77777777" w:rsidR="00EB56AA" w:rsidRDefault="00EB56AA">
      <w:pPr>
        <w:rPr>
          <w:rFonts w:ascii="Arial" w:eastAsia="Arial" w:hAnsi="Arial" w:cs="Arial"/>
          <w:b/>
          <w:sz w:val="22"/>
          <w:szCs w:val="22"/>
        </w:rPr>
      </w:pPr>
    </w:p>
    <w:p w14:paraId="3EC1B481" w14:textId="77777777" w:rsidR="00EB56AA" w:rsidRDefault="00FE56B1">
      <w:pPr>
        <w:rPr>
          <w:rFonts w:ascii="Arial" w:eastAsia="Arial" w:hAnsi="Arial" w:cs="Arial"/>
          <w:b/>
          <w:color w:val="FF0000"/>
          <w:sz w:val="22"/>
          <w:szCs w:val="22"/>
        </w:rPr>
      </w:pPr>
      <w:r>
        <w:rPr>
          <w:rFonts w:ascii="Arial" w:eastAsia="Arial" w:hAnsi="Arial" w:cs="Arial"/>
          <w:b/>
          <w:color w:val="FF0000"/>
          <w:sz w:val="22"/>
          <w:szCs w:val="22"/>
        </w:rPr>
        <w:t xml:space="preserve">To create a new genus, </w:t>
      </w:r>
      <w:r>
        <w:rPr>
          <w:rFonts w:ascii="Arial" w:eastAsia="Arial" w:hAnsi="Arial" w:cs="Arial"/>
          <w:b/>
          <w:i/>
          <w:color w:val="FF0000"/>
          <w:sz w:val="22"/>
          <w:szCs w:val="22"/>
        </w:rPr>
        <w:t>Kunmingvirus</w:t>
      </w:r>
      <w:r>
        <w:rPr>
          <w:rFonts w:ascii="Arial" w:eastAsia="Arial" w:hAnsi="Arial" w:cs="Arial"/>
          <w:b/>
          <w:color w:val="FF0000"/>
          <w:sz w:val="22"/>
          <w:szCs w:val="22"/>
        </w:rPr>
        <w:t xml:space="preserve"> with two species</w:t>
      </w:r>
    </w:p>
    <w:p w14:paraId="28369AA5" w14:textId="77777777" w:rsidR="00EB56AA" w:rsidRDefault="00EB56AA">
      <w:pPr>
        <w:rPr>
          <w:rFonts w:ascii="Arial" w:eastAsia="Arial" w:hAnsi="Arial" w:cs="Arial"/>
          <w:b/>
          <w:color w:val="FF0000"/>
          <w:sz w:val="22"/>
          <w:szCs w:val="22"/>
        </w:rPr>
      </w:pPr>
    </w:p>
    <w:p w14:paraId="51D7875A" w14:textId="77777777" w:rsidR="00EB56AA" w:rsidRDefault="00FE56B1">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genus was named after Kunming, the capital city of China’s southern Yunnan province where in the Yunnan Institute of Microbiology, Yunnan University these phages were isolated.</w:t>
      </w:r>
    </w:p>
    <w:p w14:paraId="5470789C" w14:textId="77777777" w:rsidR="00EB56AA" w:rsidRDefault="00FE56B1">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History: </w:t>
      </w:r>
      <w:r>
        <w:rPr>
          <w:rFonts w:ascii="Arial" w:eastAsia="Arial" w:hAnsi="Arial" w:cs="Arial"/>
          <w:color w:val="000000"/>
          <w:sz w:val="22"/>
          <w:szCs w:val="22"/>
        </w:rPr>
        <w:t xml:space="preserve">These lytic </w:t>
      </w:r>
      <w:r>
        <w:rPr>
          <w:rFonts w:ascii="Arial" w:eastAsia="Arial" w:hAnsi="Arial" w:cs="Arial"/>
          <w:i/>
          <w:color w:val="000000"/>
          <w:sz w:val="22"/>
          <w:szCs w:val="22"/>
        </w:rPr>
        <w:t>Aeromonas rivipollensis</w:t>
      </w:r>
      <w:r>
        <w:rPr>
          <w:rFonts w:ascii="Arial" w:eastAsia="Arial" w:hAnsi="Arial" w:cs="Arial"/>
          <w:color w:val="000000"/>
          <w:sz w:val="22"/>
          <w:szCs w:val="22"/>
        </w:rPr>
        <w:t xml:space="preserve"> phages were isolated a Plateau Lake in Southwest China </w:t>
      </w:r>
    </w:p>
    <w:p w14:paraId="79CFEE9B" w14:textId="77777777" w:rsidR="00EB56AA" w:rsidRDefault="00FE56B1">
      <w:pPr>
        <w:pBdr>
          <w:top w:val="nil"/>
          <w:left w:val="nil"/>
          <w:bottom w:val="nil"/>
          <w:right w:val="nil"/>
          <w:between w:val="nil"/>
        </w:pBdr>
        <w:spacing w:before="120" w:after="120"/>
        <w:ind w:hanging="45"/>
        <w:rPr>
          <w:rFonts w:ascii="Arial" w:eastAsia="Arial" w:hAnsi="Arial" w:cs="Arial"/>
          <w:color w:val="000000"/>
          <w:sz w:val="22"/>
          <w:szCs w:val="22"/>
        </w:rPr>
      </w:pPr>
      <w:r>
        <w:rPr>
          <w:rFonts w:ascii="Arial" w:eastAsia="Arial" w:hAnsi="Arial" w:cs="Arial"/>
          <w:b/>
          <w:color w:val="0000FF"/>
          <w:sz w:val="22"/>
          <w:szCs w:val="22"/>
        </w:rPr>
        <w:t xml:space="preserve">Electron micrograph:  </w:t>
      </w:r>
      <w:r>
        <w:rPr>
          <w:rFonts w:ascii="Arial" w:eastAsia="Arial" w:hAnsi="Arial" w:cs="Arial"/>
          <w:color w:val="000000"/>
          <w:sz w:val="20"/>
          <w:szCs w:val="20"/>
        </w:rPr>
        <w:t xml:space="preserve">None available  </w:t>
      </w:r>
    </w:p>
    <w:p w14:paraId="3901ACC4" w14:textId="77777777" w:rsidR="00EB56AA" w:rsidRDefault="00EB56AA">
      <w:pPr>
        <w:rPr>
          <w:rFonts w:ascii="Arial" w:eastAsia="Arial" w:hAnsi="Arial" w:cs="Arial"/>
          <w:b/>
          <w:color w:val="0000FF"/>
          <w:sz w:val="22"/>
          <w:szCs w:val="22"/>
        </w:rPr>
      </w:pPr>
    </w:p>
    <w:p w14:paraId="104DA9CE" w14:textId="77777777" w:rsidR="00EB56AA" w:rsidRDefault="00FE56B1">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0"/>
          <w:szCs w:val="20"/>
        </w:rPr>
        <w:t xml:space="preserve">None available  </w:t>
      </w:r>
    </w:p>
    <w:p w14:paraId="0E780C12" w14:textId="77777777" w:rsidR="00EB56AA" w:rsidRDefault="00EB56AA">
      <w:pPr>
        <w:rPr>
          <w:rFonts w:ascii="Arial" w:eastAsia="Arial" w:hAnsi="Arial" w:cs="Arial"/>
          <w:sz w:val="22"/>
          <w:szCs w:val="22"/>
        </w:rPr>
      </w:pPr>
    </w:p>
    <w:p w14:paraId="2E73C5EA" w14:textId="77777777" w:rsidR="00EB56AA" w:rsidRDefault="00FE56B1">
      <w:pPr>
        <w:rPr>
          <w:rFonts w:ascii="Arial" w:eastAsia="Arial" w:hAnsi="Arial" w:cs="Arial"/>
          <w:b/>
          <w:color w:val="0000FF"/>
          <w:sz w:val="22"/>
          <w:szCs w:val="22"/>
        </w:rPr>
      </w:pPr>
      <w:r>
        <w:rPr>
          <w:rFonts w:ascii="Arial" w:eastAsia="Arial" w:hAnsi="Arial" w:cs="Arial"/>
          <w:b/>
          <w:color w:val="0000FF"/>
          <w:sz w:val="22"/>
          <w:szCs w:val="22"/>
        </w:rPr>
        <w:t>GenBank Summary:</w:t>
      </w:r>
    </w:p>
    <w:p w14:paraId="2A7C5E67" w14:textId="77777777" w:rsidR="00EB56AA" w:rsidRDefault="00EB56AA">
      <w:pPr>
        <w:rPr>
          <w:rFonts w:ascii="Arial" w:eastAsia="Arial" w:hAnsi="Arial" w:cs="Arial"/>
          <w:b/>
          <w:color w:val="0000FF"/>
          <w:sz w:val="22"/>
          <w:szCs w:val="22"/>
        </w:rPr>
      </w:pPr>
    </w:p>
    <w:tbl>
      <w:tblPr>
        <w:tblStyle w:val="ae"/>
        <w:tblW w:w="8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4"/>
        <w:gridCol w:w="1503"/>
        <w:gridCol w:w="756"/>
        <w:gridCol w:w="742"/>
        <w:gridCol w:w="914"/>
        <w:gridCol w:w="1171"/>
        <w:gridCol w:w="1171"/>
        <w:gridCol w:w="1060"/>
      </w:tblGrid>
      <w:tr w:rsidR="00EB56AA" w14:paraId="6BC6D025" w14:textId="77777777">
        <w:tc>
          <w:tcPr>
            <w:tcW w:w="1574" w:type="dxa"/>
          </w:tcPr>
          <w:p w14:paraId="003E5855" w14:textId="77777777" w:rsidR="00EB56AA" w:rsidRDefault="00FE56B1">
            <w:pPr>
              <w:rPr>
                <w:rFonts w:ascii="Arial" w:eastAsia="Arial" w:hAnsi="Arial" w:cs="Arial"/>
                <w:sz w:val="22"/>
                <w:szCs w:val="22"/>
              </w:rPr>
            </w:pPr>
            <w:r>
              <w:rPr>
                <w:rFonts w:ascii="Arial" w:eastAsia="Arial" w:hAnsi="Arial" w:cs="Arial"/>
                <w:sz w:val="22"/>
                <w:szCs w:val="22"/>
              </w:rPr>
              <w:lastRenderedPageBreak/>
              <w:t>Phage name</w:t>
            </w:r>
          </w:p>
        </w:tc>
        <w:tc>
          <w:tcPr>
            <w:tcW w:w="1503" w:type="dxa"/>
          </w:tcPr>
          <w:p w14:paraId="72CF7038" w14:textId="77777777" w:rsidR="00EB56AA" w:rsidRDefault="00FE56B1">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B110F28" w14:textId="77777777" w:rsidR="00EB56AA" w:rsidRDefault="00FE56B1">
            <w:pPr>
              <w:rPr>
                <w:rFonts w:ascii="Arial" w:eastAsia="Arial" w:hAnsi="Arial" w:cs="Arial"/>
                <w:sz w:val="22"/>
                <w:szCs w:val="22"/>
              </w:rPr>
            </w:pPr>
            <w:r>
              <w:rPr>
                <w:rFonts w:ascii="Arial" w:eastAsia="Arial" w:hAnsi="Arial" w:cs="Arial"/>
                <w:sz w:val="22"/>
                <w:szCs w:val="22"/>
              </w:rPr>
              <w:t>Size (Kb)</w:t>
            </w:r>
          </w:p>
        </w:tc>
        <w:tc>
          <w:tcPr>
            <w:tcW w:w="742" w:type="dxa"/>
          </w:tcPr>
          <w:p w14:paraId="787F284D" w14:textId="77777777" w:rsidR="00EB56AA" w:rsidRDefault="00FE56B1">
            <w:pPr>
              <w:rPr>
                <w:rFonts w:ascii="Arial" w:eastAsia="Arial" w:hAnsi="Arial" w:cs="Arial"/>
                <w:sz w:val="22"/>
                <w:szCs w:val="22"/>
              </w:rPr>
            </w:pPr>
            <w:r>
              <w:rPr>
                <w:rFonts w:ascii="Arial" w:eastAsia="Arial" w:hAnsi="Arial" w:cs="Arial"/>
                <w:sz w:val="22"/>
                <w:szCs w:val="22"/>
              </w:rPr>
              <w:t xml:space="preserve">GC% </w:t>
            </w:r>
          </w:p>
        </w:tc>
        <w:tc>
          <w:tcPr>
            <w:tcW w:w="914" w:type="dxa"/>
          </w:tcPr>
          <w:p w14:paraId="413A09B5" w14:textId="77777777" w:rsidR="00EB56AA" w:rsidRDefault="00FE56B1">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6A9348C8" w14:textId="77777777" w:rsidR="00EB56AA" w:rsidRDefault="00FE56B1">
            <w:pPr>
              <w:rPr>
                <w:rFonts w:ascii="Arial" w:eastAsia="Arial" w:hAnsi="Arial" w:cs="Arial"/>
                <w:sz w:val="22"/>
                <w:szCs w:val="22"/>
              </w:rPr>
            </w:pPr>
            <w:r>
              <w:rPr>
                <w:rFonts w:ascii="Arial" w:eastAsia="Arial" w:hAnsi="Arial" w:cs="Arial"/>
                <w:sz w:val="22"/>
                <w:szCs w:val="22"/>
              </w:rPr>
              <w:t>tRNA</w:t>
            </w:r>
          </w:p>
        </w:tc>
        <w:tc>
          <w:tcPr>
            <w:tcW w:w="1171" w:type="dxa"/>
          </w:tcPr>
          <w:p w14:paraId="2F5C0D4E" w14:textId="77777777" w:rsidR="00EB56AA" w:rsidRDefault="00FE56B1">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79772B58" w14:textId="77777777" w:rsidR="00EB56AA" w:rsidRDefault="00FE56B1">
            <w:pPr>
              <w:rPr>
                <w:rFonts w:ascii="Arial" w:eastAsia="Arial" w:hAnsi="Arial" w:cs="Arial"/>
                <w:sz w:val="22"/>
                <w:szCs w:val="22"/>
              </w:rPr>
            </w:pPr>
            <w:r>
              <w:rPr>
                <w:rFonts w:ascii="Arial" w:eastAsia="Arial" w:hAnsi="Arial" w:cs="Arial"/>
                <w:sz w:val="22"/>
                <w:szCs w:val="22"/>
              </w:rPr>
              <w:t>% common proteins (**)</w:t>
            </w:r>
          </w:p>
        </w:tc>
      </w:tr>
      <w:tr w:rsidR="00EB56AA" w14:paraId="0A50AC44" w14:textId="77777777">
        <w:tc>
          <w:tcPr>
            <w:tcW w:w="1574" w:type="dxa"/>
            <w:vAlign w:val="center"/>
          </w:tcPr>
          <w:p w14:paraId="452BFAFA" w14:textId="77777777" w:rsidR="00EB56AA" w:rsidRDefault="00FE56B1">
            <w:pPr>
              <w:rPr>
                <w:rFonts w:ascii="Arial" w:eastAsia="Arial" w:hAnsi="Arial" w:cs="Arial"/>
                <w:sz w:val="22"/>
                <w:szCs w:val="22"/>
              </w:rPr>
            </w:pPr>
            <w:r>
              <w:rPr>
                <w:rFonts w:ascii="Arial" w:eastAsia="Arial" w:hAnsi="Arial" w:cs="Arial"/>
                <w:sz w:val="22"/>
                <w:szCs w:val="22"/>
              </w:rPr>
              <w:t>Aeromonas phage 2_D05</w:t>
            </w:r>
          </w:p>
        </w:tc>
        <w:tc>
          <w:tcPr>
            <w:tcW w:w="1503" w:type="dxa"/>
            <w:vAlign w:val="center"/>
          </w:tcPr>
          <w:p w14:paraId="43481313" w14:textId="77777777" w:rsidR="00EB56AA" w:rsidRDefault="00203C08">
            <w:pPr>
              <w:rPr>
                <w:rFonts w:ascii="Arial" w:eastAsia="Arial" w:hAnsi="Arial" w:cs="Arial"/>
                <w:sz w:val="22"/>
                <w:szCs w:val="22"/>
              </w:rPr>
            </w:pPr>
            <w:hyperlink r:id="rId21">
              <w:r w:rsidR="00FE56B1">
                <w:rPr>
                  <w:color w:val="0000FF"/>
                  <w:u w:val="single"/>
                </w:rPr>
                <w:t>MK804891.1</w:t>
              </w:r>
            </w:hyperlink>
          </w:p>
        </w:tc>
        <w:tc>
          <w:tcPr>
            <w:tcW w:w="756" w:type="dxa"/>
            <w:vAlign w:val="center"/>
          </w:tcPr>
          <w:p w14:paraId="3F1099F7" w14:textId="77777777" w:rsidR="00EB56AA" w:rsidRDefault="00FE56B1">
            <w:pPr>
              <w:rPr>
                <w:rFonts w:ascii="Arial" w:eastAsia="Arial" w:hAnsi="Arial" w:cs="Arial"/>
                <w:sz w:val="22"/>
                <w:szCs w:val="22"/>
              </w:rPr>
            </w:pPr>
            <w:r>
              <w:t>43.23</w:t>
            </w:r>
          </w:p>
        </w:tc>
        <w:tc>
          <w:tcPr>
            <w:tcW w:w="742" w:type="dxa"/>
            <w:vAlign w:val="center"/>
          </w:tcPr>
          <w:p w14:paraId="7AEF7F4E" w14:textId="77777777" w:rsidR="00EB56AA" w:rsidRDefault="00FE56B1">
            <w:pPr>
              <w:rPr>
                <w:rFonts w:ascii="Arial" w:eastAsia="Arial" w:hAnsi="Arial" w:cs="Arial"/>
                <w:sz w:val="22"/>
                <w:szCs w:val="22"/>
              </w:rPr>
            </w:pPr>
            <w:r>
              <w:t>56.4</w:t>
            </w:r>
          </w:p>
        </w:tc>
        <w:tc>
          <w:tcPr>
            <w:tcW w:w="914" w:type="dxa"/>
            <w:vAlign w:val="center"/>
          </w:tcPr>
          <w:p w14:paraId="50F3C6BA" w14:textId="77777777" w:rsidR="00EB56AA" w:rsidRDefault="00203C08">
            <w:pPr>
              <w:rPr>
                <w:rFonts w:ascii="Arial" w:eastAsia="Arial" w:hAnsi="Arial" w:cs="Arial"/>
                <w:sz w:val="22"/>
                <w:szCs w:val="22"/>
              </w:rPr>
            </w:pPr>
            <w:hyperlink r:id="rId22" w:anchor="!/proteins/81870/590094%7CAeromonas%20phage%202_D05/viral%20segment/">
              <w:r w:rsidR="00FE56B1">
                <w:rPr>
                  <w:color w:val="000080"/>
                  <w:u w:val="single"/>
                </w:rPr>
                <w:t>83</w:t>
              </w:r>
            </w:hyperlink>
          </w:p>
        </w:tc>
        <w:tc>
          <w:tcPr>
            <w:tcW w:w="1171" w:type="dxa"/>
            <w:vAlign w:val="center"/>
          </w:tcPr>
          <w:p w14:paraId="331B9CEC" w14:textId="77777777" w:rsidR="00EB56AA" w:rsidRDefault="00FE56B1">
            <w:pPr>
              <w:rPr>
                <w:rFonts w:ascii="Arial" w:eastAsia="Arial" w:hAnsi="Arial" w:cs="Arial"/>
                <w:sz w:val="22"/>
                <w:szCs w:val="22"/>
              </w:rPr>
            </w:pPr>
            <w:r>
              <w:rPr>
                <w:rFonts w:ascii="Arial" w:eastAsia="Arial" w:hAnsi="Arial" w:cs="Arial"/>
                <w:sz w:val="22"/>
                <w:szCs w:val="22"/>
              </w:rPr>
              <w:t>0</w:t>
            </w:r>
          </w:p>
        </w:tc>
        <w:tc>
          <w:tcPr>
            <w:tcW w:w="1171" w:type="dxa"/>
            <w:vAlign w:val="center"/>
          </w:tcPr>
          <w:p w14:paraId="455FCAEC" w14:textId="77777777" w:rsidR="00EB56AA" w:rsidRDefault="00FE56B1">
            <w:pPr>
              <w:rPr>
                <w:rFonts w:ascii="Arial" w:eastAsia="Arial" w:hAnsi="Arial" w:cs="Arial"/>
                <w:sz w:val="22"/>
                <w:szCs w:val="22"/>
              </w:rPr>
            </w:pPr>
            <w:r>
              <w:rPr>
                <w:rFonts w:ascii="Arial" w:eastAsia="Arial" w:hAnsi="Arial" w:cs="Arial"/>
                <w:sz w:val="22"/>
                <w:szCs w:val="22"/>
              </w:rPr>
              <w:t>100</w:t>
            </w:r>
          </w:p>
        </w:tc>
        <w:tc>
          <w:tcPr>
            <w:tcW w:w="1060" w:type="dxa"/>
            <w:vAlign w:val="center"/>
          </w:tcPr>
          <w:p w14:paraId="06F89AA0" w14:textId="77777777" w:rsidR="00EB56AA" w:rsidRDefault="00FE56B1">
            <w:pPr>
              <w:rPr>
                <w:rFonts w:ascii="Arial" w:eastAsia="Arial" w:hAnsi="Arial" w:cs="Arial"/>
                <w:sz w:val="22"/>
                <w:szCs w:val="22"/>
              </w:rPr>
            </w:pPr>
            <w:r>
              <w:rPr>
                <w:rFonts w:ascii="Arial" w:eastAsia="Arial" w:hAnsi="Arial" w:cs="Arial"/>
                <w:sz w:val="22"/>
                <w:szCs w:val="22"/>
              </w:rPr>
              <w:t>100</w:t>
            </w:r>
          </w:p>
        </w:tc>
      </w:tr>
      <w:tr w:rsidR="00EB56AA" w14:paraId="780482FE" w14:textId="77777777">
        <w:tc>
          <w:tcPr>
            <w:tcW w:w="1574" w:type="dxa"/>
            <w:vAlign w:val="center"/>
          </w:tcPr>
          <w:p w14:paraId="53ED72C3" w14:textId="77777777" w:rsidR="00EB56AA" w:rsidRDefault="00FE56B1">
            <w:pPr>
              <w:rPr>
                <w:rFonts w:ascii="Arial" w:eastAsia="Arial" w:hAnsi="Arial" w:cs="Arial"/>
                <w:sz w:val="22"/>
                <w:szCs w:val="22"/>
              </w:rPr>
            </w:pPr>
            <w:r>
              <w:rPr>
                <w:rFonts w:ascii="Arial" w:eastAsia="Arial" w:hAnsi="Arial" w:cs="Arial"/>
                <w:sz w:val="22"/>
                <w:szCs w:val="22"/>
              </w:rPr>
              <w:t>Aeromonas phage 4_D05</w:t>
            </w:r>
          </w:p>
        </w:tc>
        <w:tc>
          <w:tcPr>
            <w:tcW w:w="1503" w:type="dxa"/>
            <w:vAlign w:val="center"/>
          </w:tcPr>
          <w:p w14:paraId="5758764F" w14:textId="77777777" w:rsidR="00EB56AA" w:rsidRDefault="00203C08">
            <w:pPr>
              <w:rPr>
                <w:rFonts w:ascii="Arial" w:eastAsia="Arial" w:hAnsi="Arial" w:cs="Arial"/>
                <w:sz w:val="22"/>
                <w:szCs w:val="22"/>
              </w:rPr>
            </w:pPr>
            <w:hyperlink r:id="rId23">
              <w:r w:rsidR="00FE56B1">
                <w:rPr>
                  <w:color w:val="0000FF"/>
                  <w:u w:val="single"/>
                </w:rPr>
                <w:t>MK804892.1</w:t>
              </w:r>
            </w:hyperlink>
          </w:p>
        </w:tc>
        <w:tc>
          <w:tcPr>
            <w:tcW w:w="756" w:type="dxa"/>
            <w:vAlign w:val="center"/>
          </w:tcPr>
          <w:p w14:paraId="77BF9BDF" w14:textId="77777777" w:rsidR="00EB56AA" w:rsidRDefault="00FE56B1">
            <w:pPr>
              <w:rPr>
                <w:rFonts w:ascii="Arial" w:eastAsia="Arial" w:hAnsi="Arial" w:cs="Arial"/>
                <w:sz w:val="22"/>
                <w:szCs w:val="22"/>
              </w:rPr>
            </w:pPr>
            <w:r>
              <w:t>42.25</w:t>
            </w:r>
          </w:p>
        </w:tc>
        <w:tc>
          <w:tcPr>
            <w:tcW w:w="742" w:type="dxa"/>
            <w:vAlign w:val="center"/>
          </w:tcPr>
          <w:p w14:paraId="0CCBBECA" w14:textId="77777777" w:rsidR="00EB56AA" w:rsidRDefault="00FE56B1">
            <w:pPr>
              <w:rPr>
                <w:rFonts w:ascii="Arial" w:eastAsia="Arial" w:hAnsi="Arial" w:cs="Arial"/>
                <w:sz w:val="22"/>
                <w:szCs w:val="22"/>
              </w:rPr>
            </w:pPr>
            <w:r>
              <w:t>56.0</w:t>
            </w:r>
          </w:p>
        </w:tc>
        <w:tc>
          <w:tcPr>
            <w:tcW w:w="914" w:type="dxa"/>
            <w:vAlign w:val="center"/>
          </w:tcPr>
          <w:p w14:paraId="7F62F9C3" w14:textId="77777777" w:rsidR="00EB56AA" w:rsidRDefault="00203C08">
            <w:pPr>
              <w:rPr>
                <w:rFonts w:ascii="Arial" w:eastAsia="Arial" w:hAnsi="Arial" w:cs="Arial"/>
                <w:sz w:val="22"/>
                <w:szCs w:val="22"/>
              </w:rPr>
            </w:pPr>
            <w:hyperlink r:id="rId24" w:anchor="!/proteins/82649/614425%7CAeromonas%20phage%204_D05/viral%20segment/">
              <w:r w:rsidR="00FE56B1">
                <w:rPr>
                  <w:color w:val="000080"/>
                  <w:u w:val="single"/>
                </w:rPr>
                <w:t>74</w:t>
              </w:r>
            </w:hyperlink>
          </w:p>
        </w:tc>
        <w:tc>
          <w:tcPr>
            <w:tcW w:w="1171" w:type="dxa"/>
            <w:vAlign w:val="center"/>
          </w:tcPr>
          <w:p w14:paraId="13149864" w14:textId="77777777" w:rsidR="00EB56AA" w:rsidRDefault="00FE56B1">
            <w:pPr>
              <w:rPr>
                <w:rFonts w:ascii="Arial" w:eastAsia="Arial" w:hAnsi="Arial" w:cs="Arial"/>
                <w:sz w:val="22"/>
                <w:szCs w:val="22"/>
              </w:rPr>
            </w:pPr>
            <w:r>
              <w:rPr>
                <w:rFonts w:ascii="Arial" w:eastAsia="Arial" w:hAnsi="Arial" w:cs="Arial"/>
                <w:sz w:val="22"/>
                <w:szCs w:val="22"/>
              </w:rPr>
              <w:t>0</w:t>
            </w:r>
          </w:p>
        </w:tc>
        <w:tc>
          <w:tcPr>
            <w:tcW w:w="1171" w:type="dxa"/>
            <w:vAlign w:val="center"/>
          </w:tcPr>
          <w:p w14:paraId="1826F332" w14:textId="77777777" w:rsidR="00EB56AA" w:rsidRDefault="00FE56B1">
            <w:pPr>
              <w:rPr>
                <w:rFonts w:ascii="Arial" w:eastAsia="Arial" w:hAnsi="Arial" w:cs="Arial"/>
                <w:sz w:val="22"/>
                <w:szCs w:val="22"/>
              </w:rPr>
            </w:pPr>
            <w:r>
              <w:rPr>
                <w:rFonts w:ascii="Arial" w:eastAsia="Arial" w:hAnsi="Arial" w:cs="Arial"/>
                <w:sz w:val="22"/>
                <w:szCs w:val="22"/>
              </w:rPr>
              <w:t>84.3</w:t>
            </w:r>
          </w:p>
        </w:tc>
        <w:tc>
          <w:tcPr>
            <w:tcW w:w="1060" w:type="dxa"/>
            <w:vAlign w:val="center"/>
          </w:tcPr>
          <w:p w14:paraId="294C87DA" w14:textId="77777777" w:rsidR="00EB56AA" w:rsidRDefault="00FE56B1">
            <w:pPr>
              <w:rPr>
                <w:rFonts w:ascii="Arial" w:eastAsia="Arial" w:hAnsi="Arial" w:cs="Arial"/>
                <w:sz w:val="22"/>
                <w:szCs w:val="22"/>
              </w:rPr>
            </w:pPr>
            <w:r>
              <w:rPr>
                <w:rFonts w:ascii="Arial" w:eastAsia="Arial" w:hAnsi="Arial" w:cs="Arial"/>
                <w:sz w:val="22"/>
                <w:szCs w:val="22"/>
              </w:rPr>
              <w:t>77.1</w:t>
            </w:r>
          </w:p>
        </w:tc>
      </w:tr>
      <w:tr w:rsidR="00EB56AA" w14:paraId="56A1C617" w14:textId="77777777">
        <w:tc>
          <w:tcPr>
            <w:tcW w:w="1574" w:type="dxa"/>
            <w:vAlign w:val="center"/>
          </w:tcPr>
          <w:p w14:paraId="60225171" w14:textId="77777777" w:rsidR="00EB56AA" w:rsidRDefault="00EB56AA">
            <w:pPr>
              <w:rPr>
                <w:rFonts w:ascii="Arial" w:eastAsia="Arial" w:hAnsi="Arial" w:cs="Arial"/>
                <w:sz w:val="22"/>
                <w:szCs w:val="22"/>
              </w:rPr>
            </w:pPr>
          </w:p>
        </w:tc>
        <w:tc>
          <w:tcPr>
            <w:tcW w:w="1503" w:type="dxa"/>
            <w:vAlign w:val="center"/>
          </w:tcPr>
          <w:p w14:paraId="1F9B4FF8" w14:textId="77777777" w:rsidR="00EB56AA" w:rsidRDefault="00EB56AA">
            <w:pPr>
              <w:rPr>
                <w:rFonts w:ascii="Arial" w:eastAsia="Arial" w:hAnsi="Arial" w:cs="Arial"/>
                <w:sz w:val="22"/>
                <w:szCs w:val="22"/>
              </w:rPr>
            </w:pPr>
          </w:p>
        </w:tc>
        <w:tc>
          <w:tcPr>
            <w:tcW w:w="756" w:type="dxa"/>
            <w:vAlign w:val="center"/>
          </w:tcPr>
          <w:p w14:paraId="2457907F" w14:textId="77777777" w:rsidR="00EB56AA" w:rsidRDefault="00EB56AA">
            <w:pPr>
              <w:rPr>
                <w:rFonts w:ascii="Arial" w:eastAsia="Arial" w:hAnsi="Arial" w:cs="Arial"/>
                <w:sz w:val="22"/>
                <w:szCs w:val="22"/>
              </w:rPr>
            </w:pPr>
          </w:p>
        </w:tc>
        <w:tc>
          <w:tcPr>
            <w:tcW w:w="742" w:type="dxa"/>
            <w:vAlign w:val="center"/>
          </w:tcPr>
          <w:p w14:paraId="4E4F22D7" w14:textId="77777777" w:rsidR="00EB56AA" w:rsidRDefault="00EB56AA">
            <w:pPr>
              <w:rPr>
                <w:rFonts w:ascii="Arial" w:eastAsia="Arial" w:hAnsi="Arial" w:cs="Arial"/>
                <w:sz w:val="22"/>
                <w:szCs w:val="22"/>
              </w:rPr>
            </w:pPr>
          </w:p>
        </w:tc>
        <w:tc>
          <w:tcPr>
            <w:tcW w:w="914" w:type="dxa"/>
            <w:vAlign w:val="center"/>
          </w:tcPr>
          <w:p w14:paraId="4CF86F9E" w14:textId="77777777" w:rsidR="00EB56AA" w:rsidRDefault="00EB56AA">
            <w:pPr>
              <w:rPr>
                <w:rFonts w:ascii="Arial" w:eastAsia="Arial" w:hAnsi="Arial" w:cs="Arial"/>
                <w:sz w:val="22"/>
                <w:szCs w:val="22"/>
              </w:rPr>
            </w:pPr>
          </w:p>
        </w:tc>
        <w:tc>
          <w:tcPr>
            <w:tcW w:w="1171" w:type="dxa"/>
            <w:vAlign w:val="center"/>
          </w:tcPr>
          <w:p w14:paraId="71DECE3F" w14:textId="77777777" w:rsidR="00EB56AA" w:rsidRDefault="00EB56AA">
            <w:pPr>
              <w:rPr>
                <w:rFonts w:ascii="Arial" w:eastAsia="Arial" w:hAnsi="Arial" w:cs="Arial"/>
                <w:sz w:val="22"/>
                <w:szCs w:val="22"/>
              </w:rPr>
            </w:pPr>
          </w:p>
        </w:tc>
        <w:tc>
          <w:tcPr>
            <w:tcW w:w="1171" w:type="dxa"/>
            <w:vAlign w:val="center"/>
          </w:tcPr>
          <w:p w14:paraId="0B9B3C87" w14:textId="77777777" w:rsidR="00EB56AA" w:rsidRDefault="00EB56AA">
            <w:pPr>
              <w:rPr>
                <w:rFonts w:ascii="Arial" w:eastAsia="Arial" w:hAnsi="Arial" w:cs="Arial"/>
                <w:sz w:val="22"/>
                <w:szCs w:val="22"/>
              </w:rPr>
            </w:pPr>
          </w:p>
        </w:tc>
        <w:tc>
          <w:tcPr>
            <w:tcW w:w="1060" w:type="dxa"/>
            <w:vAlign w:val="center"/>
          </w:tcPr>
          <w:p w14:paraId="5D6DC169" w14:textId="77777777" w:rsidR="00EB56AA" w:rsidRDefault="00EB56AA">
            <w:pPr>
              <w:rPr>
                <w:rFonts w:ascii="Arial" w:eastAsia="Arial" w:hAnsi="Arial" w:cs="Arial"/>
                <w:sz w:val="22"/>
                <w:szCs w:val="22"/>
              </w:rPr>
            </w:pPr>
          </w:p>
        </w:tc>
      </w:tr>
    </w:tbl>
    <w:p w14:paraId="17393E3E" w14:textId="77777777" w:rsidR="00EB56AA" w:rsidRDefault="00FE56B1">
      <w:pPr>
        <w:rPr>
          <w:rFonts w:ascii="Arial" w:eastAsia="Arial" w:hAnsi="Arial" w:cs="Arial"/>
          <w:b/>
          <w:sz w:val="22"/>
          <w:szCs w:val="22"/>
        </w:rPr>
      </w:pPr>
      <w:r>
        <w:rPr>
          <w:rFonts w:ascii="Arial" w:eastAsia="Arial" w:hAnsi="Arial" w:cs="Arial"/>
          <w:b/>
          <w:sz w:val="22"/>
          <w:szCs w:val="22"/>
        </w:rPr>
        <w:t>(*) Determined using VIRIDIC [3]</w:t>
      </w:r>
    </w:p>
    <w:p w14:paraId="0A159ADB" w14:textId="77777777" w:rsidR="00EB56AA" w:rsidRDefault="00FE56B1">
      <w:pPr>
        <w:rPr>
          <w:rFonts w:ascii="Arial" w:eastAsia="Arial" w:hAnsi="Arial" w:cs="Arial"/>
          <w:b/>
          <w:sz w:val="22"/>
          <w:szCs w:val="22"/>
        </w:rPr>
      </w:pPr>
      <w:r>
        <w:rPr>
          <w:rFonts w:ascii="Arial" w:eastAsia="Arial" w:hAnsi="Arial" w:cs="Arial"/>
          <w:b/>
          <w:sz w:val="22"/>
          <w:szCs w:val="22"/>
        </w:rPr>
        <w:t xml:space="preserve">(**) Determined using CoreGenes 3.5 at </w:t>
      </w:r>
      <w:hyperlink r:id="rId25">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9E27E39" w14:textId="77777777" w:rsidR="00EB56AA" w:rsidRDefault="00EB56AA">
      <w:pPr>
        <w:rPr>
          <w:rFonts w:ascii="Arial" w:eastAsia="Arial" w:hAnsi="Arial" w:cs="Arial"/>
          <w:b/>
          <w:sz w:val="22"/>
          <w:szCs w:val="22"/>
        </w:rPr>
      </w:pPr>
    </w:p>
    <w:p w14:paraId="01115988" w14:textId="77777777" w:rsidR="00EB56AA" w:rsidRDefault="00EB56AA">
      <w:pPr>
        <w:rPr>
          <w:rFonts w:ascii="Arial" w:eastAsia="Arial" w:hAnsi="Arial" w:cs="Arial"/>
          <w:b/>
          <w:sz w:val="22"/>
          <w:szCs w:val="22"/>
        </w:rPr>
      </w:pPr>
    </w:p>
    <w:p w14:paraId="11A45D99" w14:textId="77777777" w:rsidR="00EB56AA" w:rsidRDefault="00FE56B1">
      <w:pPr>
        <w:spacing w:before="120" w:after="120"/>
        <w:rPr>
          <w:rFonts w:ascii="Arial" w:eastAsia="Arial" w:hAnsi="Arial" w:cs="Arial"/>
          <w:b/>
        </w:rPr>
      </w:pPr>
      <w:r>
        <w:rPr>
          <w:rFonts w:ascii="Arial" w:eastAsia="Arial" w:hAnsi="Arial" w:cs="Arial"/>
          <w:b/>
        </w:rPr>
        <w:t>References:</w:t>
      </w:r>
    </w:p>
    <w:p w14:paraId="69A769FB"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5699BEC0" w14:textId="77777777" w:rsidR="00EB56AA" w:rsidRDefault="00EB56AA">
      <w:pPr>
        <w:pBdr>
          <w:top w:val="nil"/>
          <w:left w:val="nil"/>
          <w:bottom w:val="nil"/>
          <w:right w:val="nil"/>
          <w:between w:val="nil"/>
        </w:pBdr>
        <w:ind w:left="567" w:hanging="567"/>
        <w:rPr>
          <w:rFonts w:ascii="Arial" w:eastAsia="Arial" w:hAnsi="Arial" w:cs="Arial"/>
          <w:color w:val="000000"/>
          <w:sz w:val="22"/>
          <w:szCs w:val="22"/>
        </w:rPr>
      </w:pPr>
    </w:p>
    <w:p w14:paraId="6337B7F2"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6B98A3D7" w14:textId="77777777" w:rsidR="00EB56AA" w:rsidRDefault="00FE56B1">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26">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59D262A5"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771F3160" w14:textId="77777777" w:rsidR="00EB56AA" w:rsidRDefault="00EB56AA">
      <w:pPr>
        <w:pBdr>
          <w:top w:val="nil"/>
          <w:left w:val="nil"/>
          <w:bottom w:val="nil"/>
          <w:right w:val="nil"/>
          <w:between w:val="nil"/>
        </w:pBdr>
        <w:ind w:left="567" w:hanging="567"/>
        <w:rPr>
          <w:rFonts w:ascii="Arial" w:eastAsia="Arial" w:hAnsi="Arial" w:cs="Arial"/>
          <w:color w:val="000000"/>
          <w:sz w:val="22"/>
          <w:szCs w:val="22"/>
        </w:rPr>
      </w:pPr>
    </w:p>
    <w:p w14:paraId="02B61D20"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1F8801CF" w14:textId="77777777" w:rsidR="00EB56AA" w:rsidRDefault="00EB56AA">
      <w:pPr>
        <w:pBdr>
          <w:top w:val="nil"/>
          <w:left w:val="nil"/>
          <w:bottom w:val="nil"/>
          <w:right w:val="nil"/>
          <w:between w:val="nil"/>
        </w:pBdr>
        <w:ind w:left="567" w:hanging="567"/>
        <w:rPr>
          <w:rFonts w:ascii="Arial" w:eastAsia="Arial" w:hAnsi="Arial" w:cs="Arial"/>
          <w:color w:val="000000"/>
          <w:sz w:val="22"/>
          <w:szCs w:val="22"/>
        </w:rPr>
      </w:pPr>
    </w:p>
    <w:p w14:paraId="3FBA29FC"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3E97379" w14:textId="77777777" w:rsidR="00EB56AA" w:rsidRDefault="00EB56AA">
      <w:pPr>
        <w:pBdr>
          <w:top w:val="nil"/>
          <w:left w:val="nil"/>
          <w:bottom w:val="nil"/>
          <w:right w:val="nil"/>
          <w:between w:val="nil"/>
        </w:pBdr>
        <w:ind w:left="567" w:hanging="567"/>
        <w:rPr>
          <w:rFonts w:ascii="Arial" w:eastAsia="Arial" w:hAnsi="Arial" w:cs="Arial"/>
          <w:color w:val="000000"/>
          <w:sz w:val="22"/>
          <w:szCs w:val="22"/>
        </w:rPr>
      </w:pPr>
    </w:p>
    <w:p w14:paraId="0DFFDB60" w14:textId="77777777" w:rsidR="00EB56AA" w:rsidRDefault="00FE56B1">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2B8FB35D" w14:textId="77777777" w:rsidR="00EB56AA" w:rsidRDefault="00FE56B1">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42E0C72F" w14:textId="77777777" w:rsidR="00EB56AA" w:rsidRDefault="00FE56B1">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44462C18" w14:textId="77777777" w:rsidR="00EB56AA" w:rsidRDefault="00EB56AA">
      <w:pPr>
        <w:pBdr>
          <w:top w:val="nil"/>
          <w:left w:val="nil"/>
          <w:bottom w:val="nil"/>
          <w:right w:val="nil"/>
          <w:between w:val="nil"/>
        </w:pBdr>
        <w:ind w:left="567" w:hanging="567"/>
        <w:rPr>
          <w:rFonts w:ascii="Arial" w:eastAsia="Arial" w:hAnsi="Arial" w:cs="Arial"/>
          <w:b/>
          <w:color w:val="000000"/>
          <w:sz w:val="22"/>
          <w:szCs w:val="22"/>
        </w:rPr>
      </w:pPr>
    </w:p>
    <w:sectPr w:rsidR="00EB56AA">
      <w:headerReference w:type="default" r:id="rId2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233D" w14:textId="77777777" w:rsidR="00203C08" w:rsidRDefault="00203C08">
      <w:r>
        <w:separator/>
      </w:r>
    </w:p>
  </w:endnote>
  <w:endnote w:type="continuationSeparator" w:id="0">
    <w:p w14:paraId="4753A789" w14:textId="77777777" w:rsidR="00203C08" w:rsidRDefault="0020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C2E00" w14:textId="77777777" w:rsidR="00203C08" w:rsidRDefault="00203C08">
      <w:r>
        <w:separator/>
      </w:r>
    </w:p>
  </w:footnote>
  <w:footnote w:type="continuationSeparator" w:id="0">
    <w:p w14:paraId="6F4390F3" w14:textId="77777777" w:rsidR="00203C08" w:rsidRDefault="00203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EA6E9" w14:textId="77777777" w:rsidR="00EB56AA" w:rsidRDefault="00FE56B1">
    <w:pPr>
      <w:pBdr>
        <w:top w:val="nil"/>
        <w:left w:val="nil"/>
        <w:bottom w:val="nil"/>
        <w:right w:val="nil"/>
        <w:between w:val="nil"/>
      </w:pBdr>
      <w:tabs>
        <w:tab w:val="center" w:pos="4513"/>
        <w:tab w:val="right" w:pos="9026"/>
      </w:tabs>
      <w:jc w:val="right"/>
      <w:rPr>
        <w:color w:val="000000"/>
      </w:rPr>
    </w:pPr>
    <w:r>
      <w:rPr>
        <w:color w:val="000000"/>
      </w:rPr>
      <w:t>October 2020</w:t>
    </w:r>
  </w:p>
  <w:p w14:paraId="1A960706" w14:textId="77777777" w:rsidR="00EB56AA" w:rsidRDefault="00EB56A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6AA"/>
    <w:rsid w:val="00203C08"/>
    <w:rsid w:val="002727E3"/>
    <w:rsid w:val="006121DD"/>
    <w:rsid w:val="00EB56AA"/>
    <w:rsid w:val="00FE56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A363402"/>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nn2.turner@uwe.ac.uk"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rhea.icbm.uni-oldenburg.de/VIRIDIC/" TargetMode="External"/><Relationship Id="rId3" Type="http://schemas.openxmlformats.org/officeDocument/2006/relationships/settings" Target="settings.xml"/><Relationship Id="rId21" Type="http://schemas.openxmlformats.org/officeDocument/2006/relationships/hyperlink" Target="https://www.ncbi.nlm.nih.gov/nuccore/MK804891.1" TargetMode="External"/><Relationship Id="rId7" Type="http://schemas.openxmlformats.org/officeDocument/2006/relationships/image" Target="media/image1.png"/><Relationship Id="rId12" Type="http://schemas.openxmlformats.org/officeDocument/2006/relationships/hyperlink" Target="about:blank" TargetMode="External"/><Relationship Id="rId25" Type="http://schemas.openxmlformats.org/officeDocument/2006/relationships/hyperlink" Target="http://binf.gmu.edu:8080/CoreGenes3.5/"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yperlink" Target="https://www.ncbi.nlm.nih.gov/genome/browse/" TargetMode="Externa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s://www.ncbi.nlm.nih.gov/nuccore/MK804892.1" TargetMode="External"/><Relationship Id="rId28" Type="http://schemas.openxmlformats.org/officeDocument/2006/relationships/fontTable" Target="fontTable.xml"/><Relationship Id="rId10" Type="http://schemas.openxmlformats.org/officeDocument/2006/relationships/hyperlink" Target="mailto:tolstoy@ncbi.nlm.nih.gov"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4" Type="http://schemas.openxmlformats.org/officeDocument/2006/relationships/image" Target="media/image3.png"/><Relationship Id="rId22" Type="http://schemas.openxmlformats.org/officeDocument/2006/relationships/hyperlink" Target="https://www.ncbi.nlm.nih.gov/genome/browse/"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KzPfWANOWb/dRhBNI4dPjFXnnw==">AMUW2mXvCX2H8qAQRz1rSQFRGmTcYt74sHIgunBH5AhynlbodvLYEOK8zGQ1uoglle2xdyT25gwQdpptWZluZXCjbN0mXkMK0CCX2C9clR3txtU2mSVqZhU=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1111</Words>
  <Characters>6337</Characters>
  <Application>Microsoft Office Word</Application>
  <DocSecurity>0</DocSecurity>
  <Lines>52</Lines>
  <Paragraphs>14</Paragraphs>
  <ScaleCrop>false</ScaleCrop>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2021-08-25T15:19:00Z</dcterms:created>
  <dcterms:modified xsi:type="dcterms:W3CDTF">2022-03-15T03:30:00Z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2022-03-15T03:30:32Z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7e8014a4-6407-4aed-b0cd-594083e5722c</vt:lpwstr>
  </property>
  <property fmtid="{D5CDD505-2E9C-101B-9397-08002B2CF9AE}" pid="14" name="MSIP_Label_adb064b5-5911-4077-b076-dd8db707b7e6_ContentBits">
    <vt:lpwstr>0</vt:lpwstr>
  </property>
</Properties>
</file>