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AFB18" w14:textId="77777777" w:rsidR="004A0FFA" w:rsidRDefault="007A4A1B">
      <w:r>
        <w:rPr>
          <w:noProof/>
        </w:rPr>
        <w:drawing>
          <wp:anchor distT="0" distB="0" distL="114300" distR="114300" simplePos="0" relativeHeight="251658240" behindDoc="0" locked="0" layoutInCell="1" hidden="0" allowOverlap="1" wp14:anchorId="4DD1E084" wp14:editId="079EFA27">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066F8B15" w14:textId="77777777" w:rsidR="004A0FFA" w:rsidRDefault="004A0FFA">
      <w:pPr>
        <w:rPr>
          <w:rFonts w:ascii="Arial" w:eastAsia="Arial" w:hAnsi="Arial" w:cs="Arial"/>
          <w:color w:val="0000FF"/>
          <w:sz w:val="20"/>
          <w:szCs w:val="20"/>
        </w:rPr>
      </w:pPr>
    </w:p>
    <w:p w14:paraId="0037636C" w14:textId="77777777" w:rsidR="004A0FFA" w:rsidRDefault="004A0FFA">
      <w:pPr>
        <w:rPr>
          <w:rFonts w:ascii="Arial" w:eastAsia="Arial" w:hAnsi="Arial" w:cs="Arial"/>
          <w:color w:val="0000FF"/>
          <w:sz w:val="20"/>
          <w:szCs w:val="20"/>
        </w:rPr>
      </w:pPr>
    </w:p>
    <w:p w14:paraId="67EDE1F3" w14:textId="77777777" w:rsidR="004A0FFA" w:rsidRDefault="004A0FFA">
      <w:pPr>
        <w:rPr>
          <w:rFonts w:ascii="Arial" w:eastAsia="Arial" w:hAnsi="Arial" w:cs="Arial"/>
          <w:color w:val="0000FF"/>
          <w:sz w:val="20"/>
          <w:szCs w:val="20"/>
        </w:rPr>
      </w:pPr>
    </w:p>
    <w:p w14:paraId="2C021E91" w14:textId="77777777" w:rsidR="004A0FFA" w:rsidRDefault="004A0FFA">
      <w:pPr>
        <w:rPr>
          <w:rFonts w:ascii="Arial" w:eastAsia="Arial" w:hAnsi="Arial" w:cs="Arial"/>
          <w:color w:val="0000FF"/>
          <w:sz w:val="20"/>
          <w:szCs w:val="20"/>
        </w:rPr>
      </w:pPr>
    </w:p>
    <w:p w14:paraId="685B6921" w14:textId="77777777" w:rsidR="004A0FFA" w:rsidRDefault="004A0FFA">
      <w:pPr>
        <w:rPr>
          <w:rFonts w:ascii="Arial" w:eastAsia="Arial" w:hAnsi="Arial" w:cs="Arial"/>
          <w:color w:val="0000FF"/>
          <w:sz w:val="20"/>
          <w:szCs w:val="20"/>
        </w:rPr>
      </w:pPr>
    </w:p>
    <w:p w14:paraId="15DD09A2" w14:textId="77777777" w:rsidR="004A0FFA" w:rsidRDefault="004A0FFA">
      <w:pPr>
        <w:rPr>
          <w:rFonts w:ascii="Arial" w:eastAsia="Arial" w:hAnsi="Arial" w:cs="Arial"/>
          <w:color w:val="0000FF"/>
          <w:sz w:val="20"/>
          <w:szCs w:val="20"/>
        </w:rPr>
      </w:pPr>
    </w:p>
    <w:p w14:paraId="5BC73BE1" w14:textId="77777777" w:rsidR="004A0FFA" w:rsidRDefault="007A4A1B">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5511124" w14:textId="77777777" w:rsidR="004A0FFA" w:rsidRDefault="004A0FFA">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4A0FFA" w14:paraId="040B4014" w14:textId="77777777">
        <w:tc>
          <w:tcPr>
            <w:tcW w:w="3553" w:type="dxa"/>
            <w:tcBorders>
              <w:top w:val="single" w:sz="4" w:space="0" w:color="000000"/>
              <w:left w:val="single" w:sz="4" w:space="0" w:color="000000"/>
              <w:right w:val="single" w:sz="4" w:space="0" w:color="000000"/>
            </w:tcBorders>
            <w:shd w:val="clear" w:color="auto" w:fill="auto"/>
            <w:vAlign w:val="center"/>
          </w:tcPr>
          <w:p w14:paraId="120B42DC" w14:textId="77777777" w:rsidR="004A0FFA" w:rsidRDefault="007A4A1B">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5510AEEA" w14:textId="77777777" w:rsidR="004A0FFA" w:rsidRDefault="007A4A1B">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2021.095B</w:t>
            </w:r>
          </w:p>
        </w:tc>
        <w:tc>
          <w:tcPr>
            <w:tcW w:w="710" w:type="dxa"/>
            <w:tcBorders>
              <w:top w:val="single" w:sz="4" w:space="0" w:color="000000"/>
              <w:left w:val="single" w:sz="4" w:space="0" w:color="000000"/>
              <w:right w:val="single" w:sz="4" w:space="0" w:color="000000"/>
            </w:tcBorders>
            <w:shd w:val="clear" w:color="auto" w:fill="auto"/>
            <w:vAlign w:val="center"/>
          </w:tcPr>
          <w:p w14:paraId="7C131B4C" w14:textId="77777777" w:rsidR="004A0FFA" w:rsidRDefault="004A0FFA">
            <w:pPr>
              <w:pBdr>
                <w:top w:val="nil"/>
                <w:left w:val="nil"/>
                <w:bottom w:val="nil"/>
                <w:right w:val="nil"/>
                <w:between w:val="nil"/>
              </w:pBdr>
              <w:rPr>
                <w:rFonts w:ascii="Arial" w:eastAsia="Arial" w:hAnsi="Arial" w:cs="Arial"/>
                <w:color w:val="000000"/>
              </w:rPr>
            </w:pPr>
          </w:p>
        </w:tc>
      </w:tr>
      <w:tr w:rsidR="004A0FFA" w14:paraId="7F0238D5" w14:textId="77777777">
        <w:tc>
          <w:tcPr>
            <w:tcW w:w="9072" w:type="dxa"/>
            <w:gridSpan w:val="3"/>
            <w:tcBorders>
              <w:left w:val="single" w:sz="4" w:space="0" w:color="000000"/>
              <w:right w:val="single" w:sz="4" w:space="0" w:color="000000"/>
            </w:tcBorders>
            <w:shd w:val="clear" w:color="auto" w:fill="auto"/>
          </w:tcPr>
          <w:p w14:paraId="3EA5F058" w14:textId="77777777" w:rsidR="004A0FFA" w:rsidRDefault="007A4A1B">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Zitchvirus</w:t>
            </w:r>
            <w:r>
              <w:rPr>
                <w:rFonts w:ascii="Arial" w:eastAsia="Arial" w:hAnsi="Arial" w:cs="Arial"/>
              </w:rPr>
              <w:t>)</w:t>
            </w:r>
            <w:r>
              <w:rPr>
                <w:rFonts w:ascii="Arial" w:eastAsia="Arial" w:hAnsi="Arial" w:cs="Arial"/>
                <w:i/>
              </w:rPr>
              <w:t xml:space="preserve"> </w:t>
            </w:r>
            <w:r>
              <w:rPr>
                <w:rFonts w:ascii="Arial" w:eastAsia="Arial" w:hAnsi="Arial" w:cs="Arial"/>
              </w:rPr>
              <w:t>including three new species (</w:t>
            </w:r>
            <w:r>
              <w:rPr>
                <w:rFonts w:ascii="Arial" w:eastAsia="Arial" w:hAnsi="Arial" w:cs="Arial"/>
                <w:i/>
              </w:rPr>
              <w:t>Caudoviricetes</w:t>
            </w:r>
            <w:r>
              <w:rPr>
                <w:rFonts w:ascii="Arial" w:eastAsia="Arial" w:hAnsi="Arial" w:cs="Arial"/>
              </w:rPr>
              <w:t>)</w:t>
            </w:r>
          </w:p>
        </w:tc>
      </w:tr>
      <w:tr w:rsidR="004A0FFA" w14:paraId="461F62E6"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134B2D8E" w14:textId="77777777" w:rsidR="004A0FFA" w:rsidRDefault="004A0FFA">
            <w:pPr>
              <w:rPr>
                <w:rFonts w:ascii="Arial" w:eastAsia="Arial" w:hAnsi="Arial" w:cs="Arial"/>
                <w:b/>
                <w:sz w:val="22"/>
                <w:szCs w:val="22"/>
              </w:rPr>
            </w:pPr>
          </w:p>
        </w:tc>
      </w:tr>
    </w:tbl>
    <w:p w14:paraId="3D21E1E1" w14:textId="77777777" w:rsidR="004A0FFA" w:rsidRDefault="007A4A1B">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4A0FFA" w14:paraId="178BDC65" w14:textId="77777777">
        <w:tc>
          <w:tcPr>
            <w:tcW w:w="4368" w:type="dxa"/>
            <w:shd w:val="clear" w:color="auto" w:fill="auto"/>
          </w:tcPr>
          <w:p w14:paraId="57E343C9" w14:textId="77777777" w:rsidR="004A0FFA" w:rsidRDefault="007A4A1B">
            <w:pPr>
              <w:rPr>
                <w:rFonts w:ascii="Arial" w:eastAsia="Arial" w:hAnsi="Arial" w:cs="Arial"/>
                <w:sz w:val="22"/>
                <w:szCs w:val="22"/>
              </w:rPr>
            </w:pPr>
            <w:r>
              <w:rPr>
                <w:rFonts w:ascii="Arial" w:eastAsia="Arial" w:hAnsi="Arial" w:cs="Arial"/>
                <w:sz w:val="22"/>
                <w:szCs w:val="22"/>
              </w:rPr>
              <w:t>Moraru C, Turner D, Tolstoy I, Kropinski AM</w:t>
            </w:r>
          </w:p>
        </w:tc>
        <w:tc>
          <w:tcPr>
            <w:tcW w:w="4704" w:type="dxa"/>
            <w:shd w:val="clear" w:color="auto" w:fill="auto"/>
          </w:tcPr>
          <w:p w14:paraId="44AC680F" w14:textId="77777777" w:rsidR="004A0FFA" w:rsidRDefault="00077E3A">
            <w:pPr>
              <w:rPr>
                <w:rFonts w:ascii="Arial" w:eastAsia="Arial" w:hAnsi="Arial" w:cs="Arial"/>
                <w:sz w:val="22"/>
                <w:szCs w:val="22"/>
              </w:rPr>
            </w:pPr>
            <w:hyperlink r:id="rId8">
              <w:r w:rsidR="007A4A1B">
                <w:rPr>
                  <w:rFonts w:ascii="Arial" w:eastAsia="Arial" w:hAnsi="Arial" w:cs="Arial"/>
                  <w:color w:val="0000FF"/>
                  <w:sz w:val="22"/>
                  <w:szCs w:val="22"/>
                  <w:u w:val="single"/>
                </w:rPr>
                <w:t>liliana.cristina.moraru@uni-oldenburg.de</w:t>
              </w:r>
            </w:hyperlink>
            <w:r w:rsidR="007A4A1B">
              <w:rPr>
                <w:rFonts w:ascii="Arial" w:eastAsia="Arial" w:hAnsi="Arial" w:cs="Arial"/>
                <w:sz w:val="22"/>
                <w:szCs w:val="22"/>
              </w:rPr>
              <w:t>;</w:t>
            </w:r>
            <w:hyperlink r:id="rId9">
              <w:r w:rsidR="007A4A1B">
                <w:rPr>
                  <w:rFonts w:ascii="Arial" w:eastAsia="Arial" w:hAnsi="Arial" w:cs="Arial"/>
                  <w:color w:val="0000FF"/>
                  <w:sz w:val="22"/>
                  <w:szCs w:val="22"/>
                  <w:u w:val="single"/>
                </w:rPr>
                <w:t>dann2.turner@uwe.ac.uk</w:t>
              </w:r>
            </w:hyperlink>
            <w:r w:rsidR="007A4A1B">
              <w:rPr>
                <w:rFonts w:ascii="Arial" w:eastAsia="Arial" w:hAnsi="Arial" w:cs="Arial"/>
                <w:sz w:val="22"/>
                <w:szCs w:val="22"/>
              </w:rPr>
              <w:t xml:space="preserve">; </w:t>
            </w:r>
          </w:p>
          <w:p w14:paraId="2520F2D3" w14:textId="77777777" w:rsidR="004A0FFA" w:rsidRDefault="00077E3A">
            <w:pPr>
              <w:rPr>
                <w:rFonts w:ascii="Arial" w:eastAsia="Arial" w:hAnsi="Arial" w:cs="Arial"/>
                <w:sz w:val="22"/>
                <w:szCs w:val="22"/>
              </w:rPr>
            </w:pPr>
            <w:hyperlink r:id="rId10">
              <w:r w:rsidR="007A4A1B">
                <w:rPr>
                  <w:rFonts w:ascii="Arial" w:eastAsia="Arial" w:hAnsi="Arial" w:cs="Arial"/>
                  <w:color w:val="0000FF"/>
                  <w:sz w:val="22"/>
                  <w:szCs w:val="22"/>
                  <w:u w:val="single"/>
                </w:rPr>
                <w:t>tolstoy@ncbi.nlm.nih.gov</w:t>
              </w:r>
            </w:hyperlink>
            <w:r w:rsidR="007A4A1B">
              <w:rPr>
                <w:rFonts w:ascii="Arial" w:eastAsia="Arial" w:hAnsi="Arial" w:cs="Arial"/>
                <w:sz w:val="22"/>
                <w:szCs w:val="22"/>
              </w:rPr>
              <w:t xml:space="preserve">; </w:t>
            </w:r>
          </w:p>
          <w:p w14:paraId="7C10474A" w14:textId="77777777" w:rsidR="004A0FFA" w:rsidRDefault="00077E3A">
            <w:pPr>
              <w:rPr>
                <w:rFonts w:ascii="Arial" w:eastAsia="Arial" w:hAnsi="Arial" w:cs="Arial"/>
                <w:sz w:val="22"/>
                <w:szCs w:val="22"/>
              </w:rPr>
            </w:pPr>
            <w:hyperlink r:id="rId11">
              <w:r w:rsidR="007A4A1B">
                <w:rPr>
                  <w:rFonts w:ascii="Arial" w:eastAsia="Arial" w:hAnsi="Arial" w:cs="Arial"/>
                  <w:color w:val="0000FF"/>
                  <w:sz w:val="22"/>
                  <w:szCs w:val="22"/>
                  <w:u w:val="single"/>
                </w:rPr>
                <w:t>Phage.Canada@gmail.com</w:t>
              </w:r>
            </w:hyperlink>
            <w:r w:rsidR="007A4A1B">
              <w:rPr>
                <w:rFonts w:ascii="Arial" w:eastAsia="Arial" w:hAnsi="Arial" w:cs="Arial"/>
                <w:sz w:val="22"/>
                <w:szCs w:val="22"/>
              </w:rPr>
              <w:t xml:space="preserve"> </w:t>
            </w:r>
          </w:p>
        </w:tc>
      </w:tr>
    </w:tbl>
    <w:p w14:paraId="6B92C191" w14:textId="77777777" w:rsidR="004A0FFA" w:rsidRDefault="007A4A1B">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7818BE53" w14:textId="77777777" w:rsidR="004A0FFA" w:rsidRDefault="004A0FFA">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A0FFA" w14:paraId="4729EC26" w14:textId="77777777">
        <w:tc>
          <w:tcPr>
            <w:tcW w:w="9072" w:type="dxa"/>
            <w:shd w:val="clear" w:color="auto" w:fill="auto"/>
          </w:tcPr>
          <w:p w14:paraId="684A70A8" w14:textId="77777777" w:rsidR="004A0FFA" w:rsidRDefault="007A4A1B">
            <w:pPr>
              <w:rPr>
                <w:rFonts w:ascii="Arial" w:eastAsia="Arial" w:hAnsi="Arial" w:cs="Arial"/>
                <w:sz w:val="22"/>
                <w:szCs w:val="22"/>
              </w:rPr>
            </w:pPr>
            <w:r>
              <w:rPr>
                <w:rFonts w:ascii="Arial" w:eastAsia="Arial" w:hAnsi="Arial" w:cs="Arial"/>
                <w:sz w:val="22"/>
                <w:szCs w:val="22"/>
              </w:rPr>
              <w:t>University of the West of England, Bristol, UK [DT]</w:t>
            </w:r>
          </w:p>
          <w:p w14:paraId="0AD0DCA3" w14:textId="77777777" w:rsidR="004A0FFA" w:rsidRDefault="007A4A1B">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09AD1982" w14:textId="77777777" w:rsidR="004A0FFA" w:rsidRDefault="007A4A1B">
            <w:pPr>
              <w:rPr>
                <w:rFonts w:ascii="Arial" w:eastAsia="Arial" w:hAnsi="Arial" w:cs="Arial"/>
                <w:sz w:val="22"/>
                <w:szCs w:val="22"/>
              </w:rPr>
            </w:pPr>
            <w:r>
              <w:rPr>
                <w:rFonts w:ascii="Arial" w:eastAsia="Arial" w:hAnsi="Arial" w:cs="Arial"/>
                <w:sz w:val="22"/>
                <w:szCs w:val="22"/>
              </w:rPr>
              <w:t>NCBI, USA [IT]</w:t>
            </w:r>
          </w:p>
          <w:p w14:paraId="50B83DDB" w14:textId="77777777" w:rsidR="004A0FFA" w:rsidRDefault="007A4A1B">
            <w:pPr>
              <w:rPr>
                <w:rFonts w:ascii="Arial" w:eastAsia="Arial" w:hAnsi="Arial" w:cs="Arial"/>
                <w:sz w:val="22"/>
                <w:szCs w:val="22"/>
              </w:rPr>
            </w:pPr>
            <w:r>
              <w:rPr>
                <w:rFonts w:ascii="Arial" w:eastAsia="Arial" w:hAnsi="Arial" w:cs="Arial"/>
                <w:sz w:val="22"/>
                <w:szCs w:val="22"/>
              </w:rPr>
              <w:t>University of Guelph, Canada [AMK]</w:t>
            </w:r>
          </w:p>
        </w:tc>
      </w:tr>
    </w:tbl>
    <w:p w14:paraId="2E5555BB" w14:textId="77777777" w:rsidR="004A0FFA" w:rsidRDefault="007A4A1B">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A0FFA" w14:paraId="557F61DE" w14:textId="77777777">
        <w:tc>
          <w:tcPr>
            <w:tcW w:w="9072" w:type="dxa"/>
            <w:shd w:val="clear" w:color="auto" w:fill="auto"/>
          </w:tcPr>
          <w:p w14:paraId="1AC6BE4D" w14:textId="77777777" w:rsidR="004A0FFA" w:rsidRDefault="007A4A1B">
            <w:pPr>
              <w:rPr>
                <w:rFonts w:ascii="Arial" w:eastAsia="Arial" w:hAnsi="Arial" w:cs="Arial"/>
                <w:sz w:val="22"/>
                <w:szCs w:val="22"/>
              </w:rPr>
            </w:pPr>
            <w:r>
              <w:rPr>
                <w:rFonts w:ascii="Arial" w:eastAsia="Arial" w:hAnsi="Arial" w:cs="Arial"/>
                <w:sz w:val="22"/>
                <w:szCs w:val="22"/>
              </w:rPr>
              <w:t>Andrew Kropinski</w:t>
            </w:r>
          </w:p>
        </w:tc>
      </w:tr>
    </w:tbl>
    <w:p w14:paraId="12DA6FF2" w14:textId="77777777" w:rsidR="004A0FFA" w:rsidRDefault="007A4A1B">
      <w:pPr>
        <w:spacing w:before="120" w:after="120"/>
        <w:rPr>
          <w:rFonts w:ascii="Arial" w:eastAsia="Arial" w:hAnsi="Arial" w:cs="Arial"/>
          <w:b/>
        </w:rPr>
      </w:pPr>
      <w:r>
        <w:rPr>
          <w:rFonts w:ascii="Arial" w:eastAsia="Arial" w:hAnsi="Arial" w:cs="Arial"/>
          <w:b/>
        </w:rPr>
        <w:t>List the ICTV Study Group(s) that have seen this proposal</w:t>
      </w:r>
    </w:p>
    <w:p w14:paraId="610558C6" w14:textId="77777777" w:rsidR="004A0FFA" w:rsidRDefault="004A0FFA"/>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A0FFA" w14:paraId="528D719E" w14:textId="77777777">
        <w:tc>
          <w:tcPr>
            <w:tcW w:w="9072" w:type="dxa"/>
            <w:shd w:val="clear" w:color="auto" w:fill="auto"/>
          </w:tcPr>
          <w:p w14:paraId="252B972C" w14:textId="77777777" w:rsidR="004A0FFA" w:rsidRDefault="004A0FFA">
            <w:pPr>
              <w:rPr>
                <w:rFonts w:ascii="Arial" w:eastAsia="Arial" w:hAnsi="Arial" w:cs="Arial"/>
                <w:sz w:val="22"/>
                <w:szCs w:val="22"/>
              </w:rPr>
            </w:pPr>
          </w:p>
          <w:p w14:paraId="14533466" w14:textId="77777777" w:rsidR="004A0FFA" w:rsidRDefault="007A4A1B">
            <w:pPr>
              <w:rPr>
                <w:rFonts w:ascii="Arial" w:eastAsia="Arial" w:hAnsi="Arial" w:cs="Arial"/>
                <w:sz w:val="22"/>
                <w:szCs w:val="22"/>
              </w:rPr>
            </w:pPr>
            <w:r>
              <w:rPr>
                <w:rFonts w:ascii="Arial" w:eastAsia="Arial" w:hAnsi="Arial" w:cs="Arial"/>
                <w:sz w:val="22"/>
                <w:szCs w:val="22"/>
              </w:rPr>
              <w:t>Actinobacteriophage Study Group, Bacterial Viruses Subcommittee</w:t>
            </w:r>
          </w:p>
          <w:p w14:paraId="570DF67C" w14:textId="77777777" w:rsidR="004A0FFA" w:rsidRDefault="004A0FFA">
            <w:pPr>
              <w:rPr>
                <w:rFonts w:ascii="Arial" w:eastAsia="Arial" w:hAnsi="Arial" w:cs="Arial"/>
                <w:sz w:val="22"/>
                <w:szCs w:val="22"/>
              </w:rPr>
            </w:pPr>
          </w:p>
          <w:p w14:paraId="4DB5CD2F" w14:textId="77777777" w:rsidR="004A0FFA" w:rsidRDefault="004A0FFA">
            <w:pPr>
              <w:rPr>
                <w:rFonts w:ascii="Arial" w:eastAsia="Arial" w:hAnsi="Arial" w:cs="Arial"/>
                <w:sz w:val="22"/>
                <w:szCs w:val="22"/>
              </w:rPr>
            </w:pPr>
          </w:p>
        </w:tc>
      </w:tr>
    </w:tbl>
    <w:p w14:paraId="174CA9AB" w14:textId="77777777" w:rsidR="004A0FFA" w:rsidRDefault="007A4A1B">
      <w:pPr>
        <w:spacing w:before="120" w:after="120"/>
        <w:rPr>
          <w:rFonts w:ascii="Arial" w:eastAsia="Arial" w:hAnsi="Arial" w:cs="Arial"/>
          <w:b/>
        </w:rPr>
      </w:pPr>
      <w:r>
        <w:rPr>
          <w:rFonts w:ascii="Arial" w:eastAsia="Arial" w:hAnsi="Arial" w:cs="Arial"/>
          <w:b/>
        </w:rPr>
        <w:t>ICTV study group comments and response of proposer</w:t>
      </w:r>
    </w:p>
    <w:p w14:paraId="7315D4D8" w14:textId="77777777" w:rsidR="004A0FFA" w:rsidRDefault="004A0FFA">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A0FFA" w14:paraId="3B19269C" w14:textId="77777777">
        <w:tc>
          <w:tcPr>
            <w:tcW w:w="9072" w:type="dxa"/>
            <w:shd w:val="clear" w:color="auto" w:fill="auto"/>
          </w:tcPr>
          <w:p w14:paraId="27934680" w14:textId="77777777" w:rsidR="004A0FFA" w:rsidRDefault="004A0FFA">
            <w:pPr>
              <w:rPr>
                <w:rFonts w:ascii="Arial" w:eastAsia="Arial" w:hAnsi="Arial" w:cs="Arial"/>
                <w:sz w:val="22"/>
                <w:szCs w:val="22"/>
              </w:rPr>
            </w:pPr>
          </w:p>
          <w:p w14:paraId="580462DB" w14:textId="77777777" w:rsidR="004A0FFA" w:rsidRDefault="004A0FFA">
            <w:pPr>
              <w:rPr>
                <w:rFonts w:ascii="Arial" w:eastAsia="Arial" w:hAnsi="Arial" w:cs="Arial"/>
                <w:sz w:val="22"/>
                <w:szCs w:val="22"/>
              </w:rPr>
            </w:pPr>
          </w:p>
          <w:p w14:paraId="3B515AE7" w14:textId="77777777" w:rsidR="004A0FFA" w:rsidRDefault="004A0FFA">
            <w:pPr>
              <w:rPr>
                <w:rFonts w:ascii="Arial" w:eastAsia="Arial" w:hAnsi="Arial" w:cs="Arial"/>
                <w:sz w:val="22"/>
                <w:szCs w:val="22"/>
              </w:rPr>
            </w:pPr>
          </w:p>
        </w:tc>
      </w:tr>
    </w:tbl>
    <w:p w14:paraId="4EEB0E94" w14:textId="77777777" w:rsidR="004A0FFA" w:rsidRDefault="007A4A1B">
      <w:pPr>
        <w:spacing w:before="120" w:after="120"/>
        <w:rPr>
          <w:rFonts w:ascii="Arial" w:eastAsia="Arial" w:hAnsi="Arial" w:cs="Arial"/>
          <w:b/>
        </w:rPr>
      </w:pPr>
      <w:r>
        <w:rPr>
          <w:rFonts w:ascii="Arial" w:eastAsia="Arial" w:hAnsi="Arial" w:cs="Arial"/>
          <w:b/>
        </w:rPr>
        <w:t>Authority to use the name of a living person</w:t>
      </w:r>
    </w:p>
    <w:p w14:paraId="2A9B30CA" w14:textId="77777777" w:rsidR="004A0FFA" w:rsidRDefault="004A0FFA">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4A0FFA" w14:paraId="51671B89" w14:textId="77777777">
        <w:tc>
          <w:tcPr>
            <w:tcW w:w="7939" w:type="dxa"/>
            <w:shd w:val="clear" w:color="auto" w:fill="auto"/>
          </w:tcPr>
          <w:p w14:paraId="1EAB73E0" w14:textId="77777777" w:rsidR="004A0FFA" w:rsidRDefault="007A4A1B">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32891E95" w14:textId="77777777" w:rsidR="004A0FFA" w:rsidRDefault="007A4A1B">
            <w:r>
              <w:t>N</w:t>
            </w:r>
          </w:p>
        </w:tc>
      </w:tr>
    </w:tbl>
    <w:p w14:paraId="7B9835B3" w14:textId="77777777" w:rsidR="004A0FFA" w:rsidRDefault="004A0FFA">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4A0FFA" w14:paraId="63E8CAEE" w14:textId="77777777">
        <w:tc>
          <w:tcPr>
            <w:tcW w:w="2692" w:type="dxa"/>
            <w:shd w:val="clear" w:color="auto" w:fill="auto"/>
          </w:tcPr>
          <w:p w14:paraId="1951198D" w14:textId="77777777" w:rsidR="004A0FFA" w:rsidRDefault="007A4A1B">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574E0412" w14:textId="77777777" w:rsidR="004A0FFA" w:rsidRDefault="007A4A1B">
            <w:r>
              <w:rPr>
                <w:rFonts w:ascii="Arial" w:eastAsia="Arial" w:hAnsi="Arial" w:cs="Arial"/>
                <w:b/>
                <w:color w:val="000000"/>
                <w:sz w:val="22"/>
                <w:szCs w:val="22"/>
              </w:rPr>
              <w:t>Person from whom the name is derived</w:t>
            </w:r>
          </w:p>
        </w:tc>
        <w:tc>
          <w:tcPr>
            <w:tcW w:w="2977" w:type="dxa"/>
            <w:shd w:val="clear" w:color="auto" w:fill="auto"/>
          </w:tcPr>
          <w:p w14:paraId="66FF1C2D" w14:textId="77777777" w:rsidR="004A0FFA" w:rsidRDefault="007A4A1B">
            <w:r>
              <w:rPr>
                <w:rFonts w:ascii="Arial" w:eastAsia="Arial" w:hAnsi="Arial" w:cs="Arial"/>
                <w:b/>
                <w:color w:val="000000"/>
                <w:sz w:val="22"/>
                <w:szCs w:val="22"/>
              </w:rPr>
              <w:t>Permission attached (Y/N)</w:t>
            </w:r>
          </w:p>
        </w:tc>
      </w:tr>
      <w:tr w:rsidR="004A0FFA" w14:paraId="4ADA60F7" w14:textId="77777777">
        <w:tc>
          <w:tcPr>
            <w:tcW w:w="2692" w:type="dxa"/>
            <w:shd w:val="clear" w:color="auto" w:fill="auto"/>
          </w:tcPr>
          <w:p w14:paraId="74BDEB78" w14:textId="77777777" w:rsidR="004A0FFA" w:rsidRDefault="004A0FFA">
            <w:pPr>
              <w:rPr>
                <w:rFonts w:ascii="Arial" w:eastAsia="Arial" w:hAnsi="Arial" w:cs="Arial"/>
                <w:sz w:val="22"/>
                <w:szCs w:val="22"/>
              </w:rPr>
            </w:pPr>
          </w:p>
        </w:tc>
        <w:tc>
          <w:tcPr>
            <w:tcW w:w="3403" w:type="dxa"/>
            <w:shd w:val="clear" w:color="auto" w:fill="auto"/>
          </w:tcPr>
          <w:p w14:paraId="34FF40B9" w14:textId="77777777" w:rsidR="004A0FFA" w:rsidRDefault="004A0FFA">
            <w:pPr>
              <w:rPr>
                <w:rFonts w:ascii="Arial" w:eastAsia="Arial" w:hAnsi="Arial" w:cs="Arial"/>
                <w:sz w:val="22"/>
                <w:szCs w:val="22"/>
              </w:rPr>
            </w:pPr>
          </w:p>
        </w:tc>
        <w:tc>
          <w:tcPr>
            <w:tcW w:w="2977" w:type="dxa"/>
            <w:shd w:val="clear" w:color="auto" w:fill="auto"/>
          </w:tcPr>
          <w:p w14:paraId="3F62C2DD" w14:textId="77777777" w:rsidR="004A0FFA" w:rsidRDefault="004A0FFA">
            <w:pPr>
              <w:rPr>
                <w:rFonts w:ascii="Arial" w:eastAsia="Arial" w:hAnsi="Arial" w:cs="Arial"/>
                <w:sz w:val="22"/>
                <w:szCs w:val="22"/>
              </w:rPr>
            </w:pPr>
          </w:p>
        </w:tc>
      </w:tr>
      <w:tr w:rsidR="004A0FFA" w14:paraId="06B5B354" w14:textId="77777777">
        <w:tc>
          <w:tcPr>
            <w:tcW w:w="2692" w:type="dxa"/>
            <w:shd w:val="clear" w:color="auto" w:fill="auto"/>
          </w:tcPr>
          <w:p w14:paraId="36C6C4EA" w14:textId="77777777" w:rsidR="004A0FFA" w:rsidRDefault="004A0FFA">
            <w:pPr>
              <w:rPr>
                <w:rFonts w:ascii="Arial" w:eastAsia="Arial" w:hAnsi="Arial" w:cs="Arial"/>
                <w:sz w:val="22"/>
                <w:szCs w:val="22"/>
              </w:rPr>
            </w:pPr>
          </w:p>
        </w:tc>
        <w:tc>
          <w:tcPr>
            <w:tcW w:w="3403" w:type="dxa"/>
            <w:shd w:val="clear" w:color="auto" w:fill="auto"/>
          </w:tcPr>
          <w:p w14:paraId="027D0F0B" w14:textId="77777777" w:rsidR="004A0FFA" w:rsidRDefault="004A0FFA">
            <w:pPr>
              <w:rPr>
                <w:rFonts w:ascii="Arial" w:eastAsia="Arial" w:hAnsi="Arial" w:cs="Arial"/>
                <w:sz w:val="22"/>
                <w:szCs w:val="22"/>
              </w:rPr>
            </w:pPr>
          </w:p>
        </w:tc>
        <w:tc>
          <w:tcPr>
            <w:tcW w:w="2977" w:type="dxa"/>
            <w:shd w:val="clear" w:color="auto" w:fill="auto"/>
          </w:tcPr>
          <w:p w14:paraId="12B6B7CB" w14:textId="77777777" w:rsidR="004A0FFA" w:rsidRDefault="004A0FFA">
            <w:pPr>
              <w:rPr>
                <w:rFonts w:ascii="Arial" w:eastAsia="Arial" w:hAnsi="Arial" w:cs="Arial"/>
                <w:sz w:val="22"/>
                <w:szCs w:val="22"/>
              </w:rPr>
            </w:pPr>
          </w:p>
        </w:tc>
      </w:tr>
      <w:tr w:rsidR="004A0FFA" w14:paraId="08422919" w14:textId="77777777">
        <w:tc>
          <w:tcPr>
            <w:tcW w:w="2692" w:type="dxa"/>
            <w:shd w:val="clear" w:color="auto" w:fill="auto"/>
          </w:tcPr>
          <w:p w14:paraId="03AD5A10" w14:textId="77777777" w:rsidR="004A0FFA" w:rsidRDefault="004A0FFA">
            <w:pPr>
              <w:rPr>
                <w:rFonts w:ascii="Arial" w:eastAsia="Arial" w:hAnsi="Arial" w:cs="Arial"/>
                <w:sz w:val="22"/>
                <w:szCs w:val="22"/>
              </w:rPr>
            </w:pPr>
          </w:p>
        </w:tc>
        <w:tc>
          <w:tcPr>
            <w:tcW w:w="3403" w:type="dxa"/>
            <w:shd w:val="clear" w:color="auto" w:fill="auto"/>
          </w:tcPr>
          <w:p w14:paraId="2C64C24C" w14:textId="77777777" w:rsidR="004A0FFA" w:rsidRDefault="004A0FFA">
            <w:pPr>
              <w:rPr>
                <w:rFonts w:ascii="Arial" w:eastAsia="Arial" w:hAnsi="Arial" w:cs="Arial"/>
                <w:sz w:val="22"/>
                <w:szCs w:val="22"/>
              </w:rPr>
            </w:pPr>
          </w:p>
        </w:tc>
        <w:tc>
          <w:tcPr>
            <w:tcW w:w="2977" w:type="dxa"/>
            <w:shd w:val="clear" w:color="auto" w:fill="auto"/>
          </w:tcPr>
          <w:p w14:paraId="307EB713" w14:textId="77777777" w:rsidR="004A0FFA" w:rsidRDefault="004A0FFA">
            <w:pPr>
              <w:rPr>
                <w:rFonts w:ascii="Arial" w:eastAsia="Arial" w:hAnsi="Arial" w:cs="Arial"/>
                <w:sz w:val="22"/>
                <w:szCs w:val="22"/>
              </w:rPr>
            </w:pPr>
          </w:p>
        </w:tc>
      </w:tr>
    </w:tbl>
    <w:p w14:paraId="6D2F6BB6" w14:textId="77777777" w:rsidR="004A0FFA" w:rsidRDefault="004A0FFA"/>
    <w:p w14:paraId="4F4417D5" w14:textId="77777777" w:rsidR="004A0FFA" w:rsidRDefault="007A4A1B">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4A0FFA" w14:paraId="56DE0B98" w14:textId="77777777">
        <w:tc>
          <w:tcPr>
            <w:tcW w:w="4820" w:type="dxa"/>
            <w:shd w:val="clear" w:color="auto" w:fill="auto"/>
          </w:tcPr>
          <w:p w14:paraId="025323D2" w14:textId="77777777" w:rsidR="004A0FFA" w:rsidRDefault="007A4A1B">
            <w:pPr>
              <w:rPr>
                <w:sz w:val="22"/>
                <w:szCs w:val="22"/>
              </w:rPr>
            </w:pPr>
            <w:r>
              <w:rPr>
                <w:rFonts w:ascii="Arial" w:eastAsia="Arial" w:hAnsi="Arial" w:cs="Arial"/>
                <w:sz w:val="22"/>
                <w:szCs w:val="22"/>
              </w:rPr>
              <w:t>Date first submitted to SC Chair</w:t>
            </w:r>
          </w:p>
        </w:tc>
        <w:tc>
          <w:tcPr>
            <w:tcW w:w="4252" w:type="dxa"/>
            <w:shd w:val="clear" w:color="auto" w:fill="auto"/>
          </w:tcPr>
          <w:p w14:paraId="4A91CFCF" w14:textId="77777777" w:rsidR="004A0FFA" w:rsidRDefault="007A4A1B">
            <w:pPr>
              <w:rPr>
                <w:rFonts w:ascii="Arial" w:eastAsia="Arial" w:hAnsi="Arial" w:cs="Arial"/>
                <w:sz w:val="22"/>
                <w:szCs w:val="22"/>
              </w:rPr>
            </w:pPr>
            <w:r>
              <w:rPr>
                <w:rFonts w:ascii="Arial" w:eastAsia="Arial" w:hAnsi="Arial" w:cs="Arial"/>
                <w:sz w:val="22"/>
                <w:szCs w:val="22"/>
              </w:rPr>
              <w:t>May 2021</w:t>
            </w:r>
          </w:p>
        </w:tc>
      </w:tr>
      <w:tr w:rsidR="004A0FFA" w14:paraId="7FA770CA" w14:textId="77777777">
        <w:tc>
          <w:tcPr>
            <w:tcW w:w="4820" w:type="dxa"/>
            <w:shd w:val="clear" w:color="auto" w:fill="auto"/>
          </w:tcPr>
          <w:p w14:paraId="1F6FBD6F" w14:textId="77777777" w:rsidR="004A0FFA" w:rsidRDefault="007A4A1B">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1CC2FE6E" w14:textId="77777777" w:rsidR="004A0FFA" w:rsidRDefault="004A0FFA">
            <w:pPr>
              <w:rPr>
                <w:rFonts w:ascii="Arial" w:eastAsia="Arial" w:hAnsi="Arial" w:cs="Arial"/>
                <w:sz w:val="22"/>
                <w:szCs w:val="22"/>
              </w:rPr>
            </w:pPr>
          </w:p>
        </w:tc>
      </w:tr>
    </w:tbl>
    <w:p w14:paraId="559EE360" w14:textId="77777777" w:rsidR="004A0FFA" w:rsidRDefault="007A4A1B">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A0FFA" w14:paraId="26C1F69C" w14:textId="77777777">
        <w:tc>
          <w:tcPr>
            <w:tcW w:w="9072" w:type="dxa"/>
            <w:shd w:val="clear" w:color="auto" w:fill="auto"/>
          </w:tcPr>
          <w:p w14:paraId="4B85CC97" w14:textId="77777777" w:rsidR="004A0FFA" w:rsidRDefault="004A0FFA">
            <w:pPr>
              <w:rPr>
                <w:rFonts w:ascii="Arial" w:eastAsia="Arial" w:hAnsi="Arial" w:cs="Arial"/>
                <w:sz w:val="22"/>
                <w:szCs w:val="22"/>
              </w:rPr>
            </w:pPr>
          </w:p>
          <w:p w14:paraId="67069A37" w14:textId="5B7BCD84" w:rsidR="004A0FFA" w:rsidRDefault="007A4A1B">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423FE0">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03571643" w14:textId="77777777" w:rsidR="004A0FFA" w:rsidRDefault="004A0FFA">
            <w:pPr>
              <w:rPr>
                <w:rFonts w:ascii="Arial" w:eastAsia="Arial" w:hAnsi="Arial" w:cs="Arial"/>
                <w:sz w:val="22"/>
                <w:szCs w:val="22"/>
              </w:rPr>
            </w:pPr>
          </w:p>
          <w:p w14:paraId="3EFDB97E" w14:textId="77777777" w:rsidR="004A0FFA" w:rsidRDefault="004A0FFA">
            <w:pPr>
              <w:rPr>
                <w:rFonts w:ascii="Arial" w:eastAsia="Arial" w:hAnsi="Arial" w:cs="Arial"/>
                <w:sz w:val="22"/>
                <w:szCs w:val="22"/>
              </w:rPr>
            </w:pPr>
          </w:p>
        </w:tc>
      </w:tr>
    </w:tbl>
    <w:p w14:paraId="7A1E7E5C" w14:textId="77777777" w:rsidR="004A0FFA" w:rsidRDefault="004A0FFA">
      <w:pPr>
        <w:pBdr>
          <w:top w:val="nil"/>
          <w:left w:val="nil"/>
          <w:bottom w:val="nil"/>
          <w:right w:val="nil"/>
          <w:between w:val="nil"/>
        </w:pBdr>
        <w:spacing w:before="120" w:after="120"/>
        <w:rPr>
          <w:rFonts w:ascii="Arial" w:eastAsia="Arial" w:hAnsi="Arial" w:cs="Arial"/>
          <w:b/>
          <w:color w:val="000000"/>
        </w:rPr>
      </w:pPr>
    </w:p>
    <w:p w14:paraId="7EE27865" w14:textId="77777777" w:rsidR="004A0FFA" w:rsidRDefault="007A4A1B">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5131A6F6" w14:textId="77777777" w:rsidR="004A0FFA" w:rsidRDefault="007A4A1B">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A0FFA" w14:paraId="6032EC5D" w14:textId="77777777">
        <w:trPr>
          <w:trHeight w:val="4290"/>
        </w:trPr>
        <w:tc>
          <w:tcPr>
            <w:tcW w:w="9072" w:type="dxa"/>
            <w:shd w:val="clear" w:color="auto" w:fill="auto"/>
          </w:tcPr>
          <w:p w14:paraId="78DF1756" w14:textId="77777777" w:rsidR="004A0FFA" w:rsidRDefault="004A0FFA">
            <w:pPr>
              <w:pBdr>
                <w:top w:val="nil"/>
                <w:left w:val="nil"/>
                <w:bottom w:val="nil"/>
                <w:right w:val="nil"/>
                <w:between w:val="nil"/>
              </w:pBdr>
              <w:rPr>
                <w:rFonts w:ascii="Arial" w:eastAsia="Arial" w:hAnsi="Arial" w:cs="Arial"/>
                <w:color w:val="0000FF"/>
                <w:sz w:val="22"/>
                <w:szCs w:val="22"/>
              </w:rPr>
            </w:pPr>
          </w:p>
          <w:p w14:paraId="218F34A2" w14:textId="77777777" w:rsidR="004A0FFA" w:rsidRDefault="004A0FFA">
            <w:pPr>
              <w:pBdr>
                <w:top w:val="nil"/>
                <w:left w:val="nil"/>
                <w:bottom w:val="nil"/>
                <w:right w:val="nil"/>
                <w:between w:val="nil"/>
              </w:pBdr>
              <w:rPr>
                <w:rFonts w:ascii="Arial" w:eastAsia="Arial" w:hAnsi="Arial" w:cs="Arial"/>
                <w:color w:val="0000FF"/>
                <w:sz w:val="22"/>
                <w:szCs w:val="22"/>
              </w:rPr>
            </w:pPr>
          </w:p>
          <w:p w14:paraId="0DE2DE08" w14:textId="77777777" w:rsidR="004A0FFA" w:rsidRDefault="004A0FFA">
            <w:pPr>
              <w:pBdr>
                <w:top w:val="nil"/>
                <w:left w:val="nil"/>
                <w:bottom w:val="nil"/>
                <w:right w:val="nil"/>
                <w:between w:val="nil"/>
              </w:pBdr>
              <w:rPr>
                <w:rFonts w:ascii="Arial" w:eastAsia="Arial" w:hAnsi="Arial" w:cs="Arial"/>
                <w:color w:val="0000FF"/>
                <w:sz w:val="22"/>
                <w:szCs w:val="22"/>
              </w:rPr>
            </w:pPr>
          </w:p>
          <w:p w14:paraId="536C8EB4" w14:textId="77777777" w:rsidR="004A0FFA" w:rsidRDefault="004A0FFA">
            <w:pPr>
              <w:pBdr>
                <w:top w:val="nil"/>
                <w:left w:val="nil"/>
                <w:bottom w:val="nil"/>
                <w:right w:val="nil"/>
                <w:between w:val="nil"/>
              </w:pBdr>
              <w:rPr>
                <w:rFonts w:ascii="Arial" w:eastAsia="Arial" w:hAnsi="Arial" w:cs="Arial"/>
                <w:color w:val="0000FF"/>
                <w:sz w:val="22"/>
                <w:szCs w:val="22"/>
              </w:rPr>
            </w:pPr>
          </w:p>
          <w:p w14:paraId="06AB7945" w14:textId="77777777" w:rsidR="004A0FFA" w:rsidRDefault="004A0FFA">
            <w:pPr>
              <w:pBdr>
                <w:top w:val="nil"/>
                <w:left w:val="nil"/>
                <w:bottom w:val="nil"/>
                <w:right w:val="nil"/>
                <w:between w:val="nil"/>
              </w:pBdr>
              <w:rPr>
                <w:rFonts w:ascii="Arial" w:eastAsia="Arial" w:hAnsi="Arial" w:cs="Arial"/>
                <w:color w:val="0000FF"/>
                <w:sz w:val="22"/>
                <w:szCs w:val="22"/>
              </w:rPr>
            </w:pPr>
          </w:p>
          <w:p w14:paraId="7B57F26D" w14:textId="77777777" w:rsidR="004A0FFA" w:rsidRDefault="004A0FFA">
            <w:pPr>
              <w:pBdr>
                <w:top w:val="nil"/>
                <w:left w:val="nil"/>
                <w:bottom w:val="nil"/>
                <w:right w:val="nil"/>
                <w:between w:val="nil"/>
              </w:pBdr>
              <w:rPr>
                <w:rFonts w:ascii="Arial" w:eastAsia="Arial" w:hAnsi="Arial" w:cs="Arial"/>
                <w:color w:val="0000FF"/>
                <w:sz w:val="22"/>
                <w:szCs w:val="22"/>
              </w:rPr>
            </w:pPr>
          </w:p>
          <w:p w14:paraId="77FC3FCC" w14:textId="77777777" w:rsidR="004A0FFA" w:rsidRDefault="004A0FFA">
            <w:pPr>
              <w:pBdr>
                <w:top w:val="nil"/>
                <w:left w:val="nil"/>
                <w:bottom w:val="nil"/>
                <w:right w:val="nil"/>
                <w:between w:val="nil"/>
              </w:pBdr>
              <w:rPr>
                <w:rFonts w:ascii="Arial" w:eastAsia="Arial" w:hAnsi="Arial" w:cs="Arial"/>
                <w:color w:val="0000FF"/>
                <w:sz w:val="22"/>
                <w:szCs w:val="22"/>
              </w:rPr>
            </w:pPr>
          </w:p>
          <w:p w14:paraId="23286D39" w14:textId="77777777" w:rsidR="004A0FFA" w:rsidRDefault="004A0FFA">
            <w:pPr>
              <w:pBdr>
                <w:top w:val="nil"/>
                <w:left w:val="nil"/>
                <w:bottom w:val="nil"/>
                <w:right w:val="nil"/>
                <w:between w:val="nil"/>
              </w:pBdr>
              <w:rPr>
                <w:rFonts w:ascii="Arial" w:eastAsia="Arial" w:hAnsi="Arial" w:cs="Arial"/>
                <w:color w:val="0000FF"/>
                <w:sz w:val="22"/>
                <w:szCs w:val="22"/>
              </w:rPr>
            </w:pPr>
          </w:p>
          <w:p w14:paraId="60F2DDC6" w14:textId="77777777" w:rsidR="004A0FFA" w:rsidRDefault="004A0FFA">
            <w:pPr>
              <w:pBdr>
                <w:top w:val="nil"/>
                <w:left w:val="nil"/>
                <w:bottom w:val="nil"/>
                <w:right w:val="nil"/>
                <w:between w:val="nil"/>
              </w:pBdr>
              <w:rPr>
                <w:rFonts w:ascii="Arial" w:eastAsia="Arial" w:hAnsi="Arial" w:cs="Arial"/>
                <w:color w:val="0000FF"/>
                <w:sz w:val="22"/>
                <w:szCs w:val="22"/>
              </w:rPr>
            </w:pPr>
          </w:p>
        </w:tc>
      </w:tr>
    </w:tbl>
    <w:p w14:paraId="1CA29A28" w14:textId="77777777" w:rsidR="004A0FFA" w:rsidRDefault="004A0FFA"/>
    <w:p w14:paraId="2500B95D" w14:textId="77777777" w:rsidR="004A0FFA" w:rsidRDefault="007A4A1B">
      <w:r>
        <w:br w:type="page"/>
      </w:r>
    </w:p>
    <w:p w14:paraId="27D3ED8B" w14:textId="77777777" w:rsidR="004A0FFA" w:rsidRDefault="007A4A1B">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084CAF49" w14:textId="77777777" w:rsidR="004A0FFA" w:rsidRDefault="007A4A1B">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A0FFA" w14:paraId="2A26C67F" w14:textId="77777777">
        <w:tc>
          <w:tcPr>
            <w:tcW w:w="9072" w:type="dxa"/>
            <w:shd w:val="clear" w:color="auto" w:fill="auto"/>
          </w:tcPr>
          <w:p w14:paraId="00ED496F" w14:textId="58D1A521" w:rsidR="004A0FFA" w:rsidRDefault="007A4A1B">
            <w:pPr>
              <w:spacing w:before="120" w:after="120"/>
              <w:rPr>
                <w:rFonts w:ascii="Arial" w:eastAsia="Arial" w:hAnsi="Arial" w:cs="Arial"/>
                <w:sz w:val="22"/>
                <w:szCs w:val="22"/>
              </w:rPr>
            </w:pPr>
            <w:r>
              <w:rPr>
                <w:rFonts w:ascii="Arial" w:eastAsia="Arial" w:hAnsi="Arial" w:cs="Arial"/>
                <w:sz w:val="22"/>
                <w:szCs w:val="22"/>
              </w:rPr>
              <w:t>2021.095B.</w:t>
            </w:r>
            <w:r w:rsidR="00FE7301">
              <w:rPr>
                <w:rFonts w:ascii="Arial" w:eastAsia="Arial" w:hAnsi="Arial" w:cs="Arial"/>
                <w:sz w:val="22"/>
                <w:szCs w:val="22"/>
              </w:rPr>
              <w:t>R</w:t>
            </w:r>
            <w:r>
              <w:rPr>
                <w:rFonts w:ascii="Arial" w:eastAsia="Arial" w:hAnsi="Arial" w:cs="Arial"/>
                <w:sz w:val="22"/>
                <w:szCs w:val="22"/>
              </w:rPr>
              <w:t>.Zitchvirus</w:t>
            </w:r>
          </w:p>
        </w:tc>
      </w:tr>
    </w:tbl>
    <w:p w14:paraId="2C99BF32" w14:textId="77777777" w:rsidR="004A0FFA" w:rsidRDefault="007A4A1B">
      <w:pPr>
        <w:spacing w:before="120" w:after="120"/>
        <w:rPr>
          <w:rFonts w:ascii="Arial" w:eastAsia="Arial" w:hAnsi="Arial" w:cs="Arial"/>
          <w:color w:val="0000FF"/>
          <w:sz w:val="20"/>
          <w:szCs w:val="20"/>
        </w:rPr>
      </w:pPr>
      <w:r>
        <w:rPr>
          <w:rFonts w:ascii="Arial" w:eastAsia="Arial" w:hAnsi="Arial" w:cs="Arial"/>
          <w:b/>
        </w:rPr>
        <w:t>Abstract</w:t>
      </w:r>
    </w:p>
    <w:p w14:paraId="2148A3F7" w14:textId="77777777" w:rsidR="004A0FFA" w:rsidRDefault="004A0FFA">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4A0FFA" w14:paraId="465A544E" w14:textId="77777777">
        <w:tc>
          <w:tcPr>
            <w:tcW w:w="9072" w:type="dxa"/>
            <w:shd w:val="clear" w:color="auto" w:fill="auto"/>
          </w:tcPr>
          <w:p w14:paraId="7AC6FECD" w14:textId="77777777" w:rsidR="004A0FFA" w:rsidRDefault="007A4A1B">
            <w:pPr>
              <w:rPr>
                <w:rFonts w:ascii="Arial" w:eastAsia="Arial" w:hAnsi="Arial" w:cs="Arial"/>
                <w:b/>
                <w:sz w:val="22"/>
                <w:szCs w:val="22"/>
              </w:rPr>
            </w:pPr>
            <w:r>
              <w:rPr>
                <w:rFonts w:ascii="Arial" w:eastAsia="Arial" w:hAnsi="Arial" w:cs="Arial"/>
                <w:sz w:val="22"/>
                <w:szCs w:val="22"/>
              </w:rPr>
              <w:t xml:space="preserve">The Actinobacteriophage Database classifies a group of lytic Gordonia phages to Cluster DE which on average possess 58.69 kb genomes (67.7mol%G+C) and encode for 88 proteins.  We have employed DNA-DNA similarity analysis (VIRIDIC), overall protein similarity (ViPTree) and phylogenetic analysis of the large subunit of the terminase complex to study the phages in GenBank.  While our overall conclusion  is that they represent a new family, we do not intend to create one at this time, but restrict ourselves to creating new genera for the Subclusters identified  by the Actinobacteriophage Database.  Phage Zitch is a member of Subcluster DE4.  The genomes of the </w:t>
            </w:r>
            <w:r>
              <w:rPr>
                <w:rFonts w:ascii="Arial" w:eastAsia="Arial" w:hAnsi="Arial" w:cs="Arial"/>
                <w:i/>
                <w:sz w:val="22"/>
                <w:szCs w:val="22"/>
              </w:rPr>
              <w:t>Zitchvirus</w:t>
            </w:r>
            <w:r>
              <w:rPr>
                <w:rFonts w:ascii="Arial" w:eastAsia="Arial" w:hAnsi="Arial" w:cs="Arial"/>
                <w:sz w:val="22"/>
                <w:szCs w:val="22"/>
              </w:rPr>
              <w:t xml:space="preserve"> are, on average, 60.5 kb (67.5 mol%G+C) and encode for 89 proteins.</w:t>
            </w:r>
          </w:p>
          <w:p w14:paraId="3F29EC48" w14:textId="77777777" w:rsidR="004A0FFA" w:rsidRDefault="004A0FFA">
            <w:pPr>
              <w:rPr>
                <w:rFonts w:ascii="Arial" w:eastAsia="Arial" w:hAnsi="Arial" w:cs="Arial"/>
                <w:b/>
                <w:sz w:val="22"/>
                <w:szCs w:val="22"/>
              </w:rPr>
            </w:pPr>
          </w:p>
        </w:tc>
      </w:tr>
    </w:tbl>
    <w:p w14:paraId="12611F7D" w14:textId="77777777" w:rsidR="004A0FFA" w:rsidRDefault="007A4A1B">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4A0FFA" w14:paraId="65F17A77" w14:textId="77777777">
        <w:trPr>
          <w:trHeight w:val="1566"/>
        </w:trPr>
        <w:tc>
          <w:tcPr>
            <w:tcW w:w="9228" w:type="dxa"/>
            <w:shd w:val="clear" w:color="auto" w:fill="auto"/>
          </w:tcPr>
          <w:p w14:paraId="3301A825" w14:textId="77777777" w:rsidR="004A0FFA" w:rsidRDefault="004A0FFA">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4A0FFA" w14:paraId="55EB4355" w14:textId="77777777">
              <w:tc>
                <w:tcPr>
                  <w:tcW w:w="9002" w:type="dxa"/>
                  <w:shd w:val="clear" w:color="auto" w:fill="auto"/>
                </w:tcPr>
                <w:p w14:paraId="619C73F3" w14:textId="77777777" w:rsidR="004A0FFA" w:rsidRDefault="004A0FFA">
                  <w:pPr>
                    <w:rPr>
                      <w:rFonts w:ascii="Arial" w:eastAsia="Arial" w:hAnsi="Arial" w:cs="Arial"/>
                      <w:color w:val="0000FF"/>
                      <w:sz w:val="22"/>
                      <w:szCs w:val="22"/>
                    </w:rPr>
                  </w:pPr>
                </w:p>
                <w:p w14:paraId="4A190951" w14:textId="77777777" w:rsidR="004A0FFA" w:rsidRDefault="007A4A1B">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3D8752AD" w14:textId="77777777" w:rsidR="004A0FFA" w:rsidRDefault="007A4A1B">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0B7B800E" w14:textId="77777777" w:rsidR="004A0FFA" w:rsidRDefault="004A0FFA">
                  <w:pPr>
                    <w:rPr>
                      <w:rFonts w:ascii="Arial" w:eastAsia="Arial" w:hAnsi="Arial" w:cs="Arial"/>
                      <w:color w:val="0000FF"/>
                      <w:sz w:val="22"/>
                      <w:szCs w:val="22"/>
                    </w:rPr>
                  </w:pPr>
                </w:p>
                <w:p w14:paraId="1BEC5E52" w14:textId="77777777" w:rsidR="004A0FFA" w:rsidRDefault="007A4A1B">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tc>
            </w:tr>
          </w:tbl>
          <w:p w14:paraId="3D830206" w14:textId="77777777" w:rsidR="004A0FFA" w:rsidRDefault="004A0FFA">
            <w:pPr>
              <w:rPr>
                <w:rFonts w:ascii="Arial" w:eastAsia="Arial" w:hAnsi="Arial" w:cs="Arial"/>
                <w:color w:val="0000FF"/>
                <w:sz w:val="20"/>
                <w:szCs w:val="20"/>
              </w:rPr>
            </w:pPr>
          </w:p>
        </w:tc>
      </w:tr>
    </w:tbl>
    <w:p w14:paraId="7BF422B5" w14:textId="77777777" w:rsidR="004A0FFA" w:rsidRDefault="004A0FFA">
      <w:pPr>
        <w:pBdr>
          <w:top w:val="nil"/>
          <w:left w:val="nil"/>
          <w:bottom w:val="nil"/>
          <w:right w:val="nil"/>
          <w:between w:val="nil"/>
        </w:pBdr>
        <w:spacing w:before="120" w:after="120"/>
        <w:rPr>
          <w:rFonts w:ascii="Arial" w:eastAsia="Arial" w:hAnsi="Arial" w:cs="Arial"/>
          <w:b/>
          <w:color w:val="000000"/>
        </w:rPr>
      </w:pPr>
    </w:p>
    <w:p w14:paraId="5FE48724" w14:textId="77777777" w:rsidR="004A0FFA" w:rsidRDefault="007A4A1B">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5D2166FD" w14:textId="77777777" w:rsidR="004A0FFA" w:rsidRDefault="007A4A1B">
      <w:pPr>
        <w:rPr>
          <w:rFonts w:ascii="Arial" w:eastAsia="Arial" w:hAnsi="Arial" w:cs="Arial"/>
          <w:sz w:val="22"/>
          <w:szCs w:val="22"/>
        </w:rPr>
      </w:pPr>
      <w:r>
        <w:rPr>
          <w:rFonts w:ascii="Arial" w:eastAsia="Arial" w:hAnsi="Arial" w:cs="Arial"/>
          <w:b/>
          <w:color w:val="3333FF"/>
          <w:sz w:val="22"/>
          <w:szCs w:val="22"/>
        </w:rPr>
        <w:t xml:space="preserve">Origin of the name of this taxon: </w:t>
      </w:r>
      <w:r>
        <w:rPr>
          <w:rFonts w:ascii="Arial" w:eastAsia="Arial" w:hAnsi="Arial" w:cs="Arial"/>
          <w:sz w:val="22"/>
          <w:szCs w:val="22"/>
        </w:rPr>
        <w:t>This taxon is named after Gordonia phage Zitch.</w:t>
      </w:r>
    </w:p>
    <w:p w14:paraId="6578DBDD" w14:textId="77777777" w:rsidR="004A0FFA" w:rsidRDefault="004A0FFA">
      <w:pPr>
        <w:rPr>
          <w:rFonts w:ascii="Arial" w:eastAsia="Arial" w:hAnsi="Arial" w:cs="Arial"/>
          <w:b/>
          <w:color w:val="3333FF"/>
          <w:sz w:val="22"/>
          <w:szCs w:val="22"/>
        </w:rPr>
      </w:pPr>
    </w:p>
    <w:p w14:paraId="689792F6" w14:textId="77777777" w:rsidR="004A0FFA" w:rsidRDefault="007A4A1B">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Lytic phage Zitch was isolated in 2019 by Zachary Spires and Mitchell Foster (The Ohio State University, Columbus OH USA) from soil on Gordonia terrae 3612 as part of the Science Education Alliance-Phage Hunters Advancing Genomics and Evolutionary Science program on Gordonia terrae 3612.  Its genome is circularly permuted. This phage is a representative of Subcluster DE4  according to The Actinobacteriophage Database (</w:t>
      </w:r>
      <w:r>
        <w:t>https://phagesdb.org/subclusters/DE4/</w:t>
      </w:r>
      <w:r>
        <w:rPr>
          <w:rFonts w:ascii="Arial" w:eastAsia="Arial" w:hAnsi="Arial" w:cs="Arial"/>
          <w:sz w:val="22"/>
          <w:szCs w:val="22"/>
        </w:rPr>
        <w:t xml:space="preserve">).   </w:t>
      </w:r>
    </w:p>
    <w:p w14:paraId="19EDD3DE" w14:textId="77777777" w:rsidR="004A0FFA" w:rsidRDefault="004A0FFA">
      <w:pPr>
        <w:rPr>
          <w:rFonts w:ascii="Arial" w:eastAsia="Arial" w:hAnsi="Arial" w:cs="Arial"/>
          <w:sz w:val="22"/>
          <w:szCs w:val="22"/>
        </w:rPr>
      </w:pPr>
    </w:p>
    <w:p w14:paraId="53E59FB9" w14:textId="77777777" w:rsidR="004A0FFA" w:rsidRDefault="007A4A1B">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2">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w:t>
      </w:r>
    </w:p>
    <w:p w14:paraId="2B2D5F44" w14:textId="77777777" w:rsidR="004A0FFA" w:rsidRDefault="007A4A1B">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78EF679B" wp14:editId="1366A36A">
            <wp:extent cx="5731510" cy="1059180"/>
            <wp:effectExtent l="0" t="0" r="0" b="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5731510" cy="10591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6397E7F5" wp14:editId="55AA82A9">
            <wp:extent cx="5731510" cy="1497965"/>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731510" cy="1497965"/>
                    </a:xfrm>
                    <a:prstGeom prst="rect">
                      <a:avLst/>
                    </a:prstGeom>
                    <a:ln/>
                  </pic:spPr>
                </pic:pic>
              </a:graphicData>
            </a:graphic>
          </wp:inline>
        </w:drawing>
      </w:r>
    </w:p>
    <w:p w14:paraId="06AC6C21" w14:textId="77777777" w:rsidR="004A0FFA" w:rsidRDefault="007A4A1B">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5">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(Attached)  </w:t>
      </w:r>
    </w:p>
    <w:p w14:paraId="1FBCD8D9" w14:textId="77777777" w:rsidR="004A0FFA" w:rsidRDefault="004A0FFA">
      <w:pPr>
        <w:rPr>
          <w:rFonts w:ascii="Arial" w:eastAsia="Arial" w:hAnsi="Arial" w:cs="Arial"/>
          <w:b/>
          <w:sz w:val="22"/>
          <w:szCs w:val="22"/>
        </w:rPr>
      </w:pPr>
    </w:p>
    <w:p w14:paraId="2AD7D2C7" w14:textId="77777777" w:rsidR="004A0FFA" w:rsidRDefault="007A4A1B">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34BDDCE2" w14:textId="77777777" w:rsidR="004A0FFA" w:rsidRDefault="004A0FFA">
      <w:pPr>
        <w:rPr>
          <w:rFonts w:ascii="Arial" w:eastAsia="Arial" w:hAnsi="Arial" w:cs="Arial"/>
          <w:b/>
          <w:sz w:val="22"/>
          <w:szCs w:val="22"/>
        </w:rPr>
      </w:pPr>
    </w:p>
    <w:p w14:paraId="72CF939A" w14:textId="77777777" w:rsidR="004A0FFA" w:rsidRDefault="007A4A1B">
      <w:pPr>
        <w:rPr>
          <w:rFonts w:ascii="Arial" w:eastAsia="Arial" w:hAnsi="Arial" w:cs="Arial"/>
          <w:b/>
          <w:sz w:val="22"/>
          <w:szCs w:val="22"/>
        </w:rPr>
      </w:pPr>
      <w:r>
        <w:rPr>
          <w:rFonts w:ascii="Arial" w:eastAsia="Arial" w:hAnsi="Arial" w:cs="Arial"/>
          <w:b/>
          <w:sz w:val="22"/>
          <w:szCs w:val="22"/>
        </w:rPr>
        <w:t xml:space="preserve">  </w:t>
      </w:r>
    </w:p>
    <w:p w14:paraId="205E826B" w14:textId="77777777" w:rsidR="004A0FFA" w:rsidRDefault="007A4A1B">
      <w:pPr>
        <w:rPr>
          <w:rFonts w:ascii="Arial" w:eastAsia="Arial" w:hAnsi="Arial" w:cs="Arial"/>
          <w:b/>
          <w:color w:val="0000FF"/>
          <w:sz w:val="22"/>
          <w:szCs w:val="22"/>
        </w:rPr>
      </w:pPr>
      <w:r>
        <w:rPr>
          <w:rFonts w:ascii="Arial" w:eastAsia="Arial" w:hAnsi="Arial" w:cs="Arial"/>
          <w:b/>
          <w:color w:val="0000FF"/>
          <w:sz w:val="22"/>
          <w:szCs w:val="22"/>
        </w:rPr>
        <w:t>GenBank Summary:</w:t>
      </w:r>
    </w:p>
    <w:p w14:paraId="64BE05EE" w14:textId="77777777" w:rsidR="004A0FFA" w:rsidRDefault="004A0FFA">
      <w:pPr>
        <w:rPr>
          <w:rFonts w:ascii="Arial" w:eastAsia="Arial" w:hAnsi="Arial" w:cs="Arial"/>
          <w:b/>
          <w:color w:val="0000FF"/>
          <w:sz w:val="22"/>
          <w:szCs w:val="22"/>
        </w:rPr>
      </w:pPr>
    </w:p>
    <w:tbl>
      <w:tblPr>
        <w:tblStyle w:val="ae"/>
        <w:tblW w:w="7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6"/>
        <w:gridCol w:w="1556"/>
        <w:gridCol w:w="756"/>
        <w:gridCol w:w="742"/>
        <w:gridCol w:w="914"/>
        <w:gridCol w:w="1171"/>
        <w:gridCol w:w="1060"/>
      </w:tblGrid>
      <w:tr w:rsidR="004A0FFA" w14:paraId="25593400" w14:textId="77777777">
        <w:tc>
          <w:tcPr>
            <w:tcW w:w="1486" w:type="dxa"/>
          </w:tcPr>
          <w:p w14:paraId="68F66B1A" w14:textId="77777777" w:rsidR="004A0FFA" w:rsidRDefault="007A4A1B">
            <w:pPr>
              <w:rPr>
                <w:rFonts w:ascii="Arial" w:eastAsia="Arial" w:hAnsi="Arial" w:cs="Arial"/>
                <w:sz w:val="22"/>
                <w:szCs w:val="22"/>
              </w:rPr>
            </w:pPr>
            <w:r>
              <w:rPr>
                <w:rFonts w:ascii="Arial" w:eastAsia="Arial" w:hAnsi="Arial" w:cs="Arial"/>
                <w:sz w:val="22"/>
                <w:szCs w:val="22"/>
              </w:rPr>
              <w:t>Phage name</w:t>
            </w:r>
          </w:p>
        </w:tc>
        <w:tc>
          <w:tcPr>
            <w:tcW w:w="1556" w:type="dxa"/>
          </w:tcPr>
          <w:p w14:paraId="5077B703" w14:textId="77777777" w:rsidR="004A0FFA" w:rsidRDefault="007A4A1B">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1BB4BD84" w14:textId="77777777" w:rsidR="004A0FFA" w:rsidRDefault="007A4A1B">
            <w:pPr>
              <w:rPr>
                <w:rFonts w:ascii="Arial" w:eastAsia="Arial" w:hAnsi="Arial" w:cs="Arial"/>
                <w:sz w:val="22"/>
                <w:szCs w:val="22"/>
              </w:rPr>
            </w:pPr>
            <w:r>
              <w:rPr>
                <w:rFonts w:ascii="Arial" w:eastAsia="Arial" w:hAnsi="Arial" w:cs="Arial"/>
                <w:sz w:val="22"/>
                <w:szCs w:val="22"/>
              </w:rPr>
              <w:t>Size (Kb)</w:t>
            </w:r>
          </w:p>
        </w:tc>
        <w:tc>
          <w:tcPr>
            <w:tcW w:w="742" w:type="dxa"/>
          </w:tcPr>
          <w:p w14:paraId="7FD7391B" w14:textId="77777777" w:rsidR="004A0FFA" w:rsidRDefault="007A4A1B">
            <w:pPr>
              <w:rPr>
                <w:rFonts w:ascii="Arial" w:eastAsia="Arial" w:hAnsi="Arial" w:cs="Arial"/>
                <w:sz w:val="22"/>
                <w:szCs w:val="22"/>
              </w:rPr>
            </w:pPr>
            <w:r>
              <w:rPr>
                <w:rFonts w:ascii="Arial" w:eastAsia="Arial" w:hAnsi="Arial" w:cs="Arial"/>
                <w:sz w:val="22"/>
                <w:szCs w:val="22"/>
              </w:rPr>
              <w:t xml:space="preserve">GC% </w:t>
            </w:r>
          </w:p>
        </w:tc>
        <w:tc>
          <w:tcPr>
            <w:tcW w:w="914" w:type="dxa"/>
          </w:tcPr>
          <w:p w14:paraId="7EB6BDEF" w14:textId="77777777" w:rsidR="004A0FFA" w:rsidRDefault="007A4A1B">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43A18737" w14:textId="77777777" w:rsidR="004A0FFA" w:rsidRDefault="007A4A1B">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26CD1988" w14:textId="77777777" w:rsidR="004A0FFA" w:rsidRDefault="007A4A1B">
            <w:pPr>
              <w:rPr>
                <w:rFonts w:ascii="Arial" w:eastAsia="Arial" w:hAnsi="Arial" w:cs="Arial"/>
                <w:sz w:val="22"/>
                <w:szCs w:val="22"/>
              </w:rPr>
            </w:pPr>
            <w:r>
              <w:rPr>
                <w:rFonts w:ascii="Arial" w:eastAsia="Arial" w:hAnsi="Arial" w:cs="Arial"/>
                <w:sz w:val="22"/>
                <w:szCs w:val="22"/>
              </w:rPr>
              <w:t>% common proteins (**)</w:t>
            </w:r>
          </w:p>
        </w:tc>
      </w:tr>
      <w:tr w:rsidR="004A0FFA" w14:paraId="6D03FA43" w14:textId="77777777">
        <w:tc>
          <w:tcPr>
            <w:tcW w:w="1486" w:type="dxa"/>
            <w:vAlign w:val="center"/>
          </w:tcPr>
          <w:p w14:paraId="6A2CA350" w14:textId="77777777" w:rsidR="004A0FFA" w:rsidRDefault="007A4A1B">
            <w:pPr>
              <w:rPr>
                <w:rFonts w:ascii="Arial" w:eastAsia="Arial" w:hAnsi="Arial" w:cs="Arial"/>
                <w:sz w:val="18"/>
                <w:szCs w:val="18"/>
              </w:rPr>
            </w:pPr>
            <w:r>
              <w:rPr>
                <w:rFonts w:ascii="Arial" w:eastAsia="Arial" w:hAnsi="Arial" w:cs="Arial"/>
                <w:sz w:val="18"/>
                <w:szCs w:val="18"/>
              </w:rPr>
              <w:t>Gordonia phage Zitch</w:t>
            </w:r>
          </w:p>
        </w:tc>
        <w:tc>
          <w:tcPr>
            <w:tcW w:w="1556" w:type="dxa"/>
            <w:vAlign w:val="center"/>
          </w:tcPr>
          <w:p w14:paraId="4D82208F" w14:textId="77777777" w:rsidR="004A0FFA" w:rsidRDefault="00077E3A">
            <w:hyperlink r:id="rId16">
              <w:r w:rsidR="007A4A1B">
                <w:rPr>
                  <w:color w:val="0000FF"/>
                  <w:u w:val="single"/>
                </w:rPr>
                <w:t>MT498036.1</w:t>
              </w:r>
            </w:hyperlink>
          </w:p>
        </w:tc>
        <w:tc>
          <w:tcPr>
            <w:tcW w:w="756" w:type="dxa"/>
            <w:vAlign w:val="center"/>
          </w:tcPr>
          <w:p w14:paraId="1427E864" w14:textId="77777777" w:rsidR="004A0FFA" w:rsidRDefault="007A4A1B">
            <w:r>
              <w:t>58.93</w:t>
            </w:r>
          </w:p>
        </w:tc>
        <w:tc>
          <w:tcPr>
            <w:tcW w:w="742" w:type="dxa"/>
            <w:vAlign w:val="center"/>
          </w:tcPr>
          <w:p w14:paraId="5A0B0105" w14:textId="77777777" w:rsidR="004A0FFA" w:rsidRDefault="007A4A1B">
            <w:r>
              <w:t>67.7</w:t>
            </w:r>
          </w:p>
        </w:tc>
        <w:tc>
          <w:tcPr>
            <w:tcW w:w="914" w:type="dxa"/>
            <w:vAlign w:val="center"/>
          </w:tcPr>
          <w:p w14:paraId="7332FB99" w14:textId="77777777" w:rsidR="004A0FFA" w:rsidRDefault="00077E3A">
            <w:hyperlink r:id="rId17" w:anchor="!/proteins/92652/916841%7CGordonia%20Phage%20Zitch/viral%20segment/">
              <w:r w:rsidR="007A4A1B">
                <w:rPr>
                  <w:color w:val="000080"/>
                  <w:u w:val="single"/>
                </w:rPr>
                <w:t>91</w:t>
              </w:r>
            </w:hyperlink>
          </w:p>
        </w:tc>
        <w:tc>
          <w:tcPr>
            <w:tcW w:w="1171" w:type="dxa"/>
            <w:vAlign w:val="center"/>
          </w:tcPr>
          <w:p w14:paraId="05EB142C" w14:textId="77777777" w:rsidR="004A0FFA" w:rsidRDefault="007A4A1B">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26718B91" w14:textId="77777777" w:rsidR="004A0FFA" w:rsidRDefault="007A4A1B">
            <w:pPr>
              <w:rPr>
                <w:rFonts w:ascii="Arial" w:eastAsia="Arial" w:hAnsi="Arial" w:cs="Arial"/>
                <w:sz w:val="18"/>
                <w:szCs w:val="18"/>
              </w:rPr>
            </w:pPr>
            <w:r>
              <w:rPr>
                <w:rFonts w:ascii="Arial" w:eastAsia="Arial" w:hAnsi="Arial" w:cs="Arial"/>
                <w:sz w:val="18"/>
                <w:szCs w:val="18"/>
              </w:rPr>
              <w:t>100</w:t>
            </w:r>
          </w:p>
        </w:tc>
      </w:tr>
      <w:tr w:rsidR="004A0FFA" w14:paraId="1BC0A8BB" w14:textId="77777777">
        <w:tc>
          <w:tcPr>
            <w:tcW w:w="1486" w:type="dxa"/>
            <w:vAlign w:val="center"/>
          </w:tcPr>
          <w:p w14:paraId="4CA4CC35" w14:textId="77777777" w:rsidR="004A0FFA" w:rsidRDefault="007A4A1B">
            <w:pPr>
              <w:rPr>
                <w:rFonts w:ascii="Arial" w:eastAsia="Arial" w:hAnsi="Arial" w:cs="Arial"/>
                <w:sz w:val="18"/>
                <w:szCs w:val="18"/>
              </w:rPr>
            </w:pPr>
            <w:r>
              <w:rPr>
                <w:rFonts w:ascii="Arial" w:eastAsia="Arial" w:hAnsi="Arial" w:cs="Arial"/>
                <w:sz w:val="18"/>
                <w:szCs w:val="18"/>
              </w:rPr>
              <w:t>Gordonia phage Zipp</w:t>
            </w:r>
          </w:p>
        </w:tc>
        <w:tc>
          <w:tcPr>
            <w:tcW w:w="1556" w:type="dxa"/>
            <w:vAlign w:val="center"/>
          </w:tcPr>
          <w:p w14:paraId="693AEE6F" w14:textId="77777777" w:rsidR="004A0FFA" w:rsidRDefault="00077E3A">
            <w:hyperlink r:id="rId18">
              <w:r w:rsidR="007A4A1B">
                <w:rPr>
                  <w:color w:val="0000FF"/>
                  <w:u w:val="single"/>
                </w:rPr>
                <w:t>MK937607.1</w:t>
              </w:r>
            </w:hyperlink>
          </w:p>
        </w:tc>
        <w:tc>
          <w:tcPr>
            <w:tcW w:w="756" w:type="dxa"/>
            <w:vAlign w:val="center"/>
          </w:tcPr>
          <w:p w14:paraId="14DA08B8" w14:textId="77777777" w:rsidR="004A0FFA" w:rsidRDefault="007A4A1B">
            <w:r>
              <w:t>61.22</w:t>
            </w:r>
          </w:p>
        </w:tc>
        <w:tc>
          <w:tcPr>
            <w:tcW w:w="742" w:type="dxa"/>
            <w:vAlign w:val="center"/>
          </w:tcPr>
          <w:p w14:paraId="0B8D4002" w14:textId="77777777" w:rsidR="004A0FFA" w:rsidRDefault="007A4A1B">
            <w:r>
              <w:t>67.4</w:t>
            </w:r>
          </w:p>
        </w:tc>
        <w:tc>
          <w:tcPr>
            <w:tcW w:w="914" w:type="dxa"/>
            <w:vAlign w:val="center"/>
          </w:tcPr>
          <w:p w14:paraId="44DD32F1" w14:textId="77777777" w:rsidR="004A0FFA" w:rsidRDefault="00077E3A">
            <w:hyperlink r:id="rId19" w:anchor="!/proteins/82588/609656%7CGordonia%20phage%20Zipp/viral%20segment/">
              <w:r w:rsidR="007A4A1B">
                <w:rPr>
                  <w:color w:val="000080"/>
                  <w:u w:val="single"/>
                </w:rPr>
                <w:t>89</w:t>
              </w:r>
            </w:hyperlink>
          </w:p>
        </w:tc>
        <w:tc>
          <w:tcPr>
            <w:tcW w:w="1171" w:type="dxa"/>
            <w:vAlign w:val="center"/>
          </w:tcPr>
          <w:p w14:paraId="74F81373" w14:textId="77777777" w:rsidR="004A0FFA" w:rsidRDefault="007A4A1B">
            <w:pPr>
              <w:rPr>
                <w:rFonts w:ascii="Arial" w:eastAsia="Arial" w:hAnsi="Arial" w:cs="Arial"/>
                <w:sz w:val="18"/>
                <w:szCs w:val="18"/>
              </w:rPr>
            </w:pPr>
            <w:r>
              <w:rPr>
                <w:rFonts w:ascii="Arial" w:eastAsia="Arial" w:hAnsi="Arial" w:cs="Arial"/>
                <w:sz w:val="18"/>
                <w:szCs w:val="18"/>
              </w:rPr>
              <w:t>80.3</w:t>
            </w:r>
          </w:p>
        </w:tc>
        <w:tc>
          <w:tcPr>
            <w:tcW w:w="1060" w:type="dxa"/>
            <w:vAlign w:val="center"/>
          </w:tcPr>
          <w:p w14:paraId="6C0F230D" w14:textId="77777777" w:rsidR="004A0FFA" w:rsidRDefault="007A4A1B">
            <w:pPr>
              <w:rPr>
                <w:rFonts w:ascii="Arial" w:eastAsia="Arial" w:hAnsi="Arial" w:cs="Arial"/>
                <w:sz w:val="18"/>
                <w:szCs w:val="18"/>
              </w:rPr>
            </w:pPr>
            <w:r>
              <w:rPr>
                <w:rFonts w:ascii="Arial" w:eastAsia="Arial" w:hAnsi="Arial" w:cs="Arial"/>
                <w:sz w:val="18"/>
                <w:szCs w:val="18"/>
              </w:rPr>
              <w:t>83.5</w:t>
            </w:r>
          </w:p>
        </w:tc>
      </w:tr>
      <w:tr w:rsidR="004A0FFA" w14:paraId="7D3BEAA1" w14:textId="77777777">
        <w:tc>
          <w:tcPr>
            <w:tcW w:w="1486" w:type="dxa"/>
            <w:vAlign w:val="center"/>
          </w:tcPr>
          <w:p w14:paraId="4915BCEA" w14:textId="77777777" w:rsidR="004A0FFA" w:rsidRDefault="007A4A1B">
            <w:pPr>
              <w:rPr>
                <w:rFonts w:ascii="Arial" w:eastAsia="Arial" w:hAnsi="Arial" w:cs="Arial"/>
                <w:sz w:val="18"/>
                <w:szCs w:val="18"/>
              </w:rPr>
            </w:pPr>
            <w:r>
              <w:rPr>
                <w:rFonts w:ascii="Arial" w:eastAsia="Arial" w:hAnsi="Arial" w:cs="Arial"/>
                <w:sz w:val="18"/>
                <w:szCs w:val="18"/>
              </w:rPr>
              <w:t>Gordonia phage Verity</w:t>
            </w:r>
          </w:p>
        </w:tc>
        <w:tc>
          <w:tcPr>
            <w:tcW w:w="1556" w:type="dxa"/>
            <w:vAlign w:val="center"/>
          </w:tcPr>
          <w:p w14:paraId="61FD3293" w14:textId="77777777" w:rsidR="004A0FFA" w:rsidRDefault="00077E3A">
            <w:hyperlink r:id="rId20">
              <w:r w:rsidR="007A4A1B">
                <w:rPr>
                  <w:color w:val="0000FF"/>
                  <w:u w:val="single"/>
                </w:rPr>
                <w:t>MK937611.1</w:t>
              </w:r>
            </w:hyperlink>
          </w:p>
        </w:tc>
        <w:tc>
          <w:tcPr>
            <w:tcW w:w="756" w:type="dxa"/>
            <w:vAlign w:val="center"/>
          </w:tcPr>
          <w:p w14:paraId="498A1BE0" w14:textId="77777777" w:rsidR="004A0FFA" w:rsidRDefault="007A4A1B">
            <w:r>
              <w:t>61.25</w:t>
            </w:r>
          </w:p>
        </w:tc>
        <w:tc>
          <w:tcPr>
            <w:tcW w:w="742" w:type="dxa"/>
            <w:vAlign w:val="center"/>
          </w:tcPr>
          <w:p w14:paraId="525C3E7C" w14:textId="77777777" w:rsidR="004A0FFA" w:rsidRDefault="007A4A1B">
            <w:r>
              <w:t>67.4</w:t>
            </w:r>
          </w:p>
        </w:tc>
        <w:tc>
          <w:tcPr>
            <w:tcW w:w="914" w:type="dxa"/>
            <w:vAlign w:val="center"/>
          </w:tcPr>
          <w:p w14:paraId="37D5FA48" w14:textId="77777777" w:rsidR="004A0FFA" w:rsidRDefault="00077E3A">
            <w:hyperlink r:id="rId21" w:anchor="!/proteins/82592/609660%7CGordonia%20phage%20Verity/viral%20segment/">
              <w:r w:rsidR="007A4A1B">
                <w:rPr>
                  <w:color w:val="000080"/>
                  <w:u w:val="single"/>
                </w:rPr>
                <w:t>88</w:t>
              </w:r>
            </w:hyperlink>
          </w:p>
        </w:tc>
        <w:tc>
          <w:tcPr>
            <w:tcW w:w="1171" w:type="dxa"/>
            <w:vAlign w:val="center"/>
          </w:tcPr>
          <w:p w14:paraId="26EF70D4" w14:textId="77777777" w:rsidR="004A0FFA" w:rsidRDefault="007A4A1B">
            <w:pPr>
              <w:rPr>
                <w:rFonts w:ascii="Arial" w:eastAsia="Arial" w:hAnsi="Arial" w:cs="Arial"/>
                <w:sz w:val="18"/>
                <w:szCs w:val="18"/>
              </w:rPr>
            </w:pPr>
            <w:r>
              <w:rPr>
                <w:rFonts w:ascii="Arial" w:eastAsia="Arial" w:hAnsi="Arial" w:cs="Arial"/>
                <w:sz w:val="18"/>
                <w:szCs w:val="18"/>
              </w:rPr>
              <w:t>78.8</w:t>
            </w:r>
          </w:p>
        </w:tc>
        <w:tc>
          <w:tcPr>
            <w:tcW w:w="1060" w:type="dxa"/>
            <w:vAlign w:val="center"/>
          </w:tcPr>
          <w:p w14:paraId="4AC8323B" w14:textId="77777777" w:rsidR="004A0FFA" w:rsidRDefault="007A4A1B">
            <w:pPr>
              <w:rPr>
                <w:rFonts w:ascii="Arial" w:eastAsia="Arial" w:hAnsi="Arial" w:cs="Arial"/>
                <w:sz w:val="18"/>
                <w:szCs w:val="18"/>
              </w:rPr>
            </w:pPr>
            <w:r>
              <w:rPr>
                <w:rFonts w:ascii="Arial" w:eastAsia="Arial" w:hAnsi="Arial" w:cs="Arial"/>
                <w:sz w:val="18"/>
                <w:szCs w:val="18"/>
              </w:rPr>
              <w:t>82.4</w:t>
            </w:r>
          </w:p>
        </w:tc>
      </w:tr>
    </w:tbl>
    <w:p w14:paraId="7EA52396" w14:textId="77777777" w:rsidR="004A0FFA" w:rsidRDefault="007A4A1B">
      <w:pPr>
        <w:rPr>
          <w:rFonts w:ascii="Arial" w:eastAsia="Arial" w:hAnsi="Arial" w:cs="Arial"/>
          <w:b/>
          <w:sz w:val="22"/>
          <w:szCs w:val="22"/>
        </w:rPr>
      </w:pPr>
      <w:r>
        <w:rPr>
          <w:rFonts w:ascii="Arial" w:eastAsia="Arial" w:hAnsi="Arial" w:cs="Arial"/>
          <w:b/>
          <w:sz w:val="22"/>
          <w:szCs w:val="22"/>
        </w:rPr>
        <w:t>(*) Determined using VIRIDIC [3]</w:t>
      </w:r>
    </w:p>
    <w:p w14:paraId="2053307F" w14:textId="77777777" w:rsidR="004A0FFA" w:rsidRDefault="007A4A1B">
      <w:pPr>
        <w:rPr>
          <w:rFonts w:ascii="Arial" w:eastAsia="Arial" w:hAnsi="Arial" w:cs="Arial"/>
          <w:b/>
          <w:sz w:val="22"/>
          <w:szCs w:val="22"/>
        </w:rPr>
      </w:pPr>
      <w:r>
        <w:rPr>
          <w:rFonts w:ascii="Arial" w:eastAsia="Arial" w:hAnsi="Arial" w:cs="Arial"/>
          <w:b/>
          <w:sz w:val="22"/>
          <w:szCs w:val="22"/>
        </w:rPr>
        <w:t xml:space="preserve">(**) Determined using CoreGenes 3.5 at </w:t>
      </w:r>
      <w:hyperlink r:id="rId22">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32784D7B" w14:textId="77777777" w:rsidR="004A0FFA" w:rsidRDefault="004A0FFA">
      <w:pPr>
        <w:rPr>
          <w:rFonts w:ascii="Arial" w:eastAsia="Arial" w:hAnsi="Arial" w:cs="Arial"/>
          <w:b/>
          <w:sz w:val="22"/>
          <w:szCs w:val="22"/>
        </w:rPr>
      </w:pPr>
    </w:p>
    <w:p w14:paraId="4C413D40" w14:textId="77777777" w:rsidR="004A0FFA" w:rsidRDefault="007A4A1B">
      <w:pPr>
        <w:rPr>
          <w:rFonts w:ascii="Arial" w:eastAsia="Arial" w:hAnsi="Arial" w:cs="Arial"/>
          <w:b/>
          <w:color w:val="0000FF"/>
          <w:sz w:val="22"/>
          <w:szCs w:val="22"/>
        </w:rPr>
      </w:pPr>
      <w:r>
        <w:rPr>
          <w:rFonts w:ascii="Arial" w:eastAsia="Arial" w:hAnsi="Arial" w:cs="Arial"/>
          <w:b/>
          <w:color w:val="0000FF"/>
          <w:sz w:val="22"/>
          <w:szCs w:val="22"/>
        </w:rPr>
        <w:t>Strain:</w:t>
      </w:r>
    </w:p>
    <w:p w14:paraId="7DD7AAB8" w14:textId="77777777" w:rsidR="004A0FFA" w:rsidRDefault="004A0FFA">
      <w:pPr>
        <w:rPr>
          <w:rFonts w:ascii="Arial" w:eastAsia="Arial" w:hAnsi="Arial" w:cs="Arial"/>
          <w:b/>
          <w:color w:val="0000FF"/>
          <w:sz w:val="22"/>
          <w:szCs w:val="22"/>
        </w:rPr>
      </w:pPr>
    </w:p>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3005"/>
        <w:gridCol w:w="3006"/>
      </w:tblGrid>
      <w:tr w:rsidR="004A0FFA" w14:paraId="52332064" w14:textId="77777777">
        <w:tc>
          <w:tcPr>
            <w:tcW w:w="3005" w:type="dxa"/>
          </w:tcPr>
          <w:p w14:paraId="55BD5951" w14:textId="77777777" w:rsidR="004A0FFA" w:rsidRDefault="007A4A1B">
            <w:pPr>
              <w:rPr>
                <w:rFonts w:ascii="Arial" w:eastAsia="Arial" w:hAnsi="Arial" w:cs="Arial"/>
                <w:b/>
                <w:sz w:val="22"/>
                <w:szCs w:val="22"/>
              </w:rPr>
            </w:pPr>
            <w:r>
              <w:rPr>
                <w:rFonts w:ascii="Arial" w:eastAsia="Arial" w:hAnsi="Arial" w:cs="Arial"/>
                <w:b/>
                <w:sz w:val="22"/>
                <w:szCs w:val="22"/>
              </w:rPr>
              <w:t>Phage name</w:t>
            </w:r>
          </w:p>
        </w:tc>
        <w:tc>
          <w:tcPr>
            <w:tcW w:w="3005" w:type="dxa"/>
          </w:tcPr>
          <w:p w14:paraId="5C1857A9" w14:textId="77777777" w:rsidR="004A0FFA" w:rsidRDefault="007A4A1B">
            <w:pPr>
              <w:rPr>
                <w:rFonts w:ascii="Arial" w:eastAsia="Arial" w:hAnsi="Arial" w:cs="Arial"/>
                <w:b/>
                <w:sz w:val="22"/>
                <w:szCs w:val="22"/>
              </w:rPr>
            </w:pPr>
            <w:r>
              <w:rPr>
                <w:rFonts w:ascii="Arial" w:eastAsia="Arial" w:hAnsi="Arial" w:cs="Arial"/>
                <w:b/>
                <w:sz w:val="22"/>
                <w:szCs w:val="22"/>
              </w:rPr>
              <w:t>Accession No.</w:t>
            </w:r>
          </w:p>
        </w:tc>
        <w:tc>
          <w:tcPr>
            <w:tcW w:w="3006" w:type="dxa"/>
          </w:tcPr>
          <w:p w14:paraId="2CE7C311" w14:textId="77777777" w:rsidR="004A0FFA" w:rsidRDefault="007A4A1B">
            <w:pPr>
              <w:rPr>
                <w:rFonts w:ascii="Arial" w:eastAsia="Arial" w:hAnsi="Arial" w:cs="Arial"/>
                <w:b/>
                <w:sz w:val="22"/>
                <w:szCs w:val="22"/>
              </w:rPr>
            </w:pPr>
            <w:r>
              <w:rPr>
                <w:rFonts w:ascii="Arial" w:eastAsia="Arial" w:hAnsi="Arial" w:cs="Arial"/>
                <w:b/>
                <w:sz w:val="22"/>
                <w:szCs w:val="22"/>
              </w:rPr>
              <w:t>Strain of:</w:t>
            </w:r>
          </w:p>
        </w:tc>
      </w:tr>
      <w:tr w:rsidR="004A0FFA" w14:paraId="78345C01" w14:textId="77777777">
        <w:tc>
          <w:tcPr>
            <w:tcW w:w="3005" w:type="dxa"/>
          </w:tcPr>
          <w:p w14:paraId="0E6E8588" w14:textId="77777777" w:rsidR="004A0FFA" w:rsidRDefault="007A4A1B">
            <w:pPr>
              <w:rPr>
                <w:rFonts w:ascii="Arial" w:eastAsia="Arial" w:hAnsi="Arial" w:cs="Arial"/>
                <w:sz w:val="22"/>
                <w:szCs w:val="22"/>
              </w:rPr>
            </w:pPr>
            <w:r>
              <w:rPr>
                <w:rFonts w:ascii="Arial" w:eastAsia="Arial" w:hAnsi="Arial" w:cs="Arial"/>
                <w:sz w:val="22"/>
                <w:szCs w:val="22"/>
              </w:rPr>
              <w:t>Gordonia phage Delrey21</w:t>
            </w:r>
          </w:p>
        </w:tc>
        <w:tc>
          <w:tcPr>
            <w:tcW w:w="3005" w:type="dxa"/>
          </w:tcPr>
          <w:p w14:paraId="410566C8" w14:textId="77777777" w:rsidR="004A0FFA" w:rsidRDefault="007A4A1B">
            <w:pPr>
              <w:rPr>
                <w:rFonts w:ascii="Arial" w:eastAsia="Arial" w:hAnsi="Arial" w:cs="Arial"/>
                <w:sz w:val="22"/>
                <w:szCs w:val="22"/>
              </w:rPr>
            </w:pPr>
            <w:r>
              <w:rPr>
                <w:rFonts w:ascii="Arial" w:eastAsia="Arial" w:hAnsi="Arial" w:cs="Arial"/>
                <w:sz w:val="22"/>
                <w:szCs w:val="22"/>
              </w:rPr>
              <w:t>MW314847.1</w:t>
            </w:r>
          </w:p>
        </w:tc>
        <w:tc>
          <w:tcPr>
            <w:tcW w:w="3006" w:type="dxa"/>
          </w:tcPr>
          <w:p w14:paraId="0744DF3A" w14:textId="77777777" w:rsidR="004A0FFA" w:rsidRDefault="007A4A1B">
            <w:pPr>
              <w:rPr>
                <w:rFonts w:ascii="Arial" w:eastAsia="Arial" w:hAnsi="Arial" w:cs="Arial"/>
                <w:i/>
                <w:sz w:val="22"/>
                <w:szCs w:val="22"/>
              </w:rPr>
            </w:pPr>
            <w:r>
              <w:rPr>
                <w:rFonts w:ascii="Arial" w:eastAsia="Arial" w:hAnsi="Arial" w:cs="Arial"/>
                <w:i/>
                <w:sz w:val="22"/>
                <w:szCs w:val="22"/>
              </w:rPr>
              <w:t>Zitchvirus Verity</w:t>
            </w:r>
          </w:p>
        </w:tc>
      </w:tr>
    </w:tbl>
    <w:p w14:paraId="0BBA8B73" w14:textId="77777777" w:rsidR="004A0FFA" w:rsidRDefault="004A0FFA">
      <w:pPr>
        <w:rPr>
          <w:rFonts w:ascii="Arial" w:eastAsia="Arial" w:hAnsi="Arial" w:cs="Arial"/>
          <w:b/>
          <w:color w:val="0000FF"/>
          <w:sz w:val="22"/>
          <w:szCs w:val="22"/>
        </w:rPr>
      </w:pPr>
    </w:p>
    <w:p w14:paraId="0E8482A3" w14:textId="77777777" w:rsidR="004A0FFA" w:rsidRDefault="004A0FFA">
      <w:pPr>
        <w:rPr>
          <w:rFonts w:ascii="Arial" w:eastAsia="Arial" w:hAnsi="Arial" w:cs="Arial"/>
          <w:b/>
          <w:sz w:val="22"/>
          <w:szCs w:val="22"/>
        </w:rPr>
      </w:pPr>
    </w:p>
    <w:p w14:paraId="0C94621D" w14:textId="77777777" w:rsidR="004A0FFA" w:rsidRDefault="007A4A1B">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terminase large subunit these and related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w:t>
      </w:r>
      <w:r>
        <w:rPr>
          <w:rFonts w:ascii="Arial" w:eastAsia="Arial" w:hAnsi="Arial" w:cs="Arial"/>
          <w:sz w:val="22"/>
          <w:szCs w:val="22"/>
        </w:rPr>
        <w:lastRenderedPageBreak/>
        <w:t>Gascuel O. Approximate likelihood ratio test for branches: A fast, accurate and powerful alternative [6] for details."</w:t>
      </w:r>
    </w:p>
    <w:p w14:paraId="33849D2C" w14:textId="77777777" w:rsidR="004A0FFA" w:rsidRDefault="007A4A1B">
      <w:pPr>
        <w:rPr>
          <w:rFonts w:ascii="Arial" w:eastAsia="Arial" w:hAnsi="Arial" w:cs="Arial"/>
          <w:b/>
          <w:sz w:val="22"/>
          <w:szCs w:val="22"/>
        </w:rPr>
      </w:pPr>
      <w:r>
        <w:rPr>
          <w:rFonts w:ascii="Arial" w:eastAsia="Arial" w:hAnsi="Arial" w:cs="Arial"/>
          <w:b/>
          <w:noProof/>
          <w:sz w:val="22"/>
          <w:szCs w:val="22"/>
        </w:rPr>
        <w:drawing>
          <wp:inline distT="0" distB="0" distL="0" distR="0" wp14:anchorId="09637360" wp14:editId="474DE585">
            <wp:extent cx="5731510" cy="5287010"/>
            <wp:effectExtent l="0" t="0" r="0" b="0"/>
            <wp:docPr id="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3"/>
                    <a:srcRect/>
                    <a:stretch>
                      <a:fillRect/>
                    </a:stretch>
                  </pic:blipFill>
                  <pic:spPr>
                    <a:xfrm>
                      <a:off x="0" y="0"/>
                      <a:ext cx="5731510" cy="528701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126AE946" wp14:editId="2A83E09F">
                <wp:simplePos x="0" y="0"/>
                <wp:positionH relativeFrom="column">
                  <wp:posOffset>1397000</wp:posOffset>
                </wp:positionH>
                <wp:positionV relativeFrom="paragraph">
                  <wp:posOffset>1422400</wp:posOffset>
                </wp:positionV>
                <wp:extent cx="2927350" cy="566542"/>
                <wp:effectExtent l="0" t="0" r="0" b="0"/>
                <wp:wrapNone/>
                <wp:docPr id="8" name="Rectangle 8"/>
                <wp:cNvGraphicFramePr/>
                <a:graphic xmlns:a="http://schemas.openxmlformats.org/drawingml/2006/main">
                  <a:graphicData uri="http://schemas.microsoft.com/office/word/2010/wordprocessingShape">
                    <wps:wsp>
                      <wps:cNvSpPr/>
                      <wps:spPr>
                        <a:xfrm>
                          <a:off x="3896613" y="3511017"/>
                          <a:ext cx="2898775" cy="537967"/>
                        </a:xfrm>
                        <a:prstGeom prst="rect">
                          <a:avLst/>
                        </a:prstGeom>
                        <a:noFill/>
                        <a:ln w="28575" cap="flat" cmpd="sng">
                          <a:solidFill>
                            <a:srgbClr val="FF0000"/>
                          </a:solidFill>
                          <a:prstDash val="solid"/>
                          <a:miter lim="800000"/>
                          <a:headEnd type="none" w="sm" len="sm"/>
                          <a:tailEnd type="none" w="sm" len="sm"/>
                        </a:ln>
                      </wps:spPr>
                      <wps:txbx>
                        <w:txbxContent>
                          <w:p w14:paraId="32DC5D1E" w14:textId="77777777" w:rsidR="004A0FFA" w:rsidRDefault="004A0FFA">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1397000</wp:posOffset>
                </wp:positionH>
                <wp:positionV relativeFrom="paragraph">
                  <wp:posOffset>1422400</wp:posOffset>
                </wp:positionV>
                <wp:extent cx="2927350" cy="566542"/>
                <wp:effectExtent b="0" l="0" r="0" t="0"/>
                <wp:wrapNone/>
                <wp:docPr id="8" name="image5.png"/>
                <a:graphic>
                  <a:graphicData uri="http://schemas.openxmlformats.org/drawingml/2006/picture">
                    <pic:pic>
                      <pic:nvPicPr>
                        <pic:cNvPr id="0" name="image5.png"/>
                        <pic:cNvPicPr preferRelativeResize="0"/>
                      </pic:nvPicPr>
                      <pic:blipFill>
                        <a:blip r:embed="rId24"/>
                        <a:srcRect/>
                        <a:stretch>
                          <a:fillRect/>
                        </a:stretch>
                      </pic:blipFill>
                      <pic:spPr>
                        <a:xfrm>
                          <a:off x="0" y="0"/>
                          <a:ext cx="2927350" cy="566542"/>
                        </a:xfrm>
                        <a:prstGeom prst="rect"/>
                        <a:ln/>
                      </pic:spPr>
                    </pic:pic>
                  </a:graphicData>
                </a:graphic>
              </wp:anchor>
            </w:drawing>
          </mc:Fallback>
        </mc:AlternateContent>
      </w:r>
    </w:p>
    <w:p w14:paraId="018E6207" w14:textId="77777777" w:rsidR="004A0FFA" w:rsidRDefault="004A0FFA">
      <w:pPr>
        <w:rPr>
          <w:rFonts w:ascii="Arial" w:eastAsia="Arial" w:hAnsi="Arial" w:cs="Arial"/>
          <w:b/>
          <w:sz w:val="22"/>
          <w:szCs w:val="22"/>
        </w:rPr>
      </w:pPr>
    </w:p>
    <w:p w14:paraId="4E534D21" w14:textId="77777777" w:rsidR="004A0FFA" w:rsidRDefault="007A4A1B">
      <w:pPr>
        <w:spacing w:before="120" w:after="120"/>
        <w:rPr>
          <w:rFonts w:ascii="Arial" w:eastAsia="Arial" w:hAnsi="Arial" w:cs="Arial"/>
          <w:sz w:val="20"/>
          <w:szCs w:val="20"/>
        </w:rPr>
      </w:pPr>
      <w:r>
        <w:rPr>
          <w:rFonts w:ascii="Arial" w:eastAsia="Arial" w:hAnsi="Arial" w:cs="Arial"/>
          <w:b/>
          <w:color w:val="3333FF"/>
          <w:sz w:val="20"/>
          <w:szCs w:val="20"/>
        </w:rPr>
        <w:t>Electron micrographs:</w:t>
      </w:r>
      <w:r>
        <w:rPr>
          <w:rFonts w:ascii="Arial" w:eastAsia="Arial" w:hAnsi="Arial" w:cs="Arial"/>
          <w:color w:val="3333FF"/>
          <w:sz w:val="20"/>
          <w:szCs w:val="20"/>
        </w:rPr>
        <w:t xml:space="preserve"> </w:t>
      </w:r>
      <w:r>
        <w:rPr>
          <w:rFonts w:ascii="Arial" w:eastAsia="Arial" w:hAnsi="Arial" w:cs="Arial"/>
          <w:sz w:val="20"/>
          <w:szCs w:val="20"/>
        </w:rPr>
        <w:t>None available</w:t>
      </w:r>
    </w:p>
    <w:p w14:paraId="6CC2D9BB" w14:textId="77777777" w:rsidR="004A0FFA" w:rsidRDefault="004A0FFA">
      <w:pPr>
        <w:spacing w:before="120" w:after="120"/>
        <w:jc w:val="center"/>
        <w:rPr>
          <w:rFonts w:ascii="Arial" w:eastAsia="Arial" w:hAnsi="Arial" w:cs="Arial"/>
          <w:sz w:val="20"/>
          <w:szCs w:val="20"/>
        </w:rPr>
      </w:pPr>
    </w:p>
    <w:p w14:paraId="0A27D213" w14:textId="77777777" w:rsidR="004A0FFA" w:rsidRDefault="004A0FFA">
      <w:pPr>
        <w:spacing w:before="120" w:after="120"/>
        <w:rPr>
          <w:rFonts w:ascii="Arial" w:eastAsia="Arial" w:hAnsi="Arial" w:cs="Arial"/>
          <w:b/>
          <w:sz w:val="20"/>
          <w:szCs w:val="20"/>
        </w:rPr>
      </w:pPr>
    </w:p>
    <w:p w14:paraId="34B2CF30" w14:textId="77777777" w:rsidR="004A0FFA" w:rsidRDefault="007A4A1B">
      <w:pPr>
        <w:spacing w:before="120" w:after="120"/>
        <w:rPr>
          <w:rFonts w:ascii="Arial" w:eastAsia="Arial" w:hAnsi="Arial" w:cs="Arial"/>
          <w:b/>
        </w:rPr>
      </w:pPr>
      <w:r>
        <w:rPr>
          <w:rFonts w:ascii="Arial" w:eastAsia="Arial" w:hAnsi="Arial" w:cs="Arial"/>
          <w:b/>
        </w:rPr>
        <w:t>References:</w:t>
      </w:r>
    </w:p>
    <w:p w14:paraId="4AC32553" w14:textId="77777777" w:rsidR="004A0FFA" w:rsidRDefault="007A4A1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3B7BC688" w14:textId="77777777" w:rsidR="004A0FFA" w:rsidRDefault="004A0FFA">
      <w:pPr>
        <w:pBdr>
          <w:top w:val="nil"/>
          <w:left w:val="nil"/>
          <w:bottom w:val="nil"/>
          <w:right w:val="nil"/>
          <w:between w:val="nil"/>
        </w:pBdr>
        <w:ind w:left="567" w:hanging="567"/>
        <w:rPr>
          <w:rFonts w:ascii="Arial" w:eastAsia="Arial" w:hAnsi="Arial" w:cs="Arial"/>
          <w:color w:val="000000"/>
          <w:sz w:val="22"/>
          <w:szCs w:val="22"/>
        </w:rPr>
      </w:pPr>
    </w:p>
    <w:p w14:paraId="167C2008" w14:textId="77777777" w:rsidR="004A0FFA" w:rsidRDefault="007A4A1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32E59777" w14:textId="77777777" w:rsidR="004A0FFA" w:rsidRDefault="004A0FFA">
      <w:pPr>
        <w:pBdr>
          <w:top w:val="nil"/>
          <w:left w:val="nil"/>
          <w:bottom w:val="nil"/>
          <w:right w:val="nil"/>
          <w:between w:val="nil"/>
        </w:pBdr>
        <w:ind w:left="567" w:hanging="567"/>
        <w:rPr>
          <w:rFonts w:ascii="Arial" w:eastAsia="Arial" w:hAnsi="Arial" w:cs="Arial"/>
          <w:color w:val="000000"/>
          <w:sz w:val="22"/>
          <w:szCs w:val="22"/>
        </w:rPr>
      </w:pPr>
    </w:p>
    <w:p w14:paraId="2CF091CA" w14:textId="77777777" w:rsidR="004A0FFA" w:rsidRDefault="007A4A1B">
      <w:pPr>
        <w:spacing w:before="120" w:after="120"/>
        <w:ind w:left="567" w:hanging="567"/>
        <w:rPr>
          <w:rFonts w:ascii="Arial" w:eastAsia="Arial" w:hAnsi="Arial" w:cs="Arial"/>
          <w:sz w:val="22"/>
          <w:szCs w:val="22"/>
        </w:rPr>
      </w:pPr>
      <w:r>
        <w:rPr>
          <w:rFonts w:ascii="Arial" w:eastAsia="Arial" w:hAnsi="Arial" w:cs="Arial"/>
          <w:sz w:val="22"/>
          <w:szCs w:val="22"/>
        </w:rPr>
        <w:t>3: Moraru C, Varsani A, Kropinski AM. VIRIDIC-A Novel Tool to Calculate the Intergenomic Similarities of Prokaryote-Infecting Viruses. Viruses. 2020 Nov 6;12(11):1268. doi: 10.3390/v12111268. PMID: 33172115; PMCID: PMC7694805.</w:t>
      </w:r>
    </w:p>
    <w:p w14:paraId="2415B8E4" w14:textId="77777777" w:rsidR="004A0FFA" w:rsidRDefault="004A0FFA">
      <w:pPr>
        <w:pBdr>
          <w:top w:val="nil"/>
          <w:left w:val="nil"/>
          <w:bottom w:val="nil"/>
          <w:right w:val="nil"/>
          <w:between w:val="nil"/>
        </w:pBdr>
        <w:ind w:left="567" w:hanging="567"/>
        <w:rPr>
          <w:rFonts w:ascii="Arial" w:eastAsia="Arial" w:hAnsi="Arial" w:cs="Arial"/>
          <w:color w:val="000000"/>
          <w:sz w:val="22"/>
          <w:szCs w:val="22"/>
        </w:rPr>
      </w:pPr>
    </w:p>
    <w:p w14:paraId="7062D9BE" w14:textId="77777777" w:rsidR="004A0FFA" w:rsidRDefault="007A4A1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lastRenderedPageBreak/>
        <w:t>4: Turner D, Reynolds D, Seto D, Mahadevan P. CoreGenes3.5: a webserver for the determination of core genes from sets of viral and small bacterial genomes. BMC Res Notes. 2013;6:140. doi: 10.1186/1756-0500-6-140.  PMID:   23566564.</w:t>
      </w:r>
    </w:p>
    <w:p w14:paraId="1B4842D7" w14:textId="77777777" w:rsidR="004A0FFA" w:rsidRDefault="004A0FFA">
      <w:pPr>
        <w:pBdr>
          <w:top w:val="nil"/>
          <w:left w:val="nil"/>
          <w:bottom w:val="nil"/>
          <w:right w:val="nil"/>
          <w:between w:val="nil"/>
        </w:pBdr>
        <w:ind w:left="567" w:hanging="567"/>
        <w:rPr>
          <w:rFonts w:ascii="Arial" w:eastAsia="Arial" w:hAnsi="Arial" w:cs="Arial"/>
          <w:color w:val="000000"/>
          <w:sz w:val="22"/>
          <w:szCs w:val="22"/>
        </w:rPr>
      </w:pPr>
    </w:p>
    <w:p w14:paraId="3E38EC7A" w14:textId="77777777" w:rsidR="004A0FFA" w:rsidRDefault="007A4A1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28D4CAE8" w14:textId="77777777" w:rsidR="004A0FFA" w:rsidRDefault="004A0FFA">
      <w:pPr>
        <w:pBdr>
          <w:top w:val="nil"/>
          <w:left w:val="nil"/>
          <w:bottom w:val="nil"/>
          <w:right w:val="nil"/>
          <w:between w:val="nil"/>
        </w:pBdr>
        <w:ind w:left="567" w:hanging="567"/>
        <w:rPr>
          <w:rFonts w:ascii="Arial" w:eastAsia="Arial" w:hAnsi="Arial" w:cs="Arial"/>
          <w:color w:val="000000"/>
          <w:sz w:val="22"/>
          <w:szCs w:val="22"/>
        </w:rPr>
      </w:pPr>
    </w:p>
    <w:p w14:paraId="0678DDCF" w14:textId="77777777" w:rsidR="004A0FFA" w:rsidRDefault="007A4A1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65E1F22A" w14:textId="77777777" w:rsidR="004A0FFA" w:rsidRDefault="004A0FFA">
      <w:pPr>
        <w:pBdr>
          <w:top w:val="nil"/>
          <w:left w:val="nil"/>
          <w:bottom w:val="nil"/>
          <w:right w:val="nil"/>
          <w:between w:val="nil"/>
        </w:pBdr>
        <w:ind w:left="567" w:hanging="567"/>
        <w:rPr>
          <w:rFonts w:ascii="Arial" w:eastAsia="Arial" w:hAnsi="Arial" w:cs="Arial"/>
          <w:color w:val="000000"/>
          <w:sz w:val="22"/>
          <w:szCs w:val="22"/>
        </w:rPr>
      </w:pPr>
    </w:p>
    <w:p w14:paraId="2814164B" w14:textId="77777777" w:rsidR="004A0FFA" w:rsidRDefault="007A4A1B">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25A7F757" w14:textId="77777777" w:rsidR="004A0FFA" w:rsidRDefault="004A0FFA">
      <w:pPr>
        <w:pBdr>
          <w:top w:val="nil"/>
          <w:left w:val="nil"/>
          <w:bottom w:val="nil"/>
          <w:right w:val="nil"/>
          <w:between w:val="nil"/>
        </w:pBdr>
        <w:ind w:left="567" w:hanging="567"/>
        <w:rPr>
          <w:rFonts w:ascii="Arial" w:eastAsia="Arial" w:hAnsi="Arial" w:cs="Arial"/>
          <w:color w:val="000000"/>
          <w:sz w:val="22"/>
          <w:szCs w:val="22"/>
        </w:rPr>
      </w:pPr>
    </w:p>
    <w:p w14:paraId="37C89202" w14:textId="77777777" w:rsidR="004A0FFA" w:rsidRDefault="007A4A1B">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r>
        <w:rPr>
          <w:rFonts w:ascii="Arial" w:eastAsia="Arial" w:hAnsi="Arial" w:cs="Arial"/>
          <w:sz w:val="22"/>
          <w:szCs w:val="22"/>
        </w:rPr>
        <w:br/>
      </w:r>
    </w:p>
    <w:p w14:paraId="2496228E" w14:textId="77777777" w:rsidR="004A0FFA" w:rsidRDefault="007A4A1B">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A Roadmap for Genome-Based Phage Taxonomy. Viruses. 2021 Mar 18;13(3):506. doi: 10.3390/v13030506. PMID: 33803862; PMCID: PMC8003253.</w:t>
      </w:r>
    </w:p>
    <w:p w14:paraId="2EB87488" w14:textId="77777777" w:rsidR="004A0FFA" w:rsidRDefault="004A0FFA">
      <w:pPr>
        <w:spacing w:before="120" w:after="120"/>
        <w:rPr>
          <w:rFonts w:ascii="Arial" w:eastAsia="Arial" w:hAnsi="Arial" w:cs="Arial"/>
          <w:b/>
          <w:sz w:val="22"/>
          <w:szCs w:val="22"/>
        </w:rPr>
      </w:pPr>
    </w:p>
    <w:p w14:paraId="755B622A" w14:textId="77777777" w:rsidR="004A0FFA" w:rsidRDefault="004A0FFA">
      <w:pPr>
        <w:spacing w:before="120" w:after="120"/>
        <w:rPr>
          <w:rFonts w:ascii="Arial" w:eastAsia="Arial" w:hAnsi="Arial" w:cs="Arial"/>
          <w:b/>
          <w:sz w:val="22"/>
          <w:szCs w:val="22"/>
        </w:rPr>
      </w:pPr>
    </w:p>
    <w:sectPr w:rsidR="004A0FFA">
      <w:headerReference w:type="default" r:id="rId25"/>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5B10F" w14:textId="77777777" w:rsidR="00077E3A" w:rsidRDefault="00077E3A">
      <w:r>
        <w:separator/>
      </w:r>
    </w:p>
  </w:endnote>
  <w:endnote w:type="continuationSeparator" w:id="0">
    <w:p w14:paraId="707F02DB" w14:textId="77777777" w:rsidR="00077E3A" w:rsidRDefault="0007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2B4F6" w14:textId="77777777" w:rsidR="00077E3A" w:rsidRDefault="00077E3A">
      <w:r>
        <w:separator/>
      </w:r>
    </w:p>
  </w:footnote>
  <w:footnote w:type="continuationSeparator" w:id="0">
    <w:p w14:paraId="36E20E4E" w14:textId="77777777" w:rsidR="00077E3A" w:rsidRDefault="00077E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EBEF2" w14:textId="77777777" w:rsidR="004A0FFA" w:rsidRDefault="007A4A1B">
    <w:pPr>
      <w:pBdr>
        <w:top w:val="nil"/>
        <w:left w:val="nil"/>
        <w:bottom w:val="nil"/>
        <w:right w:val="nil"/>
        <w:between w:val="nil"/>
      </w:pBdr>
      <w:tabs>
        <w:tab w:val="center" w:pos="4513"/>
        <w:tab w:val="right" w:pos="9026"/>
      </w:tabs>
      <w:jc w:val="right"/>
      <w:rPr>
        <w:color w:val="000000"/>
      </w:rPr>
    </w:pPr>
    <w:r>
      <w:rPr>
        <w:color w:val="000000"/>
      </w:rPr>
      <w:t>October 2020</w:t>
    </w:r>
  </w:p>
  <w:p w14:paraId="302FF6F2" w14:textId="77777777" w:rsidR="004A0FFA" w:rsidRDefault="004A0FFA">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FFA"/>
    <w:rsid w:val="00077E3A"/>
    <w:rsid w:val="00423FE0"/>
    <w:rsid w:val="004A0FFA"/>
    <w:rsid w:val="007A4A1B"/>
    <w:rsid w:val="00FE73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BCDBB39"/>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liliana.cristina.moraru@uni-oldenburg.de" TargetMode="External"/><Relationship Id="rId13" Type="http://schemas.openxmlformats.org/officeDocument/2006/relationships/image" Target="media/image2.png"/><Relationship Id="rId18" Type="http://schemas.openxmlformats.org/officeDocument/2006/relationships/hyperlink" Target="https://www.ncbi.nlm.nih.gov/nuccore/MK937607.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ncbi.nlm.nih.gov/genome/browse/" TargetMode="External"/><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genome/browse/"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ncbi.nlm.nih.gov/nuccore/MT498036.1" TargetMode="External"/><Relationship Id="rId20" Type="http://schemas.openxmlformats.org/officeDocument/2006/relationships/hyperlink" Target="https://www.ncbi.nlm.nih.gov/nuccore/MK937611.1"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hage.Canada@gmail.com" TargetMode="External"/><Relationship Id="rId24"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image" Target="media/image4.png"/><Relationship Id="rId10" Type="http://schemas.openxmlformats.org/officeDocument/2006/relationships/hyperlink" Target="mailto:tolstoy@ncbi.nlm.nih.gov" TargetMode="External"/><Relationship Id="rId19" Type="http://schemas.openxmlformats.org/officeDocument/2006/relationships/hyperlink" Target="https://www.ncbi.nlm.nih.gov/genome/browse/" TargetMode="External"/><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image" Target="media/image3.png"/><Relationship Id="rId22" Type="http://schemas.openxmlformats.org/officeDocument/2006/relationships/hyperlink" Target="http://binf.gmu.edu:8080/CoreGenes3.5/"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JHAfXqJWdCefyFRnrnt0+KQavA==">AMUW2mWjuHIKzQWVbWdpAEGONnIwYGHeliY9hwd3yLFS0hBlb3lJD4jd+0i4sNA2X/c4Y7riX/J2uywJBPF//E7a7QN2NKdfel/nOVDTB0Ezq9d/AGT5eK//JgG/Rb0LgDUD/frjotdE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1245</Words>
  <Characters>7098</Characters>
  <Application>Microsoft Office Word</Application>
  <DocSecurity>0</DocSecurity>
  <Lines>59</Lines>
  <Paragraphs>16</Paragraphs>
  <ScaleCrop>false</ScaleCrop>
  <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2021-08-26T08:30:00Z</dcterms:created>
  <dcterms:modified xsi:type="dcterms:W3CDTF">2022-03-15T06:36:00Z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2022-03-15T06:36:43Z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6f214c8f-3c47-4ac1-ae21-2042ba787440</vt:lpwstr>
  </property>
  <property fmtid="{D5CDD505-2E9C-101B-9397-08002B2CF9AE}" pid="14" name="MSIP_Label_adb064b5-5911-4077-b076-dd8db707b7e6_ContentBits">
    <vt:lpwstr>0</vt:lpwstr>
  </property>
</Properties>
</file>