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2967BA49" w:rsidR="00F05B35" w:rsidRPr="00297913" w:rsidRDefault="00297913" w:rsidP="009623BE">
            <w:pPr>
              <w:pStyle w:val="BodyTextIndent"/>
              <w:ind w:left="0" w:firstLine="0"/>
              <w:jc w:val="center"/>
              <w:rPr>
                <w:rFonts w:ascii="Arial" w:hAnsi="Arial" w:cs="Arial"/>
                <w:b/>
                <w:bCs/>
                <w:iCs/>
                <w:sz w:val="28"/>
                <w:szCs w:val="28"/>
              </w:rPr>
            </w:pPr>
            <w:r w:rsidRPr="00297913">
              <w:rPr>
                <w:rFonts w:ascii="Arial" w:hAnsi="Arial" w:cs="Arial"/>
                <w:b/>
                <w:bCs/>
                <w:iCs/>
                <w:sz w:val="28"/>
                <w:szCs w:val="28"/>
              </w:rPr>
              <w:t>2020.168B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0B62394C" w:rsidR="00F05B35" w:rsidRPr="00634F9B" w:rsidRDefault="00F05B35" w:rsidP="003007C0">
            <w:pPr>
              <w:spacing w:before="120"/>
              <w:rPr>
                <w:rFonts w:ascii="Arial" w:hAnsi="Arial" w:cs="Arial"/>
                <w:b/>
                <w:iCs/>
                <w:sz w:val="22"/>
                <w:szCs w:val="22"/>
              </w:rPr>
            </w:pPr>
            <w:r w:rsidRPr="009320C8">
              <w:rPr>
                <w:rFonts w:ascii="Arial" w:hAnsi="Arial" w:cs="Arial"/>
                <w:b/>
              </w:rPr>
              <w:t xml:space="preserve">Short title: </w:t>
            </w:r>
            <w:r w:rsidR="007F45BE" w:rsidRPr="00297913">
              <w:rPr>
                <w:rFonts w:ascii="Arial" w:hAnsi="Arial" w:cs="Arial"/>
                <w:bCs/>
                <w:sz w:val="22"/>
                <w:szCs w:val="22"/>
              </w:rPr>
              <w:t xml:space="preserve">Create </w:t>
            </w:r>
            <w:r w:rsidR="00297913" w:rsidRPr="00297913">
              <w:rPr>
                <w:rFonts w:ascii="Arial" w:hAnsi="Arial" w:cs="Arial"/>
                <w:bCs/>
                <w:sz w:val="22"/>
                <w:szCs w:val="22"/>
              </w:rPr>
              <w:t>one new genus (</w:t>
            </w:r>
            <w:r w:rsidR="00297913" w:rsidRPr="00297913">
              <w:rPr>
                <w:rFonts w:ascii="Arial" w:hAnsi="Arial" w:cs="Arial"/>
                <w:bCs/>
                <w:i/>
                <w:sz w:val="22"/>
                <w:szCs w:val="22"/>
              </w:rPr>
              <w:t>Betatristromavirus</w:t>
            </w:r>
            <w:r w:rsidR="00297913" w:rsidRPr="00297913">
              <w:rPr>
                <w:rFonts w:ascii="Arial" w:hAnsi="Arial" w:cs="Arial"/>
                <w:bCs/>
                <w:iCs/>
                <w:sz w:val="22"/>
                <w:szCs w:val="22"/>
              </w:rPr>
              <w:t>)</w:t>
            </w:r>
            <w:r w:rsidR="00297913" w:rsidRPr="00297913">
              <w:rPr>
                <w:rFonts w:ascii="Arial" w:hAnsi="Arial" w:cs="Arial"/>
                <w:bCs/>
                <w:sz w:val="22"/>
                <w:szCs w:val="22"/>
              </w:rPr>
              <w:t xml:space="preserve"> including one existing species (</w:t>
            </w:r>
            <w:r w:rsidR="00297913" w:rsidRPr="00297913">
              <w:rPr>
                <w:rFonts w:ascii="Arial" w:hAnsi="Arial" w:cs="Arial"/>
                <w:bCs/>
                <w:i/>
                <w:sz w:val="22"/>
                <w:szCs w:val="22"/>
              </w:rPr>
              <w:t>Thermoproteus tenax virus 1</w:t>
            </w:r>
            <w:r w:rsidR="00297913" w:rsidRPr="00297913">
              <w:rPr>
                <w:rFonts w:ascii="Arial" w:hAnsi="Arial" w:cs="Arial"/>
                <w:bCs/>
                <w:sz w:val="22"/>
                <w:szCs w:val="22"/>
              </w:rPr>
              <w:t xml:space="preserve">) and create </w:t>
            </w:r>
            <w:r w:rsidR="007F45BE" w:rsidRPr="00297913">
              <w:rPr>
                <w:rFonts w:ascii="Arial" w:hAnsi="Arial" w:cs="Arial"/>
                <w:bCs/>
                <w:sz w:val="22"/>
                <w:szCs w:val="22"/>
              </w:rPr>
              <w:t xml:space="preserve">one new species in the genus </w:t>
            </w:r>
            <w:r w:rsidR="007F45BE" w:rsidRPr="00297913">
              <w:rPr>
                <w:rFonts w:ascii="Arial" w:hAnsi="Arial" w:cs="Arial"/>
                <w:bCs/>
                <w:i/>
                <w:sz w:val="22"/>
                <w:szCs w:val="22"/>
              </w:rPr>
              <w:t>Alphatristromavirus</w:t>
            </w:r>
            <w:r w:rsidR="007F45BE" w:rsidRPr="00297913">
              <w:rPr>
                <w:rFonts w:ascii="Arial" w:hAnsi="Arial" w:cs="Arial"/>
                <w:bCs/>
                <w:sz w:val="22"/>
                <w:szCs w:val="22"/>
              </w:rPr>
              <w:t xml:space="preserve"> </w:t>
            </w:r>
            <w:r w:rsidR="00CA2951" w:rsidRPr="00297913">
              <w:rPr>
                <w:rFonts w:ascii="Arial" w:hAnsi="Arial" w:cs="Arial"/>
                <w:bCs/>
                <w:sz w:val="22"/>
                <w:szCs w:val="22"/>
              </w:rPr>
              <w:t>(</w:t>
            </w:r>
            <w:r w:rsidR="007F45BE" w:rsidRPr="00297913">
              <w:rPr>
                <w:rFonts w:ascii="Arial" w:hAnsi="Arial" w:cs="Arial"/>
                <w:bCs/>
                <w:i/>
                <w:sz w:val="22"/>
                <w:szCs w:val="22"/>
              </w:rPr>
              <w:t>Tristromaviridae</w:t>
            </w:r>
            <w:r w:rsidR="00CA2951" w:rsidRPr="00297913">
              <w:rPr>
                <w:rFonts w:ascii="Arial" w:hAnsi="Arial" w:cs="Arial"/>
                <w:b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634F9B" w14:paraId="6C9F2292" w14:textId="77777777" w:rsidTr="00F05B35">
        <w:tc>
          <w:tcPr>
            <w:tcW w:w="4368" w:type="dxa"/>
          </w:tcPr>
          <w:p w14:paraId="2DC88ECB" w14:textId="5B3C4F56" w:rsidR="00121243" w:rsidRPr="00297913" w:rsidRDefault="007F45BE">
            <w:pPr>
              <w:rPr>
                <w:rFonts w:ascii="Arial" w:hAnsi="Arial" w:cs="Arial"/>
                <w:color w:val="000000" w:themeColor="text1"/>
                <w:sz w:val="22"/>
                <w:szCs w:val="22"/>
                <w:lang w:val="fr-FR"/>
              </w:rPr>
            </w:pPr>
            <w:r w:rsidRPr="00297913">
              <w:rPr>
                <w:rFonts w:ascii="Arial" w:hAnsi="Arial" w:cs="Arial"/>
                <w:color w:val="000000" w:themeColor="text1"/>
                <w:sz w:val="22"/>
                <w:szCs w:val="22"/>
                <w:lang w:val="fr-FR"/>
              </w:rPr>
              <w:t>Krupovic M, Baquero DP, Prangishvili D</w:t>
            </w:r>
          </w:p>
          <w:p w14:paraId="5BB477AC" w14:textId="77777777" w:rsidR="00121243" w:rsidRPr="00297913" w:rsidRDefault="00121243">
            <w:pPr>
              <w:rPr>
                <w:rFonts w:ascii="Arial" w:hAnsi="Arial" w:cs="Arial"/>
                <w:color w:val="000000" w:themeColor="text1"/>
                <w:sz w:val="22"/>
                <w:szCs w:val="22"/>
                <w:lang w:val="fr-FR"/>
              </w:rPr>
            </w:pPr>
          </w:p>
          <w:p w14:paraId="36B6B778" w14:textId="591A4B53" w:rsidR="00F05B35" w:rsidRPr="00297913" w:rsidRDefault="00F05B35">
            <w:pPr>
              <w:rPr>
                <w:rFonts w:ascii="Arial" w:hAnsi="Arial" w:cs="Arial"/>
                <w:color w:val="000000" w:themeColor="text1"/>
                <w:sz w:val="22"/>
                <w:szCs w:val="22"/>
                <w:lang w:val="fr-FR"/>
              </w:rPr>
            </w:pPr>
          </w:p>
        </w:tc>
        <w:tc>
          <w:tcPr>
            <w:tcW w:w="4704" w:type="dxa"/>
          </w:tcPr>
          <w:p w14:paraId="1AA95142" w14:textId="2D0F1E49" w:rsidR="00F05B35" w:rsidRPr="00297913" w:rsidRDefault="000F4E6B">
            <w:pPr>
              <w:rPr>
                <w:rFonts w:ascii="Arial" w:hAnsi="Arial" w:cs="Arial"/>
                <w:color w:val="000000" w:themeColor="text1"/>
                <w:sz w:val="22"/>
                <w:szCs w:val="22"/>
                <w:lang w:val="fr-FR"/>
              </w:rPr>
            </w:pPr>
            <w:hyperlink r:id="rId8" w:history="1">
              <w:r w:rsidR="007F45BE" w:rsidRPr="00297913">
                <w:rPr>
                  <w:rStyle w:val="Hyperlink"/>
                  <w:rFonts w:ascii="Arial" w:hAnsi="Arial" w:cs="Arial"/>
                  <w:color w:val="000000" w:themeColor="text1"/>
                  <w:sz w:val="22"/>
                  <w:szCs w:val="22"/>
                  <w:u w:val="none"/>
                  <w:lang w:val="fr-FR"/>
                </w:rPr>
                <w:t>mart.krupovic@pasteur.fr</w:t>
              </w:r>
            </w:hyperlink>
            <w:r w:rsidR="007F45BE" w:rsidRPr="00297913">
              <w:rPr>
                <w:rFonts w:ascii="Arial" w:hAnsi="Arial" w:cs="Arial"/>
                <w:color w:val="000000" w:themeColor="text1"/>
                <w:sz w:val="22"/>
                <w:szCs w:val="22"/>
                <w:lang w:val="fr-FR"/>
              </w:rPr>
              <w:t xml:space="preserve">; </w:t>
            </w:r>
            <w:hyperlink r:id="rId9" w:history="1">
              <w:r w:rsidR="007F45BE" w:rsidRPr="00297913">
                <w:rPr>
                  <w:rStyle w:val="Hyperlink"/>
                  <w:rFonts w:ascii="Arial" w:hAnsi="Arial" w:cs="Arial"/>
                  <w:color w:val="000000" w:themeColor="text1"/>
                  <w:sz w:val="22"/>
                  <w:szCs w:val="22"/>
                  <w:u w:val="none"/>
                  <w:lang w:val="fr-FR"/>
                </w:rPr>
                <w:t>diana-paola.baquero-uriza@pasteur.fr</w:t>
              </w:r>
            </w:hyperlink>
            <w:r w:rsidR="007F45BE" w:rsidRPr="00297913">
              <w:rPr>
                <w:rFonts w:ascii="Arial" w:hAnsi="Arial" w:cs="Arial"/>
                <w:color w:val="000000" w:themeColor="text1"/>
                <w:sz w:val="22"/>
                <w:szCs w:val="22"/>
                <w:lang w:val="fr-FR"/>
              </w:rPr>
              <w:t xml:space="preserve">; </w:t>
            </w:r>
            <w:hyperlink r:id="rId10" w:history="1">
              <w:r w:rsidR="007F45BE" w:rsidRPr="00297913">
                <w:rPr>
                  <w:rStyle w:val="Hyperlink"/>
                  <w:rFonts w:ascii="Arial" w:hAnsi="Arial" w:cs="Arial"/>
                  <w:color w:val="000000" w:themeColor="text1"/>
                  <w:sz w:val="22"/>
                  <w:szCs w:val="22"/>
                  <w:u w:val="none"/>
                  <w:lang w:val="fr-FR"/>
                </w:rPr>
                <w:t>david.prangishvili@pasteur.fr</w:t>
              </w:r>
            </w:hyperlink>
            <w:r w:rsidR="007F45BE" w:rsidRPr="00297913">
              <w:rPr>
                <w:rFonts w:ascii="Arial" w:hAnsi="Arial" w:cs="Arial"/>
                <w:color w:val="000000" w:themeColor="text1"/>
                <w:sz w:val="22"/>
                <w:szCs w:val="22"/>
                <w:lang w:val="fr-FR"/>
              </w:rPr>
              <w:t xml:space="preserve"> </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634F9B" w14:paraId="4C83B069" w14:textId="77777777" w:rsidTr="00F05B35">
        <w:tc>
          <w:tcPr>
            <w:tcW w:w="9072" w:type="dxa"/>
          </w:tcPr>
          <w:p w14:paraId="6B198156" w14:textId="4F1CD72E" w:rsidR="00F05B35" w:rsidRPr="007F45BE" w:rsidRDefault="007F45BE" w:rsidP="00973DEC">
            <w:pPr>
              <w:rPr>
                <w:rFonts w:ascii="Arial" w:hAnsi="Arial" w:cs="Arial"/>
                <w:sz w:val="22"/>
                <w:szCs w:val="22"/>
                <w:lang w:val="fr-FR"/>
              </w:rPr>
            </w:pPr>
            <w:r w:rsidRPr="007F45BE">
              <w:rPr>
                <w:rFonts w:ascii="Arial" w:hAnsi="Arial" w:cs="Arial"/>
                <w:sz w:val="22"/>
                <w:szCs w:val="22"/>
                <w:lang w:val="fr-FR"/>
              </w:rPr>
              <w:t>Institut Pasteur</w:t>
            </w:r>
            <w:r w:rsidR="00634F9B">
              <w:rPr>
                <w:rFonts w:ascii="Arial" w:hAnsi="Arial" w:cs="Arial"/>
                <w:sz w:val="22"/>
                <w:szCs w:val="22"/>
                <w:lang w:val="fr-FR"/>
              </w:rPr>
              <w:t>, France</w:t>
            </w:r>
            <w:r w:rsidRPr="007F45BE">
              <w:rPr>
                <w:rFonts w:ascii="Arial" w:hAnsi="Arial" w:cs="Arial"/>
                <w:sz w:val="22"/>
                <w:szCs w:val="22"/>
                <w:lang w:val="fr-FR"/>
              </w:rPr>
              <w:t xml:space="preserve"> (MK, DPB, DP)</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7322D820" w:rsidR="00121243" w:rsidRPr="00121243" w:rsidRDefault="007F45BE">
            <w:pPr>
              <w:rPr>
                <w:rFonts w:ascii="Arial" w:hAnsi="Arial" w:cs="Arial"/>
                <w:sz w:val="22"/>
                <w:szCs w:val="22"/>
              </w:rPr>
            </w:pPr>
            <w:r>
              <w:rPr>
                <w:rFonts w:ascii="Arial" w:hAnsi="Arial" w:cs="Arial"/>
                <w:sz w:val="22"/>
                <w:szCs w:val="22"/>
              </w:rPr>
              <w:t>Mart Krupovic</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2ED68D56" w:rsidR="00F05B35" w:rsidRPr="00121243" w:rsidRDefault="007F45BE" w:rsidP="00973DEC">
            <w:pPr>
              <w:rPr>
                <w:rFonts w:ascii="Arial" w:hAnsi="Arial" w:cs="Arial"/>
                <w:sz w:val="22"/>
                <w:szCs w:val="22"/>
              </w:rPr>
            </w:pPr>
            <w:r w:rsidRPr="007F45BE">
              <w:rPr>
                <w:rFonts w:ascii="Arial" w:hAnsi="Arial" w:cs="Arial"/>
                <w:sz w:val="22"/>
                <w:szCs w:val="22"/>
              </w:rPr>
              <w:t>Bacterial and Archaeal Viruses Subcommittee</w:t>
            </w:r>
            <w:r w:rsidR="00634F9B">
              <w:rPr>
                <w:rFonts w:ascii="Arial" w:hAnsi="Arial" w:cs="Arial"/>
                <w:sz w:val="22"/>
                <w:szCs w:val="22"/>
              </w:rPr>
              <w:t>, Archaeal viruses SG</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76703D63" w14:textId="77777777"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0D5A9DF6" w:rsidR="00F05B35" w:rsidRPr="00297913" w:rsidRDefault="00634F9B" w:rsidP="00F05B35">
            <w:pPr>
              <w:rPr>
                <w:rFonts w:ascii="Arial" w:hAnsi="Arial" w:cs="Arial"/>
                <w:sz w:val="22"/>
                <w:szCs w:val="22"/>
              </w:rPr>
            </w:pPr>
            <w:r w:rsidRPr="00297913">
              <w:rPr>
                <w:rFonts w:ascii="Arial" w:hAnsi="Arial" w:cs="Arial"/>
                <w:sz w:val="22"/>
                <w:szCs w:val="22"/>
              </w:rPr>
              <w:t>July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028C107A" w14:textId="5260C966" w:rsidR="00F05B35" w:rsidRPr="00121243" w:rsidRDefault="00F05B35" w:rsidP="00F05B35">
            <w:pPr>
              <w:rPr>
                <w:rFonts w:ascii="Arial" w:hAnsi="Arial" w:cs="Arial"/>
                <w:sz w:val="22"/>
                <w:szCs w:val="22"/>
              </w:rPr>
            </w:pPr>
          </w:p>
          <w:p w14:paraId="661B26EC" w14:textId="3AB1068C"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70FDA6CB" w:rsidR="00237296" w:rsidRPr="00EB68BC" w:rsidRDefault="00297913" w:rsidP="007B1846">
            <w:pPr>
              <w:spacing w:before="120" w:after="120"/>
              <w:rPr>
                <w:rFonts w:ascii="Arial" w:hAnsi="Arial" w:cs="Arial"/>
                <w:sz w:val="22"/>
                <w:szCs w:val="22"/>
              </w:rPr>
            </w:pPr>
            <w:r>
              <w:rPr>
                <w:rFonts w:ascii="Arial" w:hAnsi="Arial" w:cs="Arial"/>
                <w:sz w:val="22"/>
                <w:szCs w:val="22"/>
              </w:rPr>
              <w:t>2020.168B.</w:t>
            </w:r>
            <w:r w:rsidR="007F77B0">
              <w:rPr>
                <w:rFonts w:ascii="Arial" w:hAnsi="Arial" w:cs="Arial"/>
                <w:sz w:val="22"/>
                <w:szCs w:val="22"/>
              </w:rPr>
              <w:t>R</w:t>
            </w:r>
            <w:r>
              <w:rPr>
                <w:rFonts w:ascii="Arial" w:hAnsi="Arial" w:cs="Arial"/>
                <w:sz w:val="22"/>
                <w:szCs w:val="22"/>
              </w:rPr>
              <w:t>.</w:t>
            </w:r>
            <w:r w:rsidR="00EB68BC" w:rsidRPr="00EB68BC">
              <w:rPr>
                <w:rFonts w:ascii="Arial" w:hAnsi="Arial" w:cs="Arial"/>
                <w:sz w:val="22"/>
                <w:szCs w:val="22"/>
              </w:rPr>
              <w:t>Tristromaviridae.xlsx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0B8B9CBC" w:rsidR="00237296" w:rsidRPr="000A7BE9" w:rsidRDefault="000A7BE9" w:rsidP="000A7BE9">
            <w:pPr>
              <w:rPr>
                <w:rFonts w:ascii="Arial" w:hAnsi="Arial" w:cs="Arial"/>
                <w:sz w:val="22"/>
                <w:szCs w:val="22"/>
              </w:rPr>
            </w:pPr>
            <w:r w:rsidRPr="000A7BE9">
              <w:rPr>
                <w:rFonts w:ascii="Arial" w:hAnsi="Arial" w:cs="Arial"/>
                <w:sz w:val="22"/>
                <w:szCs w:val="22"/>
              </w:rPr>
              <w:t xml:space="preserve">We propose to classify Pyrobaculum filamentous virus </w:t>
            </w:r>
            <w:r>
              <w:rPr>
                <w:rFonts w:ascii="Arial" w:hAnsi="Arial" w:cs="Arial"/>
                <w:sz w:val="22"/>
                <w:szCs w:val="22"/>
              </w:rPr>
              <w:t xml:space="preserve">2 into a new species, </w:t>
            </w:r>
            <w:r w:rsidRPr="000A7BE9">
              <w:rPr>
                <w:rFonts w:ascii="Arial" w:hAnsi="Arial" w:cs="Arial"/>
                <w:i/>
                <w:sz w:val="22"/>
                <w:szCs w:val="22"/>
              </w:rPr>
              <w:t>Alphatristromavirus PFV2</w:t>
            </w:r>
            <w:r>
              <w:rPr>
                <w:rFonts w:ascii="Arial" w:hAnsi="Arial" w:cs="Arial"/>
                <w:sz w:val="22"/>
                <w:szCs w:val="22"/>
              </w:rPr>
              <w:t xml:space="preserve">, within the genus </w:t>
            </w:r>
            <w:r w:rsidRPr="000A7BE9">
              <w:rPr>
                <w:rFonts w:ascii="Arial" w:hAnsi="Arial" w:cs="Arial"/>
                <w:i/>
                <w:sz w:val="22"/>
                <w:szCs w:val="22"/>
              </w:rPr>
              <w:t>Alphatristromavirus</w:t>
            </w:r>
            <w:r>
              <w:rPr>
                <w:rFonts w:ascii="Arial" w:hAnsi="Arial" w:cs="Arial"/>
                <w:sz w:val="22"/>
                <w:szCs w:val="22"/>
              </w:rPr>
              <w:t xml:space="preserve">, in the family </w:t>
            </w:r>
            <w:r w:rsidRPr="000A7BE9">
              <w:rPr>
                <w:rFonts w:ascii="Arial" w:hAnsi="Arial" w:cs="Arial"/>
                <w:i/>
                <w:sz w:val="22"/>
                <w:szCs w:val="22"/>
              </w:rPr>
              <w:t>Tristromaviridae</w:t>
            </w:r>
            <w:r>
              <w:rPr>
                <w:rFonts w:ascii="Arial" w:hAnsi="Arial" w:cs="Arial"/>
                <w:sz w:val="22"/>
                <w:szCs w:val="22"/>
              </w:rPr>
              <w:t xml:space="preserve">. Furthermore, we propose creating a new genus </w:t>
            </w:r>
            <w:r w:rsidRPr="00634F9B">
              <w:rPr>
                <w:rFonts w:ascii="Arial" w:hAnsi="Arial" w:cs="Arial"/>
                <w:i/>
                <w:iCs/>
                <w:sz w:val="22"/>
                <w:szCs w:val="22"/>
              </w:rPr>
              <w:t>Betatristromavirus</w:t>
            </w:r>
            <w:r>
              <w:rPr>
                <w:rFonts w:ascii="Arial" w:hAnsi="Arial" w:cs="Arial"/>
                <w:sz w:val="22"/>
                <w:szCs w:val="22"/>
              </w:rPr>
              <w:t xml:space="preserve"> and moving species </w:t>
            </w:r>
            <w:r w:rsidRPr="000A7BE9">
              <w:rPr>
                <w:rFonts w:ascii="Arial" w:hAnsi="Arial" w:cs="Arial"/>
                <w:i/>
                <w:sz w:val="22"/>
                <w:szCs w:val="22"/>
              </w:rPr>
              <w:t>Betatristromavirus TTV1</w:t>
            </w:r>
            <w:r>
              <w:rPr>
                <w:rFonts w:ascii="Arial" w:hAnsi="Arial" w:cs="Arial"/>
                <w:sz w:val="22"/>
                <w:szCs w:val="22"/>
              </w:rPr>
              <w:t xml:space="preserve"> (renamed from </w:t>
            </w:r>
            <w:r w:rsidRPr="00CA2951">
              <w:rPr>
                <w:rFonts w:ascii="Arial" w:hAnsi="Arial" w:cs="Arial"/>
                <w:i/>
                <w:sz w:val="22"/>
                <w:szCs w:val="22"/>
              </w:rPr>
              <w:t>Thermoproteus tenax virus 1</w:t>
            </w:r>
            <w:r>
              <w:rPr>
                <w:rFonts w:ascii="Arial" w:hAnsi="Arial" w:cs="Arial"/>
                <w:sz w:val="22"/>
                <w:szCs w:val="22"/>
              </w:rPr>
              <w:t xml:space="preserve">) into this genus. Finally, we propose renaming species </w:t>
            </w:r>
            <w:r w:rsidRPr="00CA2951">
              <w:rPr>
                <w:rFonts w:ascii="Arial" w:hAnsi="Arial" w:cs="Arial"/>
                <w:i/>
                <w:sz w:val="22"/>
                <w:szCs w:val="22"/>
              </w:rPr>
              <w:t>Pyrobaculum filamentous virus 1</w:t>
            </w:r>
            <w:r>
              <w:rPr>
                <w:rFonts w:ascii="Arial" w:hAnsi="Arial" w:cs="Arial"/>
                <w:i/>
                <w:sz w:val="22"/>
                <w:szCs w:val="22"/>
              </w:rPr>
              <w:t xml:space="preserve"> </w:t>
            </w:r>
            <w:r>
              <w:rPr>
                <w:rFonts w:ascii="Arial" w:hAnsi="Arial" w:cs="Arial"/>
                <w:sz w:val="22"/>
                <w:szCs w:val="22"/>
              </w:rPr>
              <w:t xml:space="preserve">to </w:t>
            </w:r>
            <w:r w:rsidRPr="000A7BE9">
              <w:rPr>
                <w:rFonts w:ascii="Arial" w:hAnsi="Arial" w:cs="Arial"/>
                <w:i/>
                <w:sz w:val="22"/>
                <w:szCs w:val="22"/>
              </w:rPr>
              <w:t>Alphatristromavirus PFV1</w:t>
            </w:r>
            <w:r>
              <w:rPr>
                <w:rFonts w:ascii="Arial" w:hAnsi="Arial" w:cs="Arial"/>
                <w:sz w:val="22"/>
                <w:szCs w:val="22"/>
              </w:rPr>
              <w:t>.</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C7036B">
              <w:tc>
                <w:tcPr>
                  <w:tcW w:w="9002" w:type="dxa"/>
                </w:tcPr>
                <w:p w14:paraId="45719DC4" w14:textId="56A51806" w:rsidR="00C7036B" w:rsidRDefault="00C7036B" w:rsidP="00C7036B">
                  <w:pPr>
                    <w:pStyle w:val="BodyTextIndent"/>
                    <w:ind w:left="0" w:firstLine="0"/>
                    <w:jc w:val="both"/>
                    <w:rPr>
                      <w:rFonts w:ascii="Arial" w:hAnsi="Arial" w:cs="Arial"/>
                      <w:sz w:val="22"/>
                      <w:szCs w:val="22"/>
                    </w:rPr>
                  </w:pPr>
                  <w:r>
                    <w:rPr>
                      <w:rFonts w:ascii="Arial" w:hAnsi="Arial" w:cs="Arial"/>
                      <w:sz w:val="22"/>
                      <w:szCs w:val="22"/>
                    </w:rPr>
                    <w:t xml:space="preserve">Family </w:t>
                  </w:r>
                  <w:r w:rsidRPr="007F45BE">
                    <w:rPr>
                      <w:rFonts w:ascii="Arial" w:hAnsi="Arial" w:cs="Arial"/>
                      <w:i/>
                      <w:sz w:val="22"/>
                      <w:szCs w:val="22"/>
                    </w:rPr>
                    <w:t>Tristromaviridae</w:t>
                  </w:r>
                  <w:r>
                    <w:rPr>
                      <w:rFonts w:ascii="Arial" w:hAnsi="Arial" w:cs="Arial"/>
                      <w:sz w:val="22"/>
                      <w:szCs w:val="22"/>
                    </w:rPr>
                    <w:t xml:space="preserve"> includes a single genus, </w:t>
                  </w:r>
                  <w:r w:rsidRPr="00CA2951">
                    <w:rPr>
                      <w:rFonts w:ascii="Arial" w:hAnsi="Arial" w:cs="Arial"/>
                      <w:i/>
                      <w:sz w:val="22"/>
                      <w:szCs w:val="22"/>
                    </w:rPr>
                    <w:t>Alphatristromavirus</w:t>
                  </w:r>
                  <w:r>
                    <w:rPr>
                      <w:rFonts w:ascii="Arial" w:hAnsi="Arial" w:cs="Arial"/>
                      <w:sz w:val="22"/>
                      <w:szCs w:val="22"/>
                    </w:rPr>
                    <w:t xml:space="preserve">, with two species, </w:t>
                  </w:r>
                  <w:r w:rsidRPr="00CA2951">
                    <w:rPr>
                      <w:rFonts w:ascii="Arial" w:hAnsi="Arial" w:cs="Arial"/>
                      <w:i/>
                      <w:sz w:val="22"/>
                      <w:szCs w:val="22"/>
                    </w:rPr>
                    <w:t>Pyrobaculum filamentous virus 1</w:t>
                  </w:r>
                  <w:r>
                    <w:rPr>
                      <w:rFonts w:ascii="Arial" w:hAnsi="Arial" w:cs="Arial"/>
                      <w:sz w:val="22"/>
                      <w:szCs w:val="22"/>
                    </w:rPr>
                    <w:t xml:space="preserve"> (type species) and </w:t>
                  </w:r>
                  <w:r w:rsidRPr="00CA2951">
                    <w:rPr>
                      <w:rFonts w:ascii="Arial" w:hAnsi="Arial" w:cs="Arial"/>
                      <w:i/>
                      <w:sz w:val="22"/>
                      <w:szCs w:val="22"/>
                    </w:rPr>
                    <w:t>Thermoproteus tenax virus 1</w:t>
                  </w:r>
                  <w:r w:rsidR="005557E6">
                    <w:rPr>
                      <w:rFonts w:ascii="Arial" w:hAnsi="Arial" w:cs="Arial"/>
                      <w:i/>
                      <w:sz w:val="22"/>
                      <w:szCs w:val="22"/>
                    </w:rPr>
                    <w:t xml:space="preserve"> </w:t>
                  </w:r>
                  <w:r w:rsidR="005557E6">
                    <w:rPr>
                      <w:rFonts w:ascii="Arial" w:hAnsi="Arial" w:cs="Arial"/>
                      <w:sz w:val="22"/>
                      <w:szCs w:val="22"/>
                    </w:rPr>
                    <w:t>[1]</w:t>
                  </w:r>
                  <w:r>
                    <w:rPr>
                      <w:rFonts w:ascii="Arial" w:hAnsi="Arial" w:cs="Arial"/>
                      <w:sz w:val="22"/>
                      <w:szCs w:val="22"/>
                    </w:rPr>
                    <w:t xml:space="preserve">. Recently, a new member of the family, Pyrobaculum filamentous virus 2 (PFV2), has been isolated from a hot spring water </w:t>
                  </w:r>
                  <w:r w:rsidRPr="00C7036B">
                    <w:rPr>
                      <w:rFonts w:ascii="Arial" w:hAnsi="Arial" w:cs="Arial"/>
                      <w:sz w:val="22"/>
                      <w:szCs w:val="22"/>
                    </w:rPr>
                    <w:t>of the Campi Flegrei volcano in Pozzuoli, Italy</w:t>
                  </w:r>
                  <w:r>
                    <w:rPr>
                      <w:rFonts w:ascii="Arial" w:hAnsi="Arial" w:cs="Arial"/>
                      <w:sz w:val="22"/>
                      <w:szCs w:val="22"/>
                    </w:rPr>
                    <w:t xml:space="preserve"> [</w:t>
                  </w:r>
                  <w:r w:rsidR="005557E6">
                    <w:rPr>
                      <w:rFonts w:ascii="Arial" w:hAnsi="Arial" w:cs="Arial"/>
                      <w:sz w:val="22"/>
                      <w:szCs w:val="22"/>
                    </w:rPr>
                    <w:t>2</w:t>
                  </w:r>
                  <w:r>
                    <w:rPr>
                      <w:rFonts w:ascii="Arial" w:hAnsi="Arial" w:cs="Arial"/>
                      <w:sz w:val="22"/>
                      <w:szCs w:val="22"/>
                    </w:rPr>
                    <w:t xml:space="preserve">]. </w:t>
                  </w:r>
                  <w:r w:rsidRPr="00C7036B">
                    <w:rPr>
                      <w:rFonts w:ascii="Arial" w:hAnsi="Arial" w:cs="Arial"/>
                      <w:sz w:val="22"/>
                      <w:szCs w:val="22"/>
                    </w:rPr>
                    <w:t>Negatively stained virions of PFV2 are filamentous and</w:t>
                  </w:r>
                  <w:r>
                    <w:rPr>
                      <w:rFonts w:ascii="Arial" w:hAnsi="Arial" w:cs="Arial"/>
                      <w:sz w:val="22"/>
                      <w:szCs w:val="22"/>
                    </w:rPr>
                    <w:t xml:space="preserve"> </w:t>
                  </w:r>
                  <w:r w:rsidRPr="00C7036B">
                    <w:rPr>
                      <w:rFonts w:ascii="Arial" w:hAnsi="Arial" w:cs="Arial"/>
                      <w:sz w:val="22"/>
                      <w:szCs w:val="22"/>
                    </w:rPr>
                    <w:t>flexible particles of about 450 ± 20 × 34 ± 4 nm in size with</w:t>
                  </w:r>
                  <w:r>
                    <w:rPr>
                      <w:rFonts w:ascii="Arial" w:hAnsi="Arial" w:cs="Arial"/>
                      <w:sz w:val="22"/>
                      <w:szCs w:val="22"/>
                    </w:rPr>
                    <w:t xml:space="preserve"> </w:t>
                  </w:r>
                  <w:r w:rsidRPr="00C7036B">
                    <w:rPr>
                      <w:rFonts w:ascii="Arial" w:hAnsi="Arial" w:cs="Arial"/>
                      <w:sz w:val="22"/>
                      <w:szCs w:val="22"/>
                    </w:rPr>
                    <w:t>terminal filaments of up to 130 nm in length attached to one</w:t>
                  </w:r>
                  <w:r>
                    <w:rPr>
                      <w:rFonts w:ascii="Arial" w:hAnsi="Arial" w:cs="Arial"/>
                      <w:sz w:val="22"/>
                      <w:szCs w:val="22"/>
                    </w:rPr>
                    <w:t xml:space="preserve"> </w:t>
                  </w:r>
                  <w:r w:rsidRPr="00C7036B">
                    <w:rPr>
                      <w:rFonts w:ascii="Arial" w:hAnsi="Arial" w:cs="Arial"/>
                      <w:sz w:val="22"/>
                      <w:szCs w:val="22"/>
                    </w:rPr>
                    <w:t xml:space="preserve">or both ends of the virions (Fig. </w:t>
                  </w:r>
                  <w:r>
                    <w:rPr>
                      <w:rFonts w:ascii="Arial" w:hAnsi="Arial" w:cs="Arial"/>
                      <w:sz w:val="22"/>
                      <w:szCs w:val="22"/>
                    </w:rPr>
                    <w:t>1</w:t>
                  </w:r>
                  <w:r w:rsidRPr="00C7036B">
                    <w:rPr>
                      <w:rFonts w:ascii="Arial" w:hAnsi="Arial" w:cs="Arial"/>
                      <w:sz w:val="22"/>
                      <w:szCs w:val="22"/>
                    </w:rPr>
                    <w:t>), similar to what has</w:t>
                  </w:r>
                  <w:r>
                    <w:rPr>
                      <w:rFonts w:ascii="Arial" w:hAnsi="Arial" w:cs="Arial"/>
                      <w:sz w:val="22"/>
                      <w:szCs w:val="22"/>
                    </w:rPr>
                    <w:t xml:space="preserve"> </w:t>
                  </w:r>
                  <w:r w:rsidRPr="00C7036B">
                    <w:rPr>
                      <w:rFonts w:ascii="Arial" w:hAnsi="Arial" w:cs="Arial"/>
                      <w:sz w:val="22"/>
                      <w:szCs w:val="22"/>
                    </w:rPr>
                    <w:t>been reported for PFV1 [</w:t>
                  </w:r>
                  <w:r w:rsidR="005557E6">
                    <w:rPr>
                      <w:rFonts w:ascii="Arial" w:hAnsi="Arial" w:cs="Arial"/>
                      <w:sz w:val="22"/>
                      <w:szCs w:val="22"/>
                    </w:rPr>
                    <w:t>3</w:t>
                  </w:r>
                  <w:r w:rsidRPr="00C7036B">
                    <w:rPr>
                      <w:rFonts w:ascii="Arial" w:hAnsi="Arial" w:cs="Arial"/>
                      <w:sz w:val="22"/>
                      <w:szCs w:val="22"/>
                    </w:rPr>
                    <w:t>].</w:t>
                  </w:r>
                  <w:r>
                    <w:rPr>
                      <w:rFonts w:ascii="Arial" w:hAnsi="Arial" w:cs="Arial"/>
                      <w:sz w:val="22"/>
                      <w:szCs w:val="22"/>
                    </w:rPr>
                    <w:t xml:space="preserve"> </w:t>
                  </w:r>
                  <w:r w:rsidR="005557E6">
                    <w:rPr>
                      <w:rFonts w:ascii="Arial" w:hAnsi="Arial" w:cs="Arial"/>
                      <w:sz w:val="22"/>
                      <w:szCs w:val="22"/>
                    </w:rPr>
                    <w:t xml:space="preserve">The virus infects </w:t>
                  </w:r>
                  <w:r w:rsidR="005557E6" w:rsidRPr="005557E6">
                    <w:rPr>
                      <w:rFonts w:ascii="Arial" w:hAnsi="Arial" w:cs="Arial"/>
                      <w:i/>
                      <w:sz w:val="22"/>
                      <w:szCs w:val="22"/>
                    </w:rPr>
                    <w:t>Pyrobaculum arsenaticum</w:t>
                  </w:r>
                  <w:r w:rsidR="005557E6">
                    <w:rPr>
                      <w:rFonts w:ascii="Arial" w:hAnsi="Arial" w:cs="Arial"/>
                      <w:sz w:val="22"/>
                      <w:szCs w:val="22"/>
                    </w:rPr>
                    <w:t xml:space="preserve"> 2GA and </w:t>
                  </w:r>
                  <w:r w:rsidR="005557E6" w:rsidRPr="005557E6">
                    <w:rPr>
                      <w:rFonts w:ascii="Arial" w:hAnsi="Arial" w:cs="Arial"/>
                      <w:i/>
                      <w:sz w:val="22"/>
                      <w:szCs w:val="22"/>
                    </w:rPr>
                    <w:t>Pyrobaculum oguniense</w:t>
                  </w:r>
                  <w:r w:rsidR="005557E6" w:rsidRPr="005557E6">
                    <w:rPr>
                      <w:rFonts w:ascii="Arial" w:hAnsi="Arial" w:cs="Arial"/>
                      <w:sz w:val="22"/>
                      <w:szCs w:val="22"/>
                    </w:rPr>
                    <w:t xml:space="preserve"> TE7</w:t>
                  </w:r>
                  <w:r w:rsidR="005557E6">
                    <w:rPr>
                      <w:rFonts w:ascii="Arial" w:hAnsi="Arial" w:cs="Arial"/>
                      <w:sz w:val="22"/>
                      <w:szCs w:val="22"/>
                    </w:rPr>
                    <w:t xml:space="preserve">. </w:t>
                  </w:r>
                </w:p>
                <w:p w14:paraId="16978249" w14:textId="4D6DF7C5" w:rsidR="005557E6" w:rsidRDefault="005557E6" w:rsidP="00C7036B">
                  <w:pPr>
                    <w:pStyle w:val="BodyTextIndent"/>
                    <w:ind w:left="0" w:firstLine="0"/>
                    <w:jc w:val="both"/>
                    <w:rPr>
                      <w:rFonts w:ascii="Arial" w:hAnsi="Arial" w:cs="Arial"/>
                      <w:sz w:val="22"/>
                      <w:szCs w:val="22"/>
                    </w:rPr>
                  </w:pPr>
                </w:p>
                <w:p w14:paraId="0EC724D3" w14:textId="79BD9C4E" w:rsidR="005557E6" w:rsidRDefault="005557E6" w:rsidP="003B7418">
                  <w:pPr>
                    <w:pStyle w:val="BodyTextIndent"/>
                    <w:ind w:left="0" w:firstLine="0"/>
                    <w:jc w:val="both"/>
                    <w:rPr>
                      <w:rFonts w:ascii="Arial" w:hAnsi="Arial" w:cs="Arial"/>
                      <w:sz w:val="22"/>
                      <w:szCs w:val="22"/>
                    </w:rPr>
                  </w:pPr>
                  <w:r w:rsidRPr="005557E6">
                    <w:rPr>
                      <w:rFonts w:ascii="Arial" w:hAnsi="Arial" w:cs="Arial"/>
                      <w:sz w:val="22"/>
                      <w:szCs w:val="22"/>
                    </w:rPr>
                    <w:t>The linear genome of PFV2 is 17,602 bp long and contains</w:t>
                  </w:r>
                  <w:r>
                    <w:rPr>
                      <w:rFonts w:ascii="Arial" w:hAnsi="Arial" w:cs="Arial"/>
                      <w:sz w:val="22"/>
                      <w:szCs w:val="22"/>
                    </w:rPr>
                    <w:t xml:space="preserve"> </w:t>
                  </w:r>
                  <w:r w:rsidRPr="005557E6">
                    <w:rPr>
                      <w:rFonts w:ascii="Arial" w:hAnsi="Arial" w:cs="Arial"/>
                      <w:sz w:val="22"/>
                      <w:szCs w:val="22"/>
                    </w:rPr>
                    <w:t>39 ORFs, all except one located on the same strand. The</w:t>
                  </w:r>
                  <w:r>
                    <w:rPr>
                      <w:rFonts w:ascii="Arial" w:hAnsi="Arial" w:cs="Arial"/>
                      <w:sz w:val="22"/>
                      <w:szCs w:val="22"/>
                    </w:rPr>
                    <w:t xml:space="preserve"> </w:t>
                  </w:r>
                  <w:r w:rsidRPr="005557E6">
                    <w:rPr>
                      <w:rFonts w:ascii="Arial" w:hAnsi="Arial" w:cs="Arial"/>
                      <w:sz w:val="22"/>
                      <w:szCs w:val="22"/>
                    </w:rPr>
                    <w:t xml:space="preserve">coding region is flanked by 59 bp-long </w:t>
                  </w:r>
                  <w:r>
                    <w:rPr>
                      <w:rFonts w:ascii="Arial" w:hAnsi="Arial" w:cs="Arial"/>
                      <w:sz w:val="22"/>
                      <w:szCs w:val="22"/>
                    </w:rPr>
                    <w:t>terminal inverted repeats</w:t>
                  </w:r>
                  <w:r w:rsidRPr="005557E6">
                    <w:rPr>
                      <w:rFonts w:ascii="Arial" w:hAnsi="Arial" w:cs="Arial"/>
                      <w:sz w:val="22"/>
                      <w:szCs w:val="22"/>
                    </w:rPr>
                    <w:t>.</w:t>
                  </w:r>
                  <w:r>
                    <w:rPr>
                      <w:rFonts w:ascii="Arial" w:hAnsi="Arial" w:cs="Arial"/>
                      <w:sz w:val="22"/>
                      <w:szCs w:val="22"/>
                    </w:rPr>
                    <w:t xml:space="preserve"> </w:t>
                  </w:r>
                  <w:r w:rsidR="003B7418">
                    <w:rPr>
                      <w:rFonts w:ascii="Arial" w:hAnsi="Arial" w:cs="Arial"/>
                      <w:sz w:val="22"/>
                      <w:szCs w:val="22"/>
                    </w:rPr>
                    <w:t xml:space="preserve">PFV2 genome is closely similar to that of PFV1 over 70% of its length. </w:t>
                  </w:r>
                  <w:r w:rsidR="003B7418" w:rsidRPr="003B7418">
                    <w:rPr>
                      <w:rFonts w:ascii="Arial" w:hAnsi="Arial" w:cs="Arial"/>
                      <w:sz w:val="22"/>
                      <w:szCs w:val="22"/>
                    </w:rPr>
                    <w:t>Two events</w:t>
                  </w:r>
                  <w:r w:rsidR="003B7418">
                    <w:rPr>
                      <w:rFonts w:ascii="Arial" w:hAnsi="Arial" w:cs="Arial"/>
                      <w:sz w:val="22"/>
                      <w:szCs w:val="22"/>
                    </w:rPr>
                    <w:t xml:space="preserve"> </w:t>
                  </w:r>
                  <w:r w:rsidR="003B7418" w:rsidRPr="003B7418">
                    <w:rPr>
                      <w:rFonts w:ascii="Arial" w:hAnsi="Arial" w:cs="Arial"/>
                      <w:sz w:val="22"/>
                      <w:szCs w:val="22"/>
                    </w:rPr>
                    <w:t>account for the differences between PFV1 and PFV2: (i) a</w:t>
                  </w:r>
                  <w:r w:rsidR="003B7418">
                    <w:rPr>
                      <w:rFonts w:ascii="Arial" w:hAnsi="Arial" w:cs="Arial"/>
                      <w:sz w:val="22"/>
                      <w:szCs w:val="22"/>
                    </w:rPr>
                    <w:t xml:space="preserve"> </w:t>
                  </w:r>
                  <w:r w:rsidR="003B7418" w:rsidRPr="003B7418">
                    <w:rPr>
                      <w:rFonts w:ascii="Arial" w:hAnsi="Arial" w:cs="Arial"/>
                      <w:sz w:val="22"/>
                      <w:szCs w:val="22"/>
                    </w:rPr>
                    <w:t>deletion spanning most of the PFV1 gene 27 (including</w:t>
                  </w:r>
                  <w:r w:rsidR="003B7418">
                    <w:rPr>
                      <w:rFonts w:ascii="Arial" w:hAnsi="Arial" w:cs="Arial"/>
                      <w:sz w:val="22"/>
                      <w:szCs w:val="22"/>
                    </w:rPr>
                    <w:t xml:space="preserve"> </w:t>
                  </w:r>
                  <w:r w:rsidR="003B7418" w:rsidRPr="003B7418">
                    <w:rPr>
                      <w:rFonts w:ascii="Arial" w:hAnsi="Arial" w:cs="Arial"/>
                      <w:sz w:val="22"/>
                      <w:szCs w:val="22"/>
                    </w:rPr>
                    <w:t>codons 72–495) as well as the downstream genes 28–30,</w:t>
                  </w:r>
                  <w:r w:rsidR="003B7418">
                    <w:rPr>
                      <w:rFonts w:ascii="Arial" w:hAnsi="Arial" w:cs="Arial"/>
                      <w:sz w:val="22"/>
                      <w:szCs w:val="22"/>
                    </w:rPr>
                    <w:t xml:space="preserve"> </w:t>
                  </w:r>
                  <w:r w:rsidR="003B7418" w:rsidRPr="003B7418">
                    <w:rPr>
                      <w:rFonts w:ascii="Arial" w:hAnsi="Arial" w:cs="Arial"/>
                      <w:sz w:val="22"/>
                      <w:szCs w:val="22"/>
                    </w:rPr>
                    <w:t>and (ii) insertion of a four-gene block between PFV1 genes</w:t>
                  </w:r>
                  <w:r w:rsidR="003B7418">
                    <w:rPr>
                      <w:rFonts w:ascii="Arial" w:hAnsi="Arial" w:cs="Arial"/>
                      <w:sz w:val="22"/>
                      <w:szCs w:val="22"/>
                    </w:rPr>
                    <w:t xml:space="preserve"> </w:t>
                  </w:r>
                  <w:r w:rsidR="003B7418" w:rsidRPr="003B7418">
                    <w:rPr>
                      <w:rFonts w:ascii="Arial" w:hAnsi="Arial" w:cs="Arial"/>
                      <w:sz w:val="22"/>
                      <w:szCs w:val="22"/>
                    </w:rPr>
                    <w:t>36 and 37 in PFV2 (Fig.</w:t>
                  </w:r>
                  <w:r>
                    <w:rPr>
                      <w:rFonts w:ascii="Arial" w:hAnsi="Arial" w:cs="Arial"/>
                      <w:sz w:val="22"/>
                      <w:szCs w:val="22"/>
                    </w:rPr>
                    <w:t xml:space="preserve"> </w:t>
                  </w:r>
                  <w:r w:rsidR="003B7418">
                    <w:rPr>
                      <w:rFonts w:ascii="Arial" w:hAnsi="Arial" w:cs="Arial"/>
                      <w:sz w:val="22"/>
                      <w:szCs w:val="22"/>
                    </w:rPr>
                    <w:t xml:space="preserve">2). Thus, we propose creating a new species, </w:t>
                  </w:r>
                  <w:r w:rsidR="003B7418" w:rsidRPr="003B7418">
                    <w:rPr>
                      <w:rFonts w:ascii="Arial" w:hAnsi="Arial" w:cs="Arial"/>
                      <w:i/>
                      <w:sz w:val="22"/>
                      <w:szCs w:val="22"/>
                    </w:rPr>
                    <w:t>Alphatristromavirus PFV2</w:t>
                  </w:r>
                  <w:r w:rsidR="003B7418">
                    <w:rPr>
                      <w:rFonts w:ascii="Arial" w:hAnsi="Arial" w:cs="Arial"/>
                      <w:sz w:val="22"/>
                      <w:szCs w:val="22"/>
                    </w:rPr>
                    <w:t xml:space="preserve">, in the genus </w:t>
                  </w:r>
                  <w:r w:rsidR="003B7418" w:rsidRPr="003B7418">
                    <w:rPr>
                      <w:rFonts w:ascii="Arial" w:hAnsi="Arial" w:cs="Arial"/>
                      <w:i/>
                      <w:sz w:val="22"/>
                      <w:szCs w:val="22"/>
                    </w:rPr>
                    <w:t>Alphatristromavirus</w:t>
                  </w:r>
                  <w:r w:rsidR="003B7418">
                    <w:rPr>
                      <w:rFonts w:ascii="Arial" w:hAnsi="Arial" w:cs="Arial"/>
                      <w:sz w:val="22"/>
                      <w:szCs w:val="22"/>
                    </w:rPr>
                    <w:t xml:space="preserve"> for classification of PFV2.</w:t>
                  </w:r>
                </w:p>
                <w:p w14:paraId="7A2267A0" w14:textId="14EE58BE" w:rsidR="00E03F89" w:rsidRDefault="00E03F89" w:rsidP="003B7418">
                  <w:pPr>
                    <w:pStyle w:val="BodyTextIndent"/>
                    <w:ind w:left="0" w:firstLine="0"/>
                    <w:jc w:val="both"/>
                    <w:rPr>
                      <w:rFonts w:ascii="Arial" w:hAnsi="Arial" w:cs="Arial"/>
                      <w:sz w:val="22"/>
                      <w:szCs w:val="22"/>
                    </w:rPr>
                  </w:pPr>
                </w:p>
                <w:p w14:paraId="16CF2EFE" w14:textId="0B4E8862" w:rsidR="00E03F89" w:rsidRDefault="00E03F89" w:rsidP="003B7418">
                  <w:pPr>
                    <w:pStyle w:val="BodyTextIndent"/>
                    <w:ind w:left="0" w:firstLine="0"/>
                    <w:jc w:val="both"/>
                    <w:rPr>
                      <w:rFonts w:ascii="Arial" w:hAnsi="Arial" w:cs="Arial"/>
                      <w:i/>
                      <w:sz w:val="22"/>
                      <w:szCs w:val="22"/>
                    </w:rPr>
                  </w:pPr>
                  <w:r>
                    <w:rPr>
                      <w:rFonts w:ascii="Arial" w:hAnsi="Arial" w:cs="Arial"/>
                      <w:sz w:val="22"/>
                      <w:szCs w:val="22"/>
                    </w:rPr>
                    <w:t xml:space="preserve">Species demarcation criteria </w:t>
                  </w:r>
                  <w:r w:rsidR="008124EF">
                    <w:rPr>
                      <w:rFonts w:ascii="Arial" w:hAnsi="Arial" w:cs="Arial"/>
                      <w:sz w:val="22"/>
                      <w:szCs w:val="22"/>
                    </w:rPr>
                    <w:t xml:space="preserve">for the </w:t>
                  </w:r>
                  <w:r w:rsidR="008124EF" w:rsidRPr="00E03F89">
                    <w:rPr>
                      <w:rFonts w:ascii="Arial" w:hAnsi="Arial" w:cs="Arial"/>
                      <w:i/>
                      <w:sz w:val="22"/>
                      <w:szCs w:val="22"/>
                    </w:rPr>
                    <w:t>Alphatristromavirus</w:t>
                  </w:r>
                  <w:r w:rsidR="008124EF">
                    <w:rPr>
                      <w:rFonts w:ascii="Arial" w:hAnsi="Arial" w:cs="Arial"/>
                      <w:sz w:val="22"/>
                      <w:szCs w:val="22"/>
                    </w:rPr>
                    <w:t xml:space="preserve"> genus </w:t>
                  </w:r>
                  <w:r>
                    <w:rPr>
                      <w:rFonts w:ascii="Arial" w:hAnsi="Arial" w:cs="Arial"/>
                      <w:sz w:val="22"/>
                      <w:szCs w:val="22"/>
                    </w:rPr>
                    <w:t>have not been previously proposed</w:t>
                  </w:r>
                  <w:r w:rsidR="008124EF">
                    <w:rPr>
                      <w:rFonts w:ascii="Arial" w:hAnsi="Arial" w:cs="Arial"/>
                      <w:i/>
                      <w:sz w:val="22"/>
                      <w:szCs w:val="22"/>
                    </w:rPr>
                    <w:t xml:space="preserve">, </w:t>
                  </w:r>
                  <w:r w:rsidR="008124EF">
                    <w:rPr>
                      <w:rFonts w:ascii="Arial" w:hAnsi="Arial" w:cs="Arial"/>
                      <w:sz w:val="22"/>
                      <w:szCs w:val="22"/>
                    </w:rPr>
                    <w:t>due to scarcity of available representatives. We propose to use a 95% global genome identity as a species demarcation criterion, to be consistent with the thresholds used for other prokaryotic viruses.</w:t>
                  </w:r>
                  <w:r>
                    <w:rPr>
                      <w:rFonts w:ascii="Arial" w:hAnsi="Arial" w:cs="Arial"/>
                      <w:i/>
                      <w:sz w:val="22"/>
                      <w:szCs w:val="22"/>
                    </w:rPr>
                    <w:t xml:space="preserve"> </w:t>
                  </w:r>
                </w:p>
                <w:p w14:paraId="5ED2DF4E" w14:textId="5ACDAD05" w:rsidR="008124EF" w:rsidRDefault="008124EF" w:rsidP="003B7418">
                  <w:pPr>
                    <w:pStyle w:val="BodyTextIndent"/>
                    <w:ind w:left="0" w:firstLine="0"/>
                    <w:jc w:val="both"/>
                    <w:rPr>
                      <w:rFonts w:ascii="Arial" w:hAnsi="Arial" w:cs="Arial"/>
                      <w:i/>
                      <w:sz w:val="22"/>
                      <w:szCs w:val="22"/>
                    </w:rPr>
                  </w:pPr>
                </w:p>
                <w:p w14:paraId="73C31FCD" w14:textId="6FDEF288" w:rsidR="00237296" w:rsidRDefault="008124EF" w:rsidP="000A7BE9">
                  <w:pPr>
                    <w:jc w:val="both"/>
                    <w:rPr>
                      <w:rFonts w:ascii="Arial" w:hAnsi="Arial" w:cs="Arial"/>
                      <w:sz w:val="22"/>
                      <w:szCs w:val="22"/>
                    </w:rPr>
                  </w:pPr>
                  <w:r w:rsidRPr="008124EF">
                    <w:rPr>
                      <w:rFonts w:ascii="Arial" w:hAnsi="Arial" w:cs="Arial"/>
                      <w:sz w:val="22"/>
                      <w:szCs w:val="22"/>
                    </w:rPr>
                    <w:t>Thermoproteus tenax virus 1</w:t>
                  </w:r>
                  <w:r>
                    <w:rPr>
                      <w:rFonts w:ascii="Arial" w:hAnsi="Arial" w:cs="Arial"/>
                      <w:sz w:val="22"/>
                      <w:szCs w:val="22"/>
                    </w:rPr>
                    <w:t xml:space="preserve"> (TTV1), the only representative of the species </w:t>
                  </w:r>
                  <w:r w:rsidRPr="00CA2951">
                    <w:rPr>
                      <w:rFonts w:ascii="Arial" w:hAnsi="Arial" w:cs="Arial"/>
                      <w:i/>
                      <w:sz w:val="22"/>
                      <w:szCs w:val="22"/>
                    </w:rPr>
                    <w:t>Thermoproteus tenax virus 1</w:t>
                  </w:r>
                  <w:r>
                    <w:rPr>
                      <w:rFonts w:ascii="Arial" w:hAnsi="Arial" w:cs="Arial"/>
                      <w:sz w:val="22"/>
                      <w:szCs w:val="22"/>
                    </w:rPr>
                    <w:t xml:space="preserve">, shares no detectable nucleotide sequence similarity with PFV1 or PFV2, with the distant similarities being restricted to a </w:t>
                  </w:r>
                  <w:r w:rsidR="00C65C6D">
                    <w:rPr>
                      <w:rFonts w:ascii="Arial" w:hAnsi="Arial" w:cs="Arial"/>
                      <w:sz w:val="22"/>
                      <w:szCs w:val="22"/>
                    </w:rPr>
                    <w:t>handful of</w:t>
                  </w:r>
                  <w:r>
                    <w:rPr>
                      <w:rFonts w:ascii="Arial" w:hAnsi="Arial" w:cs="Arial"/>
                      <w:sz w:val="22"/>
                      <w:szCs w:val="22"/>
                    </w:rPr>
                    <w:t xml:space="preserve"> proteins (Figure 2) and virion organization. Due to high sequence divergence of TTV1, we propose to (i) create a new genus, </w:t>
                  </w:r>
                  <w:r w:rsidRPr="008124EF">
                    <w:rPr>
                      <w:rFonts w:ascii="Arial" w:hAnsi="Arial" w:cs="Arial"/>
                      <w:i/>
                      <w:sz w:val="22"/>
                      <w:szCs w:val="22"/>
                    </w:rPr>
                    <w:t>Betatristromavirus</w:t>
                  </w:r>
                  <w:r>
                    <w:rPr>
                      <w:rFonts w:ascii="Arial" w:hAnsi="Arial" w:cs="Arial"/>
                      <w:sz w:val="22"/>
                      <w:szCs w:val="22"/>
                    </w:rPr>
                    <w:t xml:space="preserve">, (ii) rename the </w:t>
                  </w:r>
                  <w:r w:rsidRPr="00CA2951">
                    <w:rPr>
                      <w:rFonts w:ascii="Arial" w:hAnsi="Arial" w:cs="Arial"/>
                      <w:i/>
                      <w:sz w:val="22"/>
                      <w:szCs w:val="22"/>
                    </w:rPr>
                    <w:t>Thermoproteus tenax virus 1</w:t>
                  </w:r>
                  <w:r>
                    <w:rPr>
                      <w:rFonts w:ascii="Arial" w:hAnsi="Arial" w:cs="Arial"/>
                      <w:i/>
                      <w:sz w:val="22"/>
                      <w:szCs w:val="22"/>
                    </w:rPr>
                    <w:t xml:space="preserve"> </w:t>
                  </w:r>
                  <w:r>
                    <w:rPr>
                      <w:rFonts w:ascii="Arial" w:hAnsi="Arial" w:cs="Arial"/>
                      <w:sz w:val="22"/>
                      <w:szCs w:val="22"/>
                    </w:rPr>
                    <w:t xml:space="preserve">species to </w:t>
                  </w:r>
                  <w:r w:rsidRPr="008124EF">
                    <w:rPr>
                      <w:rFonts w:ascii="Arial" w:hAnsi="Arial" w:cs="Arial"/>
                      <w:i/>
                      <w:sz w:val="22"/>
                      <w:szCs w:val="22"/>
                    </w:rPr>
                    <w:t>Betatristromavirus TTV1</w:t>
                  </w:r>
                  <w:r>
                    <w:rPr>
                      <w:rFonts w:ascii="Arial" w:hAnsi="Arial" w:cs="Arial"/>
                      <w:sz w:val="22"/>
                      <w:szCs w:val="22"/>
                    </w:rPr>
                    <w:t xml:space="preserve"> and (iii) move this species into the new genus.</w:t>
                  </w:r>
                </w:p>
                <w:p w14:paraId="53FDCCD8" w14:textId="4AA86850" w:rsidR="000A7BE9" w:rsidRDefault="000A7BE9" w:rsidP="000A7BE9">
                  <w:pPr>
                    <w:jc w:val="both"/>
                    <w:rPr>
                      <w:rFonts w:ascii="Arial" w:hAnsi="Arial" w:cs="Arial"/>
                      <w:sz w:val="22"/>
                      <w:szCs w:val="22"/>
                    </w:rPr>
                  </w:pPr>
                </w:p>
                <w:p w14:paraId="39B6A9D7" w14:textId="4569B741" w:rsidR="000A7BE9" w:rsidRPr="000A7BE9" w:rsidRDefault="000A7BE9" w:rsidP="000A7BE9">
                  <w:pPr>
                    <w:jc w:val="both"/>
                    <w:rPr>
                      <w:rFonts w:ascii="Arial" w:hAnsi="Arial" w:cs="Arial"/>
                      <w:color w:val="0000FF"/>
                      <w:sz w:val="22"/>
                      <w:szCs w:val="22"/>
                    </w:rPr>
                  </w:pPr>
                  <w:r>
                    <w:rPr>
                      <w:rFonts w:ascii="Arial" w:hAnsi="Arial" w:cs="Arial"/>
                      <w:sz w:val="22"/>
                      <w:szCs w:val="22"/>
                    </w:rPr>
                    <w:t xml:space="preserve">Finally, for the sake of uniformity, we propose renaming species </w:t>
                  </w:r>
                  <w:r w:rsidRPr="00CA2951">
                    <w:rPr>
                      <w:rFonts w:ascii="Arial" w:hAnsi="Arial" w:cs="Arial"/>
                      <w:i/>
                      <w:sz w:val="22"/>
                      <w:szCs w:val="22"/>
                    </w:rPr>
                    <w:t>Pyrobaculum filamentous virus 1</w:t>
                  </w:r>
                  <w:r>
                    <w:rPr>
                      <w:rFonts w:ascii="Arial" w:hAnsi="Arial" w:cs="Arial"/>
                      <w:i/>
                      <w:sz w:val="22"/>
                      <w:szCs w:val="22"/>
                    </w:rPr>
                    <w:t xml:space="preserve"> </w:t>
                  </w:r>
                  <w:r>
                    <w:rPr>
                      <w:rFonts w:ascii="Arial" w:hAnsi="Arial" w:cs="Arial"/>
                      <w:sz w:val="22"/>
                      <w:szCs w:val="22"/>
                    </w:rPr>
                    <w:t xml:space="preserve">to </w:t>
                  </w:r>
                  <w:r w:rsidRPr="000A7BE9">
                    <w:rPr>
                      <w:rFonts w:ascii="Arial" w:hAnsi="Arial" w:cs="Arial"/>
                      <w:i/>
                      <w:sz w:val="22"/>
                      <w:szCs w:val="22"/>
                    </w:rPr>
                    <w:t>Alphatristromavirus PFV1</w:t>
                  </w:r>
                  <w:r>
                    <w:rPr>
                      <w:rFonts w:ascii="Arial" w:hAnsi="Arial" w:cs="Arial"/>
                      <w:sz w:val="22"/>
                      <w:szCs w:val="22"/>
                    </w:rPr>
                    <w:t>.</w:t>
                  </w:r>
                </w:p>
                <w:p w14:paraId="0A722E76" w14:textId="3EAFA7BF" w:rsidR="00237296" w:rsidRPr="00121243" w:rsidRDefault="00237296" w:rsidP="00C7036B">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5F0FD9C6" w14:textId="77777777" w:rsidR="00973DEC" w:rsidRDefault="00973DEC" w:rsidP="007B1846">
      <w:pPr>
        <w:pStyle w:val="BodyTextIndent"/>
        <w:spacing w:before="120" w:after="120"/>
        <w:ind w:left="0" w:firstLine="0"/>
        <w:rPr>
          <w:rFonts w:ascii="Arial" w:hAnsi="Arial" w:cs="Arial"/>
          <w:b/>
          <w:color w:val="000000"/>
          <w:szCs w:val="24"/>
        </w:rPr>
      </w:pPr>
    </w:p>
    <w:p w14:paraId="0A48637B" w14:textId="77777777" w:rsidR="00973DEC" w:rsidRDefault="00973DEC" w:rsidP="007B1846">
      <w:pPr>
        <w:pStyle w:val="BodyTextIndent"/>
        <w:spacing w:before="120" w:after="120"/>
        <w:ind w:left="0" w:firstLine="0"/>
        <w:rPr>
          <w:rFonts w:ascii="Arial" w:hAnsi="Arial" w:cs="Arial"/>
          <w:b/>
          <w:color w:val="000000"/>
          <w:szCs w:val="24"/>
        </w:rPr>
      </w:pPr>
    </w:p>
    <w:p w14:paraId="73332465" w14:textId="77777777" w:rsidR="00973DEC" w:rsidRDefault="00973DEC" w:rsidP="007B1846">
      <w:pPr>
        <w:pStyle w:val="BodyTextIndent"/>
        <w:spacing w:before="120" w:after="120"/>
        <w:ind w:left="0" w:firstLine="0"/>
        <w:rPr>
          <w:rFonts w:ascii="Arial" w:hAnsi="Arial" w:cs="Arial"/>
          <w:b/>
          <w:color w:val="000000"/>
          <w:szCs w:val="24"/>
        </w:rPr>
      </w:pPr>
    </w:p>
    <w:p w14:paraId="2FF59A8C" w14:textId="77777777" w:rsidR="00973DEC" w:rsidRDefault="00973DEC" w:rsidP="007B1846">
      <w:pPr>
        <w:pStyle w:val="BodyTextIndent"/>
        <w:spacing w:before="120" w:after="120"/>
        <w:ind w:left="0" w:firstLine="0"/>
        <w:rPr>
          <w:rFonts w:ascii="Arial" w:hAnsi="Arial" w:cs="Arial"/>
          <w:b/>
          <w:color w:val="000000"/>
          <w:szCs w:val="24"/>
        </w:rPr>
      </w:pPr>
    </w:p>
    <w:p w14:paraId="5E84A4A4" w14:textId="0C082810"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24C2B43A" w14:textId="350DC604" w:rsidR="00A41D8B" w:rsidRDefault="000A7BE9" w:rsidP="00237296">
      <w:pPr>
        <w:rPr>
          <w:rFonts w:ascii="Arial" w:hAnsi="Arial" w:cs="Arial"/>
          <w:b/>
          <w:sz w:val="22"/>
          <w:szCs w:val="22"/>
        </w:rPr>
      </w:pPr>
      <w:r w:rsidRPr="000A7BE9">
        <w:rPr>
          <w:rFonts w:ascii="Arial" w:hAnsi="Arial" w:cs="Arial"/>
          <w:b/>
          <w:noProof/>
          <w:sz w:val="22"/>
          <w:szCs w:val="22"/>
        </w:rPr>
        <w:drawing>
          <wp:inline distT="0" distB="0" distL="0" distR="0" wp14:anchorId="6C726855" wp14:editId="07FEC2E6">
            <wp:extent cx="1933575" cy="192521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11" cstate="print">
                      <a:extLst>
                        <a:ext uri="{28A0092B-C50C-407E-A947-70E740481C1C}">
                          <a14:useLocalDpi xmlns:a14="http://schemas.microsoft.com/office/drawing/2010/main" val="0"/>
                        </a:ext>
                      </a:extLst>
                    </a:blip>
                    <a:srcRect/>
                    <a:stretch/>
                  </pic:blipFill>
                  <pic:spPr>
                    <a:xfrm>
                      <a:off x="0" y="0"/>
                      <a:ext cx="1943044" cy="1934643"/>
                    </a:xfrm>
                    <a:prstGeom prst="rect">
                      <a:avLst/>
                    </a:prstGeom>
                  </pic:spPr>
                </pic:pic>
              </a:graphicData>
            </a:graphic>
          </wp:inline>
        </w:drawing>
      </w:r>
    </w:p>
    <w:p w14:paraId="320ADAF5" w14:textId="657EBB59" w:rsidR="00A41D8B" w:rsidRDefault="00A41D8B" w:rsidP="00237296">
      <w:pPr>
        <w:rPr>
          <w:rFonts w:ascii="Arial" w:hAnsi="Arial" w:cs="Arial"/>
          <w:b/>
          <w:sz w:val="22"/>
          <w:szCs w:val="22"/>
        </w:rPr>
      </w:pPr>
    </w:p>
    <w:p w14:paraId="3EA61AAA" w14:textId="4F63A367" w:rsidR="000A7BE9" w:rsidRPr="000A7BE9" w:rsidRDefault="00A41D8B" w:rsidP="000A7BE9">
      <w:pPr>
        <w:rPr>
          <w:rFonts w:ascii="Arial" w:hAnsi="Arial" w:cs="Arial"/>
          <w:sz w:val="22"/>
          <w:szCs w:val="22"/>
        </w:rPr>
      </w:pPr>
      <w:r>
        <w:rPr>
          <w:rFonts w:ascii="Arial" w:hAnsi="Arial" w:cs="Arial"/>
          <w:b/>
          <w:sz w:val="22"/>
          <w:szCs w:val="22"/>
        </w:rPr>
        <w:t xml:space="preserve">Figure 1. </w:t>
      </w:r>
      <w:r w:rsidR="000A7BE9" w:rsidRPr="000A7BE9">
        <w:rPr>
          <w:rFonts w:ascii="Arial" w:hAnsi="Arial" w:cs="Arial"/>
          <w:b/>
          <w:sz w:val="22"/>
          <w:szCs w:val="22"/>
        </w:rPr>
        <w:t>Electron micrograph of</w:t>
      </w:r>
      <w:r w:rsidR="000A7BE9">
        <w:rPr>
          <w:rFonts w:ascii="Arial" w:hAnsi="Arial" w:cs="Arial"/>
          <w:b/>
          <w:sz w:val="22"/>
          <w:szCs w:val="22"/>
        </w:rPr>
        <w:t xml:space="preserve"> </w:t>
      </w:r>
      <w:r w:rsidR="000A7BE9" w:rsidRPr="000A7BE9">
        <w:rPr>
          <w:rFonts w:ascii="Arial" w:hAnsi="Arial" w:cs="Arial"/>
          <w:b/>
          <w:sz w:val="22"/>
          <w:szCs w:val="22"/>
        </w:rPr>
        <w:t>Pyrobaculum filamentous</w:t>
      </w:r>
      <w:r w:rsidR="000A7BE9">
        <w:rPr>
          <w:rFonts w:ascii="Arial" w:hAnsi="Arial" w:cs="Arial"/>
          <w:b/>
          <w:sz w:val="22"/>
          <w:szCs w:val="22"/>
        </w:rPr>
        <w:t xml:space="preserve"> </w:t>
      </w:r>
      <w:r w:rsidR="000A7BE9" w:rsidRPr="000A7BE9">
        <w:rPr>
          <w:rFonts w:ascii="Arial" w:hAnsi="Arial" w:cs="Arial"/>
          <w:b/>
          <w:sz w:val="22"/>
          <w:szCs w:val="22"/>
        </w:rPr>
        <w:t xml:space="preserve">virus 2. </w:t>
      </w:r>
      <w:r w:rsidR="000A7BE9" w:rsidRPr="000A7BE9">
        <w:rPr>
          <w:rFonts w:ascii="Arial" w:hAnsi="Arial" w:cs="Arial"/>
          <w:sz w:val="22"/>
          <w:szCs w:val="22"/>
        </w:rPr>
        <w:t>Sample was</w:t>
      </w:r>
    </w:p>
    <w:p w14:paraId="49E63713" w14:textId="6CC511F3" w:rsidR="00A41D8B" w:rsidRDefault="000A7BE9" w:rsidP="000A7BE9">
      <w:pPr>
        <w:rPr>
          <w:rFonts w:ascii="Arial" w:hAnsi="Arial" w:cs="Arial"/>
          <w:sz w:val="22"/>
          <w:szCs w:val="22"/>
        </w:rPr>
      </w:pPr>
      <w:r w:rsidRPr="000A7BE9">
        <w:rPr>
          <w:rFonts w:ascii="Arial" w:hAnsi="Arial" w:cs="Arial"/>
          <w:sz w:val="22"/>
          <w:szCs w:val="22"/>
        </w:rPr>
        <w:t>negatively stained with 2% (wt/vol) uranyl acetate. Scale bars: 500 nm; in inset: 100 nm.</w:t>
      </w:r>
      <w:r>
        <w:rPr>
          <w:rFonts w:ascii="Arial" w:hAnsi="Arial" w:cs="Arial"/>
          <w:sz w:val="22"/>
          <w:szCs w:val="22"/>
        </w:rPr>
        <w:t xml:space="preserve"> The image is reproduced from [2].</w:t>
      </w:r>
    </w:p>
    <w:p w14:paraId="05FD9F2F" w14:textId="77777777" w:rsidR="000A7BE9" w:rsidRPr="000A7BE9" w:rsidRDefault="000A7BE9" w:rsidP="000A7BE9">
      <w:pPr>
        <w:rPr>
          <w:rFonts w:ascii="Arial" w:hAnsi="Arial" w:cs="Arial"/>
          <w:sz w:val="22"/>
          <w:szCs w:val="22"/>
        </w:rPr>
      </w:pPr>
    </w:p>
    <w:p w14:paraId="09A19095" w14:textId="16345C67" w:rsidR="00A41D8B" w:rsidRPr="00121243" w:rsidRDefault="00A41D8B" w:rsidP="00237296">
      <w:pPr>
        <w:rPr>
          <w:rFonts w:ascii="Arial" w:hAnsi="Arial" w:cs="Arial"/>
          <w:b/>
          <w:sz w:val="22"/>
          <w:szCs w:val="22"/>
        </w:rPr>
      </w:pPr>
      <w:r>
        <w:rPr>
          <w:i/>
          <w:iCs/>
          <w:noProof/>
          <w:spacing w:val="3"/>
          <w:shd w:val="clear" w:color="auto" w:fill="FFFFFF"/>
        </w:rPr>
        <w:drawing>
          <wp:inline distT="0" distB="0" distL="0" distR="0" wp14:anchorId="71C99EB3" wp14:editId="5EDA3D93">
            <wp:extent cx="5612130" cy="1482725"/>
            <wp:effectExtent l="0" t="0" r="7620" b="317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FV.bmp.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12130" cy="1482725"/>
                    </a:xfrm>
                    <a:prstGeom prst="rect">
                      <a:avLst/>
                    </a:prstGeom>
                  </pic:spPr>
                </pic:pic>
              </a:graphicData>
            </a:graphic>
          </wp:inline>
        </w:drawing>
      </w:r>
    </w:p>
    <w:p w14:paraId="242BA854" w14:textId="77777777" w:rsidR="00A41D8B" w:rsidRDefault="00A41D8B" w:rsidP="00237296">
      <w:pPr>
        <w:rPr>
          <w:rFonts w:ascii="Arial" w:hAnsi="Arial" w:cs="Arial"/>
          <w:b/>
          <w:sz w:val="22"/>
          <w:szCs w:val="22"/>
        </w:rPr>
      </w:pPr>
    </w:p>
    <w:p w14:paraId="1B0A76EF" w14:textId="327095B2" w:rsidR="00237296" w:rsidRPr="00297913" w:rsidRDefault="00A41D8B" w:rsidP="00237296">
      <w:pPr>
        <w:rPr>
          <w:rFonts w:ascii="Arial" w:hAnsi="Arial" w:cs="Arial"/>
          <w:sz w:val="22"/>
          <w:szCs w:val="22"/>
        </w:rPr>
      </w:pPr>
      <w:r w:rsidRPr="00297913">
        <w:rPr>
          <w:rFonts w:ascii="Arial" w:hAnsi="Arial" w:cs="Arial"/>
          <w:b/>
          <w:sz w:val="22"/>
          <w:szCs w:val="22"/>
        </w:rPr>
        <w:t>Figure 2.</w:t>
      </w:r>
      <w:r w:rsidRPr="00297913">
        <w:rPr>
          <w:b/>
          <w:sz w:val="22"/>
          <w:szCs w:val="22"/>
        </w:rPr>
        <w:t xml:space="preserve"> </w:t>
      </w:r>
      <w:r w:rsidRPr="00297913">
        <w:rPr>
          <w:rFonts w:ascii="Arial" w:hAnsi="Arial" w:cs="Arial"/>
          <w:b/>
          <w:sz w:val="22"/>
          <w:szCs w:val="22"/>
        </w:rPr>
        <w:t xml:space="preserve">Genome comparison of the three members of the </w:t>
      </w:r>
      <w:r w:rsidRPr="00297913">
        <w:rPr>
          <w:rFonts w:ascii="Arial" w:hAnsi="Arial" w:cs="Arial"/>
          <w:b/>
          <w:i/>
          <w:sz w:val="22"/>
          <w:szCs w:val="22"/>
        </w:rPr>
        <w:t>Tristromaviridae</w:t>
      </w:r>
      <w:r w:rsidRPr="00297913">
        <w:rPr>
          <w:rFonts w:ascii="Arial" w:hAnsi="Arial" w:cs="Arial"/>
          <w:b/>
          <w:sz w:val="22"/>
          <w:szCs w:val="22"/>
        </w:rPr>
        <w:t xml:space="preserve"> family.</w:t>
      </w:r>
      <w:r w:rsidRPr="00297913">
        <w:rPr>
          <w:rFonts w:ascii="Arial" w:hAnsi="Arial" w:cs="Arial"/>
          <w:sz w:val="22"/>
          <w:szCs w:val="22"/>
        </w:rPr>
        <w:t xml:space="preserve"> The open reading frames (ORFs) are represented by arrows that indicate the direction of transcription. The terminal inverted repeats (TIRs) are denoted by black bars at the ends of the genomes. Genes encoding the major structural proteins are shown in dark gray, whereas the four-gene block discussed in the text is shown in black. The functional annotations of the predicted ORFs are depicted above/below the corresponding ORFs. Homologous genes are connected by shading in grayscale based on the level of amino acid sequence identity. The dotted line represents the incompleteness of the TTV1 genome. GHase, glycoside hydrolase; GTase, glycosyltransferase; TP/VP, virion protein.</w:t>
      </w:r>
    </w:p>
    <w:p w14:paraId="4942EA0D" w14:textId="77777777" w:rsidR="00A41D8B" w:rsidRPr="00297913" w:rsidRDefault="00A41D8B" w:rsidP="00237296">
      <w:pPr>
        <w:rPr>
          <w:rFonts w:ascii="Arial" w:hAnsi="Arial" w:cs="Arial"/>
          <w:b/>
          <w:sz w:val="22"/>
          <w:szCs w:val="22"/>
        </w:rPr>
      </w:pPr>
    </w:p>
    <w:p w14:paraId="30A752FD" w14:textId="1E276F2E" w:rsidR="00237296" w:rsidRPr="00121243" w:rsidRDefault="00237296" w:rsidP="00237296">
      <w:pPr>
        <w:rPr>
          <w:rFonts w:ascii="Arial" w:hAnsi="Arial" w:cs="Arial"/>
          <w:b/>
          <w:sz w:val="22"/>
          <w:szCs w:val="22"/>
        </w:rPr>
      </w:pPr>
    </w:p>
    <w:p w14:paraId="69E1052F" w14:textId="7890D53B" w:rsidR="00237296" w:rsidRPr="00121243" w:rsidRDefault="00237296" w:rsidP="00237296">
      <w:pPr>
        <w:rPr>
          <w:rFonts w:ascii="Arial" w:hAnsi="Arial" w:cs="Arial"/>
          <w:b/>
          <w:sz w:val="22"/>
          <w:szCs w:val="22"/>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30F35E5A" w14:textId="6BE5AD14" w:rsidR="00AD215B" w:rsidRPr="005557E6" w:rsidRDefault="005557E6" w:rsidP="005557E6">
      <w:pPr>
        <w:pStyle w:val="ListParagraph"/>
        <w:numPr>
          <w:ilvl w:val="0"/>
          <w:numId w:val="3"/>
        </w:numPr>
        <w:ind w:left="284" w:hanging="284"/>
        <w:rPr>
          <w:rFonts w:ascii="Arial" w:hAnsi="Arial" w:cs="Arial"/>
          <w:sz w:val="22"/>
          <w:szCs w:val="22"/>
        </w:rPr>
      </w:pPr>
      <w:r w:rsidRPr="00634F9B">
        <w:rPr>
          <w:rFonts w:ascii="Arial" w:hAnsi="Arial" w:cs="Arial"/>
          <w:sz w:val="22"/>
          <w:szCs w:val="22"/>
          <w:lang w:val="fr-FR"/>
        </w:rPr>
        <w:t xml:space="preserve">Prangishvili D, Rensen E, Mochizuki T, Krupovic M, Ictv Report Consortium. </w:t>
      </w:r>
      <w:r w:rsidR="00AD215B" w:rsidRPr="005557E6">
        <w:rPr>
          <w:rFonts w:ascii="Arial" w:hAnsi="Arial" w:cs="Arial"/>
          <w:sz w:val="22"/>
          <w:szCs w:val="22"/>
        </w:rPr>
        <w:t>ICTV Virus Taxonomy Profile: Tristromaviridae.</w:t>
      </w:r>
      <w:r w:rsidRPr="005557E6">
        <w:rPr>
          <w:rFonts w:ascii="Arial" w:hAnsi="Arial" w:cs="Arial"/>
          <w:sz w:val="22"/>
          <w:szCs w:val="22"/>
        </w:rPr>
        <w:t xml:space="preserve"> </w:t>
      </w:r>
      <w:r w:rsidR="00AD215B" w:rsidRPr="005557E6">
        <w:rPr>
          <w:rFonts w:ascii="Arial" w:hAnsi="Arial" w:cs="Arial"/>
          <w:sz w:val="22"/>
          <w:szCs w:val="22"/>
        </w:rPr>
        <w:t>J Gen Virol. 2019;100(2):135-136. doi: 10.1099/jgv.0.001190. PMID: 30540248</w:t>
      </w:r>
    </w:p>
    <w:p w14:paraId="23013E0C" w14:textId="4780BD84" w:rsidR="00C7036B" w:rsidRDefault="00C7036B" w:rsidP="00C7036B">
      <w:pPr>
        <w:pStyle w:val="ListParagraph"/>
        <w:numPr>
          <w:ilvl w:val="0"/>
          <w:numId w:val="3"/>
        </w:numPr>
        <w:ind w:left="284" w:hanging="284"/>
        <w:rPr>
          <w:rFonts w:ascii="Arial" w:hAnsi="Arial" w:cs="Arial"/>
          <w:sz w:val="22"/>
          <w:szCs w:val="22"/>
        </w:rPr>
      </w:pPr>
      <w:r w:rsidRPr="00C7036B">
        <w:rPr>
          <w:rFonts w:ascii="Arial" w:hAnsi="Arial" w:cs="Arial"/>
          <w:sz w:val="22"/>
          <w:szCs w:val="22"/>
        </w:rPr>
        <w:t>Baquero DP, Contursi P, Piochi M, Bartolucci S, Liu Y, Cvirkaite-Krupovic V, Prangishvili D, Krupovic M. New virus isolates from Italian hydrothermal environments underscore the biogeographic pattern in archaeal virus communities. ISME J. 2020 Jul;14(7):1821-1833. doi: 10.1038/s41396-020-0653-z. PMID: 32322010</w:t>
      </w:r>
    </w:p>
    <w:p w14:paraId="4AC548EC" w14:textId="2267DD78" w:rsidR="00AD215B" w:rsidRPr="00AD215B" w:rsidRDefault="00AD215B" w:rsidP="00AD215B">
      <w:pPr>
        <w:pStyle w:val="ListParagraph"/>
        <w:numPr>
          <w:ilvl w:val="0"/>
          <w:numId w:val="3"/>
        </w:numPr>
        <w:ind w:left="284" w:hanging="284"/>
        <w:rPr>
          <w:rFonts w:ascii="Arial" w:hAnsi="Arial" w:cs="Arial"/>
          <w:sz w:val="22"/>
          <w:szCs w:val="22"/>
        </w:rPr>
      </w:pPr>
      <w:r w:rsidRPr="00AD215B">
        <w:rPr>
          <w:rFonts w:ascii="Arial" w:hAnsi="Arial" w:cs="Arial"/>
          <w:sz w:val="22"/>
          <w:szCs w:val="22"/>
        </w:rPr>
        <w:t>Rensen EI, Mochizuki T, Quemin E, Schouten S, Krupovic M, Prangishvili D. A virus of hyperthermophilic archaea with a unique architecture among DNA viruses. Proc Natl Acad Sci U S A. 2016 Mar 1;113(9):2478-83. doi: 10.1073/pnas.1518929113. PMID: 26884161</w:t>
      </w:r>
    </w:p>
    <w:sectPr w:rsidR="00AD215B" w:rsidRPr="00AD215B" w:rsidSect="00584D75">
      <w:head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92CB9" w14:textId="77777777" w:rsidR="000F4E6B" w:rsidRDefault="000F4E6B" w:rsidP="004609D1">
      <w:r>
        <w:separator/>
      </w:r>
    </w:p>
  </w:endnote>
  <w:endnote w:type="continuationSeparator" w:id="0">
    <w:p w14:paraId="72F44360" w14:textId="77777777" w:rsidR="000F4E6B" w:rsidRDefault="000F4E6B"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D66B1" w14:textId="77777777" w:rsidR="000F4E6B" w:rsidRDefault="000F4E6B" w:rsidP="004609D1">
      <w:r>
        <w:separator/>
      </w:r>
    </w:p>
  </w:footnote>
  <w:footnote w:type="continuationSeparator" w:id="0">
    <w:p w14:paraId="09C0F4C6" w14:textId="77777777" w:rsidR="000F4E6B" w:rsidRDefault="000F4E6B"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318FE"/>
    <w:multiLevelType w:val="hybridMultilevel"/>
    <w:tmpl w:val="9C0AD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1DE2E05"/>
    <w:multiLevelType w:val="hybridMultilevel"/>
    <w:tmpl w:val="9C0AD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363F"/>
    <w:rsid w:val="00035181"/>
    <w:rsid w:val="00041A6A"/>
    <w:rsid w:val="0006407D"/>
    <w:rsid w:val="00074276"/>
    <w:rsid w:val="000834F4"/>
    <w:rsid w:val="00094493"/>
    <w:rsid w:val="000945FD"/>
    <w:rsid w:val="000A22DE"/>
    <w:rsid w:val="000A6152"/>
    <w:rsid w:val="000A7BE9"/>
    <w:rsid w:val="000A7D02"/>
    <w:rsid w:val="000B068F"/>
    <w:rsid w:val="000B2475"/>
    <w:rsid w:val="000B5CE2"/>
    <w:rsid w:val="000C7139"/>
    <w:rsid w:val="000D3CCD"/>
    <w:rsid w:val="000E69E9"/>
    <w:rsid w:val="000F27A6"/>
    <w:rsid w:val="000F4E6B"/>
    <w:rsid w:val="00121243"/>
    <w:rsid w:val="00122AF9"/>
    <w:rsid w:val="00123B8F"/>
    <w:rsid w:val="00132568"/>
    <w:rsid w:val="0017440B"/>
    <w:rsid w:val="001A2500"/>
    <w:rsid w:val="001C1BF5"/>
    <w:rsid w:val="001D3F64"/>
    <w:rsid w:val="001D4AAF"/>
    <w:rsid w:val="001E36C8"/>
    <w:rsid w:val="001E6D21"/>
    <w:rsid w:val="00215F51"/>
    <w:rsid w:val="00237296"/>
    <w:rsid w:val="00244E8B"/>
    <w:rsid w:val="00262EDD"/>
    <w:rsid w:val="00264C1E"/>
    <w:rsid w:val="00286FE5"/>
    <w:rsid w:val="00296A03"/>
    <w:rsid w:val="00297913"/>
    <w:rsid w:val="002A43A2"/>
    <w:rsid w:val="002B0EBC"/>
    <w:rsid w:val="002C03EF"/>
    <w:rsid w:val="002D55C6"/>
    <w:rsid w:val="002F2194"/>
    <w:rsid w:val="002F51EA"/>
    <w:rsid w:val="002F53BA"/>
    <w:rsid w:val="002F6249"/>
    <w:rsid w:val="003007C0"/>
    <w:rsid w:val="003030E4"/>
    <w:rsid w:val="003263A5"/>
    <w:rsid w:val="00327677"/>
    <w:rsid w:val="00350BFB"/>
    <w:rsid w:val="00351D0D"/>
    <w:rsid w:val="0035571D"/>
    <w:rsid w:val="00360C13"/>
    <w:rsid w:val="00365B9B"/>
    <w:rsid w:val="00380B0D"/>
    <w:rsid w:val="003B7418"/>
    <w:rsid w:val="003C01E0"/>
    <w:rsid w:val="003F3772"/>
    <w:rsid w:val="003F4FFD"/>
    <w:rsid w:val="00404760"/>
    <w:rsid w:val="00412944"/>
    <w:rsid w:val="0042253D"/>
    <w:rsid w:val="004304FF"/>
    <w:rsid w:val="004609D1"/>
    <w:rsid w:val="00487393"/>
    <w:rsid w:val="004A4902"/>
    <w:rsid w:val="004D711E"/>
    <w:rsid w:val="004E4914"/>
    <w:rsid w:val="004F5E21"/>
    <w:rsid w:val="00516550"/>
    <w:rsid w:val="00554817"/>
    <w:rsid w:val="005557E6"/>
    <w:rsid w:val="00556D4B"/>
    <w:rsid w:val="00583286"/>
    <w:rsid w:val="00584D75"/>
    <w:rsid w:val="00587E0F"/>
    <w:rsid w:val="005A465C"/>
    <w:rsid w:val="005A697E"/>
    <w:rsid w:val="005C1A55"/>
    <w:rsid w:val="005D5C6E"/>
    <w:rsid w:val="00604988"/>
    <w:rsid w:val="00610D3A"/>
    <w:rsid w:val="00610F11"/>
    <w:rsid w:val="006164B4"/>
    <w:rsid w:val="00634F9B"/>
    <w:rsid w:val="0063589C"/>
    <w:rsid w:val="0064037B"/>
    <w:rsid w:val="006550ED"/>
    <w:rsid w:val="0066302D"/>
    <w:rsid w:val="00670B2E"/>
    <w:rsid w:val="00696D9C"/>
    <w:rsid w:val="006B664E"/>
    <w:rsid w:val="006B6877"/>
    <w:rsid w:val="006C6960"/>
    <w:rsid w:val="006D2B31"/>
    <w:rsid w:val="006E6435"/>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E56F2"/>
    <w:rsid w:val="007F45BE"/>
    <w:rsid w:val="007F77B0"/>
    <w:rsid w:val="008124EF"/>
    <w:rsid w:val="0081653F"/>
    <w:rsid w:val="0082104E"/>
    <w:rsid w:val="00824222"/>
    <w:rsid w:val="00830673"/>
    <w:rsid w:val="00853539"/>
    <w:rsid w:val="00857A32"/>
    <w:rsid w:val="008831E4"/>
    <w:rsid w:val="00883B83"/>
    <w:rsid w:val="00887D4D"/>
    <w:rsid w:val="00891DEA"/>
    <w:rsid w:val="008A1420"/>
    <w:rsid w:val="008B657D"/>
    <w:rsid w:val="008D4F59"/>
    <w:rsid w:val="009018F4"/>
    <w:rsid w:val="00913922"/>
    <w:rsid w:val="009505C5"/>
    <w:rsid w:val="009513B3"/>
    <w:rsid w:val="00957E83"/>
    <w:rsid w:val="009650FA"/>
    <w:rsid w:val="00973DEC"/>
    <w:rsid w:val="009A63E5"/>
    <w:rsid w:val="009B5377"/>
    <w:rsid w:val="009C29D0"/>
    <w:rsid w:val="009E1DEF"/>
    <w:rsid w:val="009F1E18"/>
    <w:rsid w:val="00A03C8D"/>
    <w:rsid w:val="00A04A34"/>
    <w:rsid w:val="00A1185D"/>
    <w:rsid w:val="00A31C20"/>
    <w:rsid w:val="00A41D8B"/>
    <w:rsid w:val="00A47567"/>
    <w:rsid w:val="00A55CD4"/>
    <w:rsid w:val="00A663BA"/>
    <w:rsid w:val="00A93526"/>
    <w:rsid w:val="00AA3BF0"/>
    <w:rsid w:val="00AB6775"/>
    <w:rsid w:val="00AC0815"/>
    <w:rsid w:val="00AC605A"/>
    <w:rsid w:val="00AC620D"/>
    <w:rsid w:val="00AD040D"/>
    <w:rsid w:val="00AD215B"/>
    <w:rsid w:val="00AD7922"/>
    <w:rsid w:val="00AE6609"/>
    <w:rsid w:val="00AE6FB4"/>
    <w:rsid w:val="00B11029"/>
    <w:rsid w:val="00B13B77"/>
    <w:rsid w:val="00B2214B"/>
    <w:rsid w:val="00B36C9C"/>
    <w:rsid w:val="00B52DF3"/>
    <w:rsid w:val="00B62F80"/>
    <w:rsid w:val="00B634B7"/>
    <w:rsid w:val="00B940DA"/>
    <w:rsid w:val="00B97EDC"/>
    <w:rsid w:val="00BA7C8B"/>
    <w:rsid w:val="00BB3850"/>
    <w:rsid w:val="00BD68D8"/>
    <w:rsid w:val="00C134C5"/>
    <w:rsid w:val="00C14FBF"/>
    <w:rsid w:val="00C35DAD"/>
    <w:rsid w:val="00C40BA4"/>
    <w:rsid w:val="00C55390"/>
    <w:rsid w:val="00C61519"/>
    <w:rsid w:val="00C63232"/>
    <w:rsid w:val="00C63790"/>
    <w:rsid w:val="00C65C6D"/>
    <w:rsid w:val="00C7036B"/>
    <w:rsid w:val="00C72BBB"/>
    <w:rsid w:val="00C8180D"/>
    <w:rsid w:val="00C85371"/>
    <w:rsid w:val="00CA2951"/>
    <w:rsid w:val="00CA467A"/>
    <w:rsid w:val="00CB2F6E"/>
    <w:rsid w:val="00CB5EA8"/>
    <w:rsid w:val="00CD030E"/>
    <w:rsid w:val="00D31F56"/>
    <w:rsid w:val="00D36B19"/>
    <w:rsid w:val="00D406A2"/>
    <w:rsid w:val="00D40FB4"/>
    <w:rsid w:val="00D5298F"/>
    <w:rsid w:val="00D572F3"/>
    <w:rsid w:val="00DB5FFF"/>
    <w:rsid w:val="00DB6B04"/>
    <w:rsid w:val="00DF35BB"/>
    <w:rsid w:val="00DF4107"/>
    <w:rsid w:val="00DF7F00"/>
    <w:rsid w:val="00E01C77"/>
    <w:rsid w:val="00E03F89"/>
    <w:rsid w:val="00E46C93"/>
    <w:rsid w:val="00E71BCC"/>
    <w:rsid w:val="00E75DB4"/>
    <w:rsid w:val="00E84439"/>
    <w:rsid w:val="00EA1882"/>
    <w:rsid w:val="00EA68E3"/>
    <w:rsid w:val="00EA6E15"/>
    <w:rsid w:val="00EA7785"/>
    <w:rsid w:val="00EB68BC"/>
    <w:rsid w:val="00F0084F"/>
    <w:rsid w:val="00F05B35"/>
    <w:rsid w:val="00F12E84"/>
    <w:rsid w:val="00F1492B"/>
    <w:rsid w:val="00F33B2C"/>
    <w:rsid w:val="00F50DBA"/>
    <w:rsid w:val="00F552E6"/>
    <w:rsid w:val="00F67DA1"/>
    <w:rsid w:val="00F81240"/>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C70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krupovic@pasteur.f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avid.prangishvili@pasteur.fr" TargetMode="External"/><Relationship Id="rId4" Type="http://schemas.openxmlformats.org/officeDocument/2006/relationships/webSettings" Target="webSettings.xml"/><Relationship Id="rId9" Type="http://schemas.openxmlformats.org/officeDocument/2006/relationships/hyperlink" Target="mailto:diana-paola.baquero-uriza@pasteur.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3</Pages>
  <Words>865</Words>
  <Characters>4935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23</cp:revision>
  <dcterms:created xsi:type="dcterms:W3CDTF">2020-03-13T06:13:00Z</dcterms:created>
  <dcterms:modified xsi:type="dcterms:W3CDTF">2021-03-04T05:03:00Z</dcterms:modified>
</cp:coreProperties>
</file>