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1051" w14:textId="49A32730" w:rsidR="00AA4230" w:rsidRPr="002A5445" w:rsidRDefault="000713D3"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sidRPr="006C072E">
        <w:rPr>
          <w:rStyle w:val="Strong"/>
          <w:rFonts w:ascii="Helvetica" w:hAnsi="Helvetica" w:cs="Helvetica"/>
          <w:color w:val="FFFFFF"/>
          <w:spacing w:val="-5"/>
          <w:sz w:val="32"/>
          <w:szCs w:val="32"/>
          <w:lang w:val="en-US"/>
        </w:rPr>
        <w:t>Instructions to Authors</w:t>
      </w:r>
    </w:p>
    <w:p w14:paraId="14D63B99" w14:textId="39B7274B" w:rsidR="000713D3" w:rsidRPr="006C072E" w:rsidRDefault="000713D3"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sidRPr="006C072E">
        <w:rPr>
          <w:rStyle w:val="Strong"/>
          <w:rFonts w:ascii="Helvetica" w:hAnsi="Helvetica" w:cs="Helvetica"/>
          <w:color w:val="FFFFFF"/>
          <w:spacing w:val="-5"/>
          <w:sz w:val="32"/>
          <w:szCs w:val="32"/>
          <w:lang w:val="en-US"/>
        </w:rPr>
        <w:t xml:space="preserve">The ICTV Report on Virus </w:t>
      </w:r>
      <w:r w:rsidR="00FF5BC5">
        <w:rPr>
          <w:rStyle w:val="Strong"/>
          <w:rFonts w:ascii="Helvetica" w:hAnsi="Helvetica" w:cs="Helvetica"/>
          <w:color w:val="FFFFFF"/>
          <w:spacing w:val="-5"/>
          <w:sz w:val="32"/>
          <w:szCs w:val="32"/>
          <w:lang w:val="en-US"/>
        </w:rPr>
        <w:t xml:space="preserve">Classification and </w:t>
      </w:r>
      <w:r w:rsidRPr="006C072E">
        <w:rPr>
          <w:rStyle w:val="Strong"/>
          <w:rFonts w:ascii="Helvetica" w:hAnsi="Helvetica" w:cs="Helvetica"/>
          <w:color w:val="FFFFFF"/>
          <w:spacing w:val="-5"/>
          <w:sz w:val="32"/>
          <w:szCs w:val="32"/>
          <w:lang w:val="en-US"/>
        </w:rPr>
        <w:t>Taxon</w:t>
      </w:r>
      <w:r w:rsidR="00232A73">
        <w:rPr>
          <w:rStyle w:val="Strong"/>
          <w:rFonts w:ascii="Helvetica" w:hAnsi="Helvetica" w:cs="Helvetica"/>
          <w:color w:val="FFFFFF"/>
          <w:spacing w:val="-5"/>
          <w:sz w:val="32"/>
          <w:szCs w:val="32"/>
          <w:lang w:val="en-US"/>
        </w:rPr>
        <w:t xml:space="preserve"> Nomenclature</w:t>
      </w:r>
    </w:p>
    <w:p w14:paraId="79B91719" w14:textId="77777777" w:rsidR="000713D3" w:rsidRPr="006C072E" w:rsidRDefault="000713D3" w:rsidP="008B04FC">
      <w:pPr>
        <w:rPr>
          <w:rStyle w:val="help-content"/>
          <w:b/>
          <w:bCs/>
          <w:spacing w:val="-3"/>
          <w:sz w:val="22"/>
          <w:szCs w:val="22"/>
          <w:lang w:val="en-US"/>
        </w:rPr>
      </w:pPr>
    </w:p>
    <w:p w14:paraId="4CB814F7" w14:textId="77777777"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Aims and Scope </w:t>
      </w:r>
    </w:p>
    <w:p w14:paraId="4D091D5F" w14:textId="0635BACD" w:rsidR="000713D3" w:rsidRPr="00070F3E" w:rsidRDefault="332ED2FA" w:rsidP="332ED2FA">
      <w:pPr>
        <w:rPr>
          <w:b/>
          <w:bCs/>
          <w:lang w:val="en-US"/>
        </w:rPr>
      </w:pPr>
      <w:r w:rsidRPr="332ED2FA">
        <w:rPr>
          <w:b/>
          <w:bCs/>
          <w:lang w:val="en-US"/>
        </w:rPr>
        <w:t>General scope</w:t>
      </w:r>
    </w:p>
    <w:p w14:paraId="71B8B6F3" w14:textId="637C0C19" w:rsidR="000713D3" w:rsidRPr="00070F3E" w:rsidRDefault="2E2FE28D" w:rsidP="2E2FE28D">
      <w:pPr>
        <w:spacing w:after="120"/>
        <w:rPr>
          <w:lang w:val="en-US" w:eastAsia="ja-JP"/>
        </w:rPr>
      </w:pPr>
      <w:r w:rsidRPr="2E2FE28D">
        <w:rPr>
          <w:lang w:val="en-US" w:eastAsia="ja-JP"/>
        </w:rPr>
        <w:t>The ICTV Report is being produced as an online, open access publication provided on the ICTV web site (</w:t>
      </w:r>
      <w:hyperlink r:id="rId7">
        <w:r w:rsidRPr="2E2FE28D">
          <w:rPr>
            <w:rStyle w:val="Hyperlink"/>
            <w:lang w:val="en-US" w:eastAsia="ja-JP"/>
          </w:rPr>
          <w:t>ictv.global/report</w:t>
        </w:r>
      </w:hyperlink>
      <w:r w:rsidRPr="2E2FE28D">
        <w:rPr>
          <w:lang w:val="en-US" w:eastAsia="ja-JP"/>
        </w:rPr>
        <w:t>). Individual chapters of the Report will be cited through a two page, freely accessible summary published as a</w:t>
      </w:r>
      <w:r w:rsidR="00491462">
        <w:rPr>
          <w:lang w:val="en-US" w:eastAsia="ja-JP"/>
        </w:rPr>
        <w:t>n</w:t>
      </w:r>
      <w:r w:rsidRPr="2E2FE28D">
        <w:rPr>
          <w:lang w:val="en-US" w:eastAsia="ja-JP"/>
        </w:rPr>
        <w:t xml:space="preserve"> “ICTV Virus Taxonomy Profile” in the Journal of General Virology. These Profiles will be indexed by NCBI, assigned a PubMed ID, and republished on a roughly five</w:t>
      </w:r>
      <w:r w:rsidR="00594836">
        <w:rPr>
          <w:lang w:val="en-US" w:eastAsia="ja-JP"/>
        </w:rPr>
        <w:t>-</w:t>
      </w:r>
      <w:r w:rsidRPr="2E2FE28D">
        <w:rPr>
          <w:lang w:val="en-US" w:eastAsia="ja-JP"/>
        </w:rPr>
        <w:t>year cycle. There will be no charge for authors to contribute Report chapters or JGV Profiles. Chapters from the 9</w:t>
      </w:r>
      <w:r w:rsidRPr="2E2FE28D">
        <w:rPr>
          <w:vertAlign w:val="superscript"/>
          <w:lang w:val="en-US" w:eastAsia="ja-JP"/>
        </w:rPr>
        <w:t>th</w:t>
      </w:r>
      <w:r w:rsidRPr="2E2FE28D">
        <w:rPr>
          <w:lang w:val="en-US" w:eastAsia="ja-JP"/>
        </w:rPr>
        <w:t xml:space="preserve"> Report (2012) are also available on the ICTV website</w:t>
      </w:r>
      <w:r w:rsidR="007F6E9B">
        <w:rPr>
          <w:lang w:val="en-US" w:eastAsia="ja-JP"/>
        </w:rPr>
        <w:t xml:space="preserve"> (</w:t>
      </w:r>
      <w:hyperlink r:id="rId8" w:history="1">
        <w:r w:rsidR="00AA69CA" w:rsidRPr="00AA69CA">
          <w:rPr>
            <w:rStyle w:val="Hyperlink"/>
            <w:lang w:val="en-US" w:eastAsia="ja-JP"/>
          </w:rPr>
          <w:t>https://ictv.global/report_9th</w:t>
        </w:r>
      </w:hyperlink>
      <w:r w:rsidR="007F6E9B">
        <w:rPr>
          <w:lang w:val="en-US" w:eastAsia="ja-JP"/>
        </w:rPr>
        <w:t>)</w:t>
      </w:r>
      <w:r w:rsidRPr="2E2FE28D">
        <w:rPr>
          <w:lang w:val="en-US" w:eastAsia="ja-JP"/>
        </w:rPr>
        <w:t>.</w:t>
      </w:r>
    </w:p>
    <w:p w14:paraId="564F88A1" w14:textId="77777777" w:rsidR="000713D3" w:rsidRPr="00070F3E" w:rsidRDefault="332ED2FA" w:rsidP="332ED2FA">
      <w:pPr>
        <w:rPr>
          <w:b/>
          <w:bCs/>
          <w:lang w:val="en-US"/>
        </w:rPr>
      </w:pPr>
      <w:r w:rsidRPr="332ED2FA">
        <w:rPr>
          <w:b/>
          <w:bCs/>
          <w:lang w:val="en-US"/>
        </w:rPr>
        <w:t>Length and focus</w:t>
      </w:r>
    </w:p>
    <w:p w14:paraId="790CE005" w14:textId="67A1C65B" w:rsidR="00693F95" w:rsidRPr="00070F3E" w:rsidRDefault="2E2FE28D" w:rsidP="2E2FE28D">
      <w:pPr>
        <w:pStyle w:val="BodyTextIndent2"/>
        <w:spacing w:before="0" w:beforeAutospacing="0" w:after="120" w:afterAutospacing="0"/>
        <w:rPr>
          <w:color w:val="000000" w:themeColor="text1"/>
          <w:lang w:val="en-US"/>
        </w:rPr>
      </w:pPr>
      <w:r w:rsidRPr="2E2FE28D">
        <w:rPr>
          <w:color w:val="000000" w:themeColor="text1"/>
          <w:lang w:val="en-US"/>
        </w:rPr>
        <w:t xml:space="preserve">Each Report chapter will summarize the features and structure of a particular </w:t>
      </w:r>
      <w:r w:rsidR="000D1A4A">
        <w:rPr>
          <w:color w:val="000000" w:themeColor="text1"/>
          <w:lang w:val="en-US"/>
        </w:rPr>
        <w:t>family</w:t>
      </w:r>
      <w:r w:rsidR="00B4283B">
        <w:rPr>
          <w:color w:val="000000" w:themeColor="text1"/>
          <w:lang w:val="en-US"/>
        </w:rPr>
        <w:t xml:space="preserve"> </w:t>
      </w:r>
      <w:r w:rsidR="00051B25">
        <w:rPr>
          <w:color w:val="000000" w:themeColor="text1"/>
          <w:lang w:val="en-US"/>
        </w:rPr>
        <w:t>o</w:t>
      </w:r>
      <w:r w:rsidR="00B4283B">
        <w:rPr>
          <w:color w:val="000000" w:themeColor="text1"/>
          <w:lang w:val="en-US"/>
        </w:rPr>
        <w:t>r</w:t>
      </w:r>
      <w:r w:rsidR="000D1A4A">
        <w:rPr>
          <w:color w:val="000000" w:themeColor="text1"/>
          <w:lang w:val="en-US"/>
        </w:rPr>
        <w:t xml:space="preserve"> higher taxon</w:t>
      </w:r>
      <w:r w:rsidR="00B4283B">
        <w:rPr>
          <w:color w:val="000000" w:themeColor="text1"/>
          <w:lang w:val="en-US"/>
        </w:rPr>
        <w:t xml:space="preserve"> </w:t>
      </w:r>
      <w:r w:rsidRPr="2E2FE28D">
        <w:rPr>
          <w:color w:val="000000" w:themeColor="text1"/>
          <w:lang w:val="en-US"/>
        </w:rPr>
        <w:t>and its relationship to other virus taxa as they exist at the time of publication. Major differences from the 9</w:t>
      </w:r>
      <w:r w:rsidRPr="2E2FE28D">
        <w:rPr>
          <w:color w:val="000000" w:themeColor="text1"/>
          <w:vertAlign w:val="superscript"/>
          <w:lang w:val="en-US"/>
        </w:rPr>
        <w:t>th</w:t>
      </w:r>
      <w:r w:rsidRPr="2E2FE28D">
        <w:rPr>
          <w:color w:val="000000" w:themeColor="text1"/>
          <w:lang w:val="en-US"/>
        </w:rPr>
        <w:t xml:space="preserve"> Report format are that citations can now be included in the text, and </w:t>
      </w:r>
      <w:r w:rsidR="00B4283B">
        <w:rPr>
          <w:color w:val="000000" w:themeColor="text1"/>
          <w:lang w:val="en-US"/>
        </w:rPr>
        <w:t xml:space="preserve">that lists of species in a genus are now </w:t>
      </w:r>
      <w:r w:rsidRPr="2E2FE28D">
        <w:rPr>
          <w:color w:val="000000" w:themeColor="text1"/>
          <w:lang w:val="en-US"/>
        </w:rPr>
        <w:t xml:space="preserve">automatically generated from </w:t>
      </w:r>
      <w:r w:rsidR="00B4283B">
        <w:rPr>
          <w:color w:val="000000" w:themeColor="text1"/>
          <w:lang w:val="en-US"/>
        </w:rPr>
        <w:t xml:space="preserve">the </w:t>
      </w:r>
      <w:r w:rsidRPr="2E2FE28D">
        <w:rPr>
          <w:color w:val="000000" w:themeColor="text1"/>
          <w:lang w:val="en-US"/>
        </w:rPr>
        <w:t xml:space="preserve">ICTV </w:t>
      </w:r>
      <w:r>
        <w:t xml:space="preserve">Master Species List (MSL: </w:t>
      </w:r>
      <w:hyperlink r:id="rId9">
        <w:r w:rsidRPr="2E2FE28D">
          <w:rPr>
            <w:rStyle w:val="Hyperlink"/>
          </w:rPr>
          <w:t>https://ictv.global/msl</w:t>
        </w:r>
      </w:hyperlink>
      <w:r>
        <w:t xml:space="preserve">) and Virus Metadata Resource (VMR: </w:t>
      </w:r>
      <w:hyperlink r:id="rId10">
        <w:r w:rsidRPr="2E2FE28D">
          <w:rPr>
            <w:rStyle w:val="Hyperlink"/>
          </w:rPr>
          <w:t>https://ictv.global/vmr</w:t>
        </w:r>
      </w:hyperlink>
      <w:r>
        <w:t xml:space="preserve">) </w:t>
      </w:r>
      <w:r w:rsidRPr="2E2FE28D">
        <w:rPr>
          <w:color w:val="000000" w:themeColor="text1"/>
          <w:lang w:val="en-US"/>
        </w:rPr>
        <w:t xml:space="preserve"> spreadsheets. The online format means that chapters can be corrected and updated to accommodate future advances in taxonomy. </w:t>
      </w:r>
    </w:p>
    <w:p w14:paraId="0D6F536D" w14:textId="0C745615" w:rsidR="0013659E" w:rsidRPr="00FA3297" w:rsidRDefault="0013659E" w:rsidP="00693F95">
      <w:pPr>
        <w:pStyle w:val="BodyText"/>
        <w:adjustRightInd w:val="0"/>
        <w:spacing w:before="0" w:beforeAutospacing="0" w:after="0" w:afterAutospacing="0"/>
        <w:ind w:left="360"/>
        <w:rPr>
          <w:color w:val="000000" w:themeColor="text1"/>
          <w:lang w:val="en-US"/>
        </w:rPr>
      </w:pPr>
    </w:p>
    <w:p w14:paraId="4920A14F" w14:textId="77777777"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Editorial Board</w:t>
      </w:r>
    </w:p>
    <w:p w14:paraId="03D92F6A" w14:textId="04960D03" w:rsidR="000713D3" w:rsidRPr="00070F3E" w:rsidRDefault="332ED2FA" w:rsidP="332ED2FA">
      <w:pPr>
        <w:pStyle w:val="Heading4"/>
        <w:rPr>
          <w:sz w:val="24"/>
          <w:szCs w:val="24"/>
        </w:rPr>
      </w:pPr>
      <w:r w:rsidRPr="332ED2FA">
        <w:rPr>
          <w:sz w:val="24"/>
          <w:szCs w:val="24"/>
        </w:rPr>
        <w:t>Editor-in-</w:t>
      </w:r>
      <w:r w:rsidR="00AA7673">
        <w:rPr>
          <w:sz w:val="24"/>
          <w:szCs w:val="24"/>
        </w:rPr>
        <w:t>C</w:t>
      </w:r>
      <w:r w:rsidRPr="332ED2FA">
        <w:rPr>
          <w:sz w:val="24"/>
          <w:szCs w:val="24"/>
        </w:rPr>
        <w:t xml:space="preserve">hief </w:t>
      </w:r>
    </w:p>
    <w:p w14:paraId="18833594" w14:textId="69F8358C" w:rsidR="008873EF" w:rsidRPr="00070F3E" w:rsidRDefault="00210BF7" w:rsidP="008873EF">
      <w:pPr>
        <w:tabs>
          <w:tab w:val="left" w:pos="-720"/>
          <w:tab w:val="left" w:pos="0"/>
          <w:tab w:val="left" w:pos="720"/>
          <w:tab w:val="left" w:pos="1440"/>
        </w:tabs>
        <w:suppressAutoHyphens/>
        <w:ind w:left="720"/>
        <w:rPr>
          <w:lang w:val="en-US"/>
        </w:rPr>
      </w:pPr>
      <w:r w:rsidRPr="00210BF7">
        <w:rPr>
          <w:lang w:val="en-US"/>
        </w:rPr>
        <w:t xml:space="preserve">Evelien </w:t>
      </w:r>
      <w:proofErr w:type="spellStart"/>
      <w:proofErr w:type="gramStart"/>
      <w:r w:rsidRPr="00210BF7">
        <w:rPr>
          <w:lang w:val="en-US"/>
        </w:rPr>
        <w:t>Adriaenssens</w:t>
      </w:r>
      <w:proofErr w:type="spellEnd"/>
      <w:r>
        <w:rPr>
          <w:lang w:val="en-US"/>
        </w:rPr>
        <w:t xml:space="preserve"> </w:t>
      </w:r>
      <w:r w:rsidR="008873EF" w:rsidRPr="00070F3E">
        <w:rPr>
          <w:color w:val="000000"/>
          <w:spacing w:val="-3"/>
          <w:lang w:val="en-US"/>
        </w:rPr>
        <w:t>:</w:t>
      </w:r>
      <w:proofErr w:type="gramEnd"/>
      <w:r w:rsidR="008873EF" w:rsidRPr="00070F3E">
        <w:rPr>
          <w:color w:val="000000"/>
          <w:spacing w:val="-3"/>
          <w:lang w:val="en-US"/>
        </w:rPr>
        <w:t xml:space="preserve"> </w:t>
      </w:r>
      <w:r w:rsidRPr="00210BF7">
        <w:t>Evelien.Adriaenssens@quadram.ac.uk</w:t>
      </w:r>
      <w:r w:rsidR="008873EF">
        <w:rPr>
          <w:color w:val="000000"/>
          <w:spacing w:val="-3"/>
          <w:lang w:val="en-US"/>
        </w:rPr>
        <w:t xml:space="preserve"> </w:t>
      </w:r>
    </w:p>
    <w:p w14:paraId="22CE877E" w14:textId="374E9224" w:rsidR="000713D3" w:rsidRPr="00070F3E" w:rsidRDefault="332ED2FA" w:rsidP="332ED2FA">
      <w:pPr>
        <w:pStyle w:val="Heading4"/>
        <w:rPr>
          <w:sz w:val="24"/>
          <w:szCs w:val="24"/>
        </w:rPr>
      </w:pPr>
      <w:r w:rsidRPr="332ED2FA">
        <w:rPr>
          <w:sz w:val="24"/>
          <w:szCs w:val="24"/>
        </w:rPr>
        <w:t xml:space="preserve">Managing </w:t>
      </w:r>
      <w:r w:rsidR="00693F95">
        <w:rPr>
          <w:sz w:val="24"/>
          <w:szCs w:val="24"/>
        </w:rPr>
        <w:t>E</w:t>
      </w:r>
      <w:r w:rsidRPr="332ED2FA">
        <w:rPr>
          <w:sz w:val="24"/>
          <w:szCs w:val="24"/>
        </w:rPr>
        <w:t xml:space="preserve">ditor </w:t>
      </w:r>
    </w:p>
    <w:p w14:paraId="6830C45D" w14:textId="12D81FC7" w:rsidR="000713D3" w:rsidRPr="00070F3E" w:rsidRDefault="000713D3" w:rsidP="332ED2FA">
      <w:pPr>
        <w:tabs>
          <w:tab w:val="left" w:pos="-720"/>
          <w:tab w:val="left" w:pos="0"/>
          <w:tab w:val="left" w:pos="720"/>
          <w:tab w:val="left" w:pos="1440"/>
        </w:tabs>
        <w:suppressAutoHyphens/>
        <w:ind w:left="720"/>
        <w:rPr>
          <w:lang w:val="en-US"/>
        </w:rPr>
      </w:pPr>
      <w:r w:rsidRPr="00070F3E">
        <w:rPr>
          <w:lang w:val="en-US"/>
        </w:rPr>
        <w:t>Donald Smith</w:t>
      </w:r>
      <w:r w:rsidRPr="00070F3E">
        <w:rPr>
          <w:color w:val="000000"/>
          <w:spacing w:val="-3"/>
          <w:lang w:val="en-US"/>
        </w:rPr>
        <w:t xml:space="preserve">: </w:t>
      </w:r>
      <w:hyperlink r:id="rId11" w:history="1">
        <w:r w:rsidRPr="00491462">
          <w:rPr>
            <w:rStyle w:val="Hyperlink"/>
            <w:spacing w:val="-3"/>
            <w:lang w:val="en-US"/>
          </w:rPr>
          <w:t>donald.smith.ictv@gmail.com</w:t>
        </w:r>
      </w:hyperlink>
    </w:p>
    <w:p w14:paraId="26C15E96" w14:textId="51E966D7" w:rsidR="000713D3" w:rsidRPr="00070F3E" w:rsidRDefault="332ED2FA" w:rsidP="332ED2FA">
      <w:pPr>
        <w:pStyle w:val="Heading4"/>
        <w:rPr>
          <w:sz w:val="24"/>
          <w:szCs w:val="24"/>
        </w:rPr>
      </w:pPr>
      <w:r w:rsidRPr="332ED2FA">
        <w:rPr>
          <w:sz w:val="24"/>
          <w:szCs w:val="24"/>
        </w:rPr>
        <w:t xml:space="preserve">Editors </w:t>
      </w:r>
    </w:p>
    <w:p w14:paraId="041F08E8" w14:textId="1ADC08DE" w:rsidR="000713D3" w:rsidRPr="00070F3E" w:rsidRDefault="00693F95" w:rsidP="332ED2FA">
      <w:pPr>
        <w:tabs>
          <w:tab w:val="left" w:pos="-720"/>
          <w:tab w:val="left" w:pos="0"/>
          <w:tab w:val="left" w:pos="720"/>
          <w:tab w:val="left" w:pos="1440"/>
        </w:tabs>
        <w:suppressAutoHyphens/>
        <w:ind w:left="720"/>
        <w:rPr>
          <w:lang w:val="en-US"/>
        </w:rPr>
      </w:pPr>
      <w:r w:rsidRPr="00693F95">
        <w:rPr>
          <w:color w:val="000000"/>
          <w:spacing w:val="-3"/>
          <w:lang w:val="en-US"/>
        </w:rPr>
        <w:t>F</w:t>
      </w:r>
      <w:r w:rsidR="00B4283B">
        <w:rPr>
          <w:color w:val="000000"/>
          <w:spacing w:val="-3"/>
          <w:lang w:val="en-US"/>
        </w:rPr>
        <w:t xml:space="preserve">. </w:t>
      </w:r>
      <w:proofErr w:type="spellStart"/>
      <w:r w:rsidR="00B4283B">
        <w:rPr>
          <w:lang w:val="en-US"/>
        </w:rPr>
        <w:t>Murilo</w:t>
      </w:r>
      <w:proofErr w:type="spellEnd"/>
      <w:r w:rsidR="00B4283B">
        <w:rPr>
          <w:lang w:val="en-US"/>
        </w:rPr>
        <w:t xml:space="preserve"> </w:t>
      </w:r>
      <w:proofErr w:type="spellStart"/>
      <w:r w:rsidR="00B4283B">
        <w:rPr>
          <w:lang w:val="en-US"/>
        </w:rPr>
        <w:t>Zerbini</w:t>
      </w:r>
      <w:proofErr w:type="spellEnd"/>
      <w:r w:rsidR="00B4283B">
        <w:rPr>
          <w:lang w:val="en-US"/>
        </w:rPr>
        <w:t xml:space="preserve">: </w:t>
      </w:r>
      <w:hyperlink r:id="rId12" w:history="1">
        <w:r w:rsidR="00B4283B" w:rsidRPr="003B687A">
          <w:rPr>
            <w:rStyle w:val="Hyperlink"/>
            <w:lang w:val="en-US"/>
          </w:rPr>
          <w:t>zerbini@ufv.br</w:t>
        </w:r>
      </w:hyperlink>
    </w:p>
    <w:p w14:paraId="4FD8290E" w14:textId="60765603" w:rsidR="008873EF" w:rsidRPr="00070F3E" w:rsidRDefault="008873EF" w:rsidP="008873EF">
      <w:pPr>
        <w:tabs>
          <w:tab w:val="left" w:pos="-720"/>
          <w:tab w:val="left" w:pos="0"/>
          <w:tab w:val="left" w:pos="720"/>
          <w:tab w:val="left" w:pos="1440"/>
        </w:tabs>
        <w:suppressAutoHyphens/>
        <w:ind w:left="720"/>
        <w:rPr>
          <w:lang w:val="en-US"/>
        </w:rPr>
      </w:pPr>
      <w:r w:rsidRPr="00070F3E">
        <w:rPr>
          <w:lang w:val="en-US"/>
        </w:rPr>
        <w:t xml:space="preserve">Elliot Lefkowitz: </w:t>
      </w:r>
      <w:hyperlink r:id="rId13" w:history="1">
        <w:r w:rsidR="008A1146" w:rsidRPr="003B687A">
          <w:rPr>
            <w:rStyle w:val="Hyperlink"/>
            <w:spacing w:val="-3"/>
            <w:lang w:val="en-US"/>
          </w:rPr>
          <w:t>elliotl@uab.edu</w:t>
        </w:r>
      </w:hyperlink>
      <w:r>
        <w:rPr>
          <w:color w:val="000000"/>
          <w:spacing w:val="-3"/>
          <w:lang w:val="en-US"/>
        </w:rPr>
        <w:t xml:space="preserve"> </w:t>
      </w:r>
    </w:p>
    <w:p w14:paraId="22A1AC92" w14:textId="7DCD5B0E" w:rsidR="00D42C3A" w:rsidRPr="00070F3E" w:rsidRDefault="020AC8FD" w:rsidP="020AC8FD">
      <w:pPr>
        <w:tabs>
          <w:tab w:val="left" w:pos="-720"/>
          <w:tab w:val="left" w:pos="0"/>
          <w:tab w:val="left" w:pos="720"/>
          <w:tab w:val="left" w:pos="1440"/>
        </w:tabs>
        <w:suppressAutoHyphens/>
        <w:ind w:left="720"/>
        <w:rPr>
          <w:lang w:val="en-US"/>
        </w:rPr>
      </w:pPr>
      <w:proofErr w:type="spellStart"/>
      <w:r>
        <w:t>Sead</w:t>
      </w:r>
      <w:proofErr w:type="spellEnd"/>
      <w:r>
        <w:t xml:space="preserve"> </w:t>
      </w:r>
      <w:proofErr w:type="spellStart"/>
      <w:r>
        <w:t>Sabanadzovic</w:t>
      </w:r>
      <w:proofErr w:type="spellEnd"/>
      <w:r>
        <w:t xml:space="preserve">: </w:t>
      </w:r>
      <w:r w:rsidR="00B4283B">
        <w:rPr>
          <w:color w:val="000000"/>
          <w:spacing w:val="-3"/>
          <w:lang w:val="en-US"/>
        </w:rPr>
        <w:t xml:space="preserve">(Fungal &amp; </w:t>
      </w:r>
      <w:r w:rsidR="008A1146">
        <w:rPr>
          <w:color w:val="000000"/>
          <w:spacing w:val="-3"/>
          <w:lang w:val="en-US"/>
        </w:rPr>
        <w:t>P</w:t>
      </w:r>
      <w:r w:rsidR="00B4283B">
        <w:rPr>
          <w:color w:val="000000"/>
          <w:spacing w:val="-3"/>
          <w:lang w:val="en-US"/>
        </w:rPr>
        <w:t xml:space="preserve">rotist </w:t>
      </w:r>
      <w:r w:rsidR="008A1146">
        <w:rPr>
          <w:color w:val="000000"/>
          <w:spacing w:val="-3"/>
          <w:lang w:val="en-US"/>
        </w:rPr>
        <w:t>V</w:t>
      </w:r>
      <w:r w:rsidR="00B4283B">
        <w:rPr>
          <w:color w:val="000000"/>
          <w:spacing w:val="-3"/>
          <w:lang w:val="en-US"/>
        </w:rPr>
        <w:t>iruses)</w:t>
      </w:r>
      <w:r w:rsidR="00B4283B" w:rsidRPr="00070F3E">
        <w:rPr>
          <w:color w:val="000000"/>
          <w:spacing w:val="-3"/>
          <w:lang w:val="en-US"/>
        </w:rPr>
        <w:t xml:space="preserve"> </w:t>
      </w:r>
      <w:hyperlink r:id="rId14" w:history="1">
        <w:r w:rsidR="003B687A" w:rsidRPr="003B687A">
          <w:rPr>
            <w:rStyle w:val="Hyperlink"/>
            <w:spacing w:val="-3"/>
            <w:lang w:val="en-US"/>
          </w:rPr>
          <w:t xml:space="preserve">SSabanadzovic@entomology.msstate.edu </w:t>
        </w:r>
      </w:hyperlink>
      <w:r w:rsidR="003B687A">
        <w:rPr>
          <w:color w:val="000000"/>
          <w:spacing w:val="-3"/>
          <w:lang w:val="en-US"/>
        </w:rPr>
        <w:t xml:space="preserve"> </w:t>
      </w:r>
    </w:p>
    <w:p w14:paraId="217D4800" w14:textId="2E0131E2" w:rsidR="000713D3" w:rsidRPr="00070F3E" w:rsidRDefault="000713D3" w:rsidP="332ED2FA">
      <w:pPr>
        <w:tabs>
          <w:tab w:val="left" w:pos="-720"/>
          <w:tab w:val="left" w:pos="0"/>
          <w:tab w:val="left" w:pos="720"/>
          <w:tab w:val="left" w:pos="1440"/>
        </w:tabs>
        <w:suppressAutoHyphens/>
        <w:ind w:left="720"/>
        <w:rPr>
          <w:color w:val="000000" w:themeColor="text1"/>
          <w:lang w:val="en-US"/>
        </w:rPr>
      </w:pPr>
      <w:r w:rsidRPr="00070F3E">
        <w:rPr>
          <w:lang w:val="en-US"/>
        </w:rPr>
        <w:t>Peter Simmonds</w:t>
      </w:r>
      <w:r w:rsidRPr="00070F3E">
        <w:rPr>
          <w:color w:val="000000"/>
          <w:spacing w:val="-3"/>
          <w:lang w:val="en-US"/>
        </w:rPr>
        <w:t>:</w:t>
      </w:r>
      <w:r w:rsidR="00B4283B">
        <w:rPr>
          <w:color w:val="000000"/>
          <w:spacing w:val="-3"/>
          <w:lang w:val="en-US"/>
        </w:rPr>
        <w:t xml:space="preserve"> </w:t>
      </w:r>
      <w:hyperlink r:id="rId15" w:history="1">
        <w:r w:rsidR="00D42C3A" w:rsidRPr="003B687A">
          <w:rPr>
            <w:rStyle w:val="Hyperlink"/>
            <w:spacing w:val="-3"/>
            <w:lang w:val="en-US"/>
          </w:rPr>
          <w:t>peter.simmonds@ndm.ox.ac.uk</w:t>
        </w:r>
      </w:hyperlink>
    </w:p>
    <w:p w14:paraId="5E3FE5F7" w14:textId="74E62E49" w:rsidR="000713D3" w:rsidRPr="00070F3E" w:rsidRDefault="332ED2FA" w:rsidP="332ED2FA">
      <w:pPr>
        <w:pStyle w:val="Heading4"/>
        <w:rPr>
          <w:sz w:val="24"/>
          <w:szCs w:val="24"/>
        </w:rPr>
      </w:pPr>
      <w:r w:rsidRPr="332ED2FA">
        <w:rPr>
          <w:sz w:val="24"/>
          <w:szCs w:val="24"/>
        </w:rPr>
        <w:t xml:space="preserve">Associate </w:t>
      </w:r>
      <w:r w:rsidR="00693F95">
        <w:rPr>
          <w:sz w:val="24"/>
          <w:szCs w:val="24"/>
        </w:rPr>
        <w:t>E</w:t>
      </w:r>
      <w:r w:rsidRPr="332ED2FA">
        <w:rPr>
          <w:sz w:val="24"/>
          <w:szCs w:val="24"/>
        </w:rPr>
        <w:t xml:space="preserve">ditors </w:t>
      </w:r>
    </w:p>
    <w:p w14:paraId="3DA43C10" w14:textId="25C10B58" w:rsidR="00210BF7" w:rsidRDefault="00210BF7" w:rsidP="001A6481">
      <w:pPr>
        <w:tabs>
          <w:tab w:val="left" w:pos="-720"/>
          <w:tab w:val="left" w:pos="0"/>
          <w:tab w:val="left" w:pos="720"/>
          <w:tab w:val="left" w:pos="1440"/>
        </w:tabs>
        <w:suppressAutoHyphens/>
        <w:ind w:left="720"/>
      </w:pPr>
      <w:r>
        <w:rPr>
          <w:lang w:val="en-US"/>
        </w:rPr>
        <w:t>Dann Turner</w:t>
      </w:r>
      <w:r w:rsidR="000D1A4A">
        <w:rPr>
          <w:lang w:val="en-US"/>
        </w:rPr>
        <w:t xml:space="preserve"> </w:t>
      </w:r>
      <w:r w:rsidR="020AC8FD" w:rsidRPr="020AC8FD">
        <w:rPr>
          <w:lang w:val="en-US"/>
        </w:rPr>
        <w:t xml:space="preserve">(Bacterial </w:t>
      </w:r>
      <w:r w:rsidR="008A1146">
        <w:rPr>
          <w:lang w:val="en-US"/>
        </w:rPr>
        <w:t>V</w:t>
      </w:r>
      <w:r w:rsidR="020AC8FD" w:rsidRPr="020AC8FD">
        <w:rPr>
          <w:lang w:val="en-US"/>
        </w:rPr>
        <w:t xml:space="preserve">iruses): </w:t>
      </w:r>
      <w:hyperlink r:id="rId16" w:history="1">
        <w:r w:rsidRPr="00930658">
          <w:rPr>
            <w:rStyle w:val="Hyperlink"/>
          </w:rPr>
          <w:t>Dann2.Turner@uwe.ac.uk</w:t>
        </w:r>
      </w:hyperlink>
    </w:p>
    <w:p w14:paraId="214F408B" w14:textId="3637EEA0" w:rsidR="006E4906" w:rsidRDefault="006E4906" w:rsidP="001A6481">
      <w:pPr>
        <w:tabs>
          <w:tab w:val="left" w:pos="-720"/>
          <w:tab w:val="left" w:pos="0"/>
          <w:tab w:val="left" w:pos="720"/>
          <w:tab w:val="left" w:pos="1440"/>
        </w:tabs>
        <w:suppressAutoHyphens/>
        <w:ind w:left="720"/>
        <w:rPr>
          <w:lang w:val="en-US"/>
        </w:rPr>
      </w:pPr>
      <w:r>
        <w:rPr>
          <w:lang w:val="en-US"/>
        </w:rPr>
        <w:t xml:space="preserve">Mart </w:t>
      </w:r>
      <w:proofErr w:type="spellStart"/>
      <w:r>
        <w:rPr>
          <w:lang w:val="en-US"/>
        </w:rPr>
        <w:t>Krupovic</w:t>
      </w:r>
      <w:proofErr w:type="spellEnd"/>
      <w:r>
        <w:rPr>
          <w:lang w:val="en-US"/>
        </w:rPr>
        <w:t xml:space="preserve">: (Archaeal </w:t>
      </w:r>
      <w:r w:rsidR="008A1146">
        <w:rPr>
          <w:lang w:val="en-US"/>
        </w:rPr>
        <w:t>V</w:t>
      </w:r>
      <w:r>
        <w:rPr>
          <w:lang w:val="en-US"/>
        </w:rPr>
        <w:t>iruses)</w:t>
      </w:r>
      <w:r w:rsidR="00210BF7">
        <w:rPr>
          <w:lang w:val="en-US"/>
        </w:rPr>
        <w:t>:</w:t>
      </w:r>
      <w:r>
        <w:rPr>
          <w:lang w:val="en-US"/>
        </w:rPr>
        <w:t xml:space="preserve"> </w:t>
      </w:r>
      <w:hyperlink r:id="rId17" w:history="1">
        <w:r w:rsidRPr="003B687A">
          <w:rPr>
            <w:rStyle w:val="Hyperlink"/>
            <w:lang w:val="en-US"/>
          </w:rPr>
          <w:t>mart.krupovic@pasteur.fr</w:t>
        </w:r>
      </w:hyperlink>
    </w:p>
    <w:p w14:paraId="59EC83C9" w14:textId="273EFDC1" w:rsidR="00210BF7" w:rsidRDefault="00210BF7" w:rsidP="00AE40A0">
      <w:pPr>
        <w:tabs>
          <w:tab w:val="left" w:pos="-720"/>
          <w:tab w:val="left" w:pos="0"/>
          <w:tab w:val="left" w:pos="720"/>
          <w:tab w:val="left" w:pos="1440"/>
        </w:tabs>
        <w:suppressAutoHyphens/>
        <w:ind w:left="720"/>
        <w:rPr>
          <w:lang w:val="en-US"/>
        </w:rPr>
      </w:pPr>
      <w:r>
        <w:rPr>
          <w:lang w:val="en-US"/>
        </w:rPr>
        <w:t>Jens Kuhn (</w:t>
      </w:r>
      <w:r w:rsidRPr="020AC8FD">
        <w:rPr>
          <w:lang w:val="en-US"/>
        </w:rPr>
        <w:t xml:space="preserve">Animal </w:t>
      </w:r>
      <w:proofErr w:type="spellStart"/>
      <w:r w:rsidRPr="020AC8FD">
        <w:rPr>
          <w:lang w:val="en-US"/>
        </w:rPr>
        <w:t>ssRNA</w:t>
      </w:r>
      <w:proofErr w:type="spellEnd"/>
      <w:r w:rsidRPr="020AC8FD">
        <w:rPr>
          <w:lang w:val="en-US"/>
        </w:rPr>
        <w:t xml:space="preserve">+ </w:t>
      </w:r>
      <w:r>
        <w:rPr>
          <w:lang w:val="en-US"/>
        </w:rPr>
        <w:t>V</w:t>
      </w:r>
      <w:r w:rsidRPr="020AC8FD">
        <w:rPr>
          <w:lang w:val="en-US"/>
        </w:rPr>
        <w:t>iruses</w:t>
      </w:r>
      <w:r>
        <w:rPr>
          <w:lang w:val="en-US"/>
        </w:rPr>
        <w:t xml:space="preserve">): </w:t>
      </w:r>
      <w:hyperlink r:id="rId18" w:history="1">
        <w:r w:rsidRPr="00210BF7">
          <w:rPr>
            <w:rStyle w:val="Hyperlink"/>
            <w:lang w:val="en-US"/>
          </w:rPr>
          <w:t>jens_h_kuhn@comcast.net</w:t>
        </w:r>
      </w:hyperlink>
    </w:p>
    <w:p w14:paraId="11BE543E" w14:textId="0531B026" w:rsidR="003B687A" w:rsidRDefault="00210BF7" w:rsidP="00AE40A0">
      <w:pPr>
        <w:tabs>
          <w:tab w:val="left" w:pos="-720"/>
          <w:tab w:val="left" w:pos="0"/>
          <w:tab w:val="left" w:pos="720"/>
          <w:tab w:val="left" w:pos="1440"/>
        </w:tabs>
        <w:suppressAutoHyphens/>
        <w:ind w:left="720"/>
        <w:rPr>
          <w:lang w:val="en-US"/>
        </w:rPr>
      </w:pPr>
      <w:r>
        <w:rPr>
          <w:lang w:val="en-US"/>
        </w:rPr>
        <w:t>Holly Hughes</w:t>
      </w:r>
      <w:r w:rsidR="020AC8FD" w:rsidRPr="020AC8FD">
        <w:rPr>
          <w:lang w:val="en-US"/>
        </w:rPr>
        <w:t xml:space="preserve"> (Animal dsRNA and </w:t>
      </w:r>
      <w:proofErr w:type="spellStart"/>
      <w:r w:rsidR="020AC8FD" w:rsidRPr="020AC8FD">
        <w:rPr>
          <w:lang w:val="en-US"/>
        </w:rPr>
        <w:t>ssRNA</w:t>
      </w:r>
      <w:proofErr w:type="spellEnd"/>
      <w:r w:rsidR="020AC8FD" w:rsidRPr="020AC8FD">
        <w:rPr>
          <w:lang w:val="en-US"/>
        </w:rPr>
        <w:t xml:space="preserve">– </w:t>
      </w:r>
      <w:r w:rsidR="008A1146">
        <w:rPr>
          <w:lang w:val="en-US"/>
        </w:rPr>
        <w:t>V</w:t>
      </w:r>
      <w:r w:rsidR="020AC8FD" w:rsidRPr="020AC8FD">
        <w:rPr>
          <w:lang w:val="en-US"/>
        </w:rPr>
        <w:t>iruses):</w:t>
      </w:r>
      <w:r w:rsidR="003B687A">
        <w:rPr>
          <w:lang w:val="en-US"/>
        </w:rPr>
        <w:t xml:space="preserve"> </w:t>
      </w:r>
      <w:hyperlink r:id="rId19" w:history="1">
        <w:r w:rsidRPr="00210BF7">
          <w:t xml:space="preserve"> </w:t>
        </w:r>
        <w:r w:rsidRPr="00210BF7">
          <w:rPr>
            <w:rStyle w:val="Hyperlink"/>
            <w:lang w:val="en-US"/>
          </w:rPr>
          <w:t>ltr8@cdc.gov</w:t>
        </w:r>
        <w:r w:rsidR="003B687A" w:rsidRPr="003B687A">
          <w:rPr>
            <w:rStyle w:val="Hyperlink"/>
            <w:lang w:val="en-US"/>
          </w:rPr>
          <w:t xml:space="preserve">    </w:t>
        </w:r>
      </w:hyperlink>
      <w:r w:rsidR="020AC8FD" w:rsidRPr="020AC8FD">
        <w:rPr>
          <w:lang w:val="en-US"/>
        </w:rPr>
        <w:t xml:space="preserve"> </w:t>
      </w:r>
    </w:p>
    <w:p w14:paraId="428053ED" w14:textId="3041CB2C" w:rsidR="000713D3" w:rsidRPr="00070F3E" w:rsidRDefault="006E4906" w:rsidP="00AE40A0">
      <w:pPr>
        <w:tabs>
          <w:tab w:val="left" w:pos="-720"/>
          <w:tab w:val="left" w:pos="0"/>
          <w:tab w:val="left" w:pos="720"/>
          <w:tab w:val="left" w:pos="1440"/>
        </w:tabs>
        <w:suppressAutoHyphens/>
        <w:ind w:left="720"/>
        <w:rPr>
          <w:lang w:val="en-US"/>
        </w:rPr>
      </w:pPr>
      <w:r>
        <w:t xml:space="preserve">Luisa </w:t>
      </w:r>
      <w:proofErr w:type="spellStart"/>
      <w:r>
        <w:t>Rubino</w:t>
      </w:r>
      <w:proofErr w:type="spellEnd"/>
      <w:r w:rsidR="020AC8FD" w:rsidRPr="020AC8FD">
        <w:rPr>
          <w:lang w:val="en-US"/>
        </w:rPr>
        <w:t xml:space="preserve"> (Plant </w:t>
      </w:r>
      <w:r w:rsidR="008A1146">
        <w:rPr>
          <w:lang w:val="en-US"/>
        </w:rPr>
        <w:t>V</w:t>
      </w:r>
      <w:r w:rsidR="020AC8FD" w:rsidRPr="020AC8FD">
        <w:rPr>
          <w:lang w:val="en-US"/>
        </w:rPr>
        <w:t>iruses):</w:t>
      </w:r>
      <w:r w:rsidR="003B687A">
        <w:rPr>
          <w:lang w:val="en-US"/>
        </w:rPr>
        <w:t xml:space="preserve"> </w:t>
      </w:r>
      <w:hyperlink r:id="rId20" w:history="1">
        <w:r w:rsidR="008A1146" w:rsidRPr="003B687A">
          <w:rPr>
            <w:rStyle w:val="Hyperlink"/>
          </w:rPr>
          <w:t>luisa.rubino@ipsp.cnr.it</w:t>
        </w:r>
      </w:hyperlink>
    </w:p>
    <w:p w14:paraId="0ADBD8B8" w14:textId="65006BD5" w:rsidR="006E4906" w:rsidRPr="00070F3E" w:rsidRDefault="006E4906" w:rsidP="006E4906">
      <w:pPr>
        <w:tabs>
          <w:tab w:val="left" w:pos="-720"/>
          <w:tab w:val="left" w:pos="0"/>
          <w:tab w:val="left" w:pos="720"/>
          <w:tab w:val="left" w:pos="1440"/>
        </w:tabs>
        <w:suppressAutoHyphens/>
        <w:ind w:left="720"/>
        <w:rPr>
          <w:lang w:val="en-US"/>
        </w:rPr>
      </w:pPr>
      <w:r>
        <w:rPr>
          <w:lang w:val="en-US"/>
        </w:rPr>
        <w:t xml:space="preserve">Arvind </w:t>
      </w:r>
      <w:proofErr w:type="spellStart"/>
      <w:r>
        <w:rPr>
          <w:lang w:val="en-US"/>
        </w:rPr>
        <w:t>Varsani</w:t>
      </w:r>
      <w:proofErr w:type="spellEnd"/>
      <w:r w:rsidRPr="020AC8FD">
        <w:rPr>
          <w:lang w:val="en-US"/>
        </w:rPr>
        <w:t xml:space="preserve"> (Animal DNA </w:t>
      </w:r>
      <w:r w:rsidR="008A1146">
        <w:rPr>
          <w:lang w:val="en-US"/>
        </w:rPr>
        <w:t>V</w:t>
      </w:r>
      <w:r w:rsidRPr="020AC8FD">
        <w:rPr>
          <w:lang w:val="en-US"/>
        </w:rPr>
        <w:t xml:space="preserve">iruses and </w:t>
      </w:r>
      <w:r w:rsidR="008A1146">
        <w:rPr>
          <w:lang w:val="en-US"/>
        </w:rPr>
        <w:t>R</w:t>
      </w:r>
      <w:r w:rsidRPr="020AC8FD">
        <w:rPr>
          <w:lang w:val="en-US"/>
        </w:rPr>
        <w:t xml:space="preserve">etroviruses): </w:t>
      </w:r>
      <w:hyperlink r:id="rId21" w:history="1">
        <w:r w:rsidR="008A1146" w:rsidRPr="003B687A">
          <w:rPr>
            <w:rStyle w:val="Hyperlink"/>
            <w:lang w:val="en-US"/>
          </w:rPr>
          <w:t>Arvind.Varsani@asu.edu</w:t>
        </w:r>
      </w:hyperlink>
    </w:p>
    <w:p w14:paraId="3FDBAE3C" w14:textId="20CC74EE" w:rsidR="00AA7673" w:rsidRPr="00AA7673" w:rsidRDefault="00AA7673" w:rsidP="00AA7673">
      <w:pPr>
        <w:pStyle w:val="Heading4"/>
        <w:rPr>
          <w:sz w:val="24"/>
          <w:szCs w:val="24"/>
        </w:rPr>
      </w:pPr>
      <w:r w:rsidRPr="00AA7673">
        <w:rPr>
          <w:sz w:val="24"/>
          <w:szCs w:val="24"/>
        </w:rPr>
        <w:t xml:space="preserve">Technical </w:t>
      </w:r>
      <w:r>
        <w:rPr>
          <w:sz w:val="24"/>
          <w:szCs w:val="24"/>
        </w:rPr>
        <w:t>S</w:t>
      </w:r>
      <w:r w:rsidRPr="00AA7673">
        <w:rPr>
          <w:sz w:val="24"/>
          <w:szCs w:val="24"/>
        </w:rPr>
        <w:t xml:space="preserve">upport </w:t>
      </w:r>
    </w:p>
    <w:p w14:paraId="69B80FCE" w14:textId="307DD1EB" w:rsidR="00AA7673" w:rsidRPr="00AA7673" w:rsidRDefault="00AA7673" w:rsidP="00AA7673">
      <w:pPr>
        <w:tabs>
          <w:tab w:val="left" w:pos="-720"/>
          <w:tab w:val="left" w:pos="0"/>
          <w:tab w:val="left" w:pos="720"/>
          <w:tab w:val="left" w:pos="1440"/>
        </w:tabs>
        <w:suppressAutoHyphens/>
        <w:ind w:left="720"/>
        <w:rPr>
          <w:lang w:val="en-US"/>
        </w:rPr>
      </w:pPr>
      <w:r w:rsidRPr="00AA7673">
        <w:rPr>
          <w:lang w:val="en-US"/>
        </w:rPr>
        <w:t xml:space="preserve">Donald Dempsey: </w:t>
      </w:r>
      <w:hyperlink r:id="rId22" w:history="1">
        <w:r w:rsidRPr="003B687A">
          <w:rPr>
            <w:rStyle w:val="Hyperlink"/>
            <w:lang w:val="en-US"/>
          </w:rPr>
          <w:t>ddempsey@uab.edu</w:t>
        </w:r>
      </w:hyperlink>
    </w:p>
    <w:p w14:paraId="55435423" w14:textId="570C3DD1" w:rsidR="00AA7673" w:rsidRDefault="00AA7673" w:rsidP="00AA7673">
      <w:pPr>
        <w:tabs>
          <w:tab w:val="left" w:pos="-720"/>
          <w:tab w:val="left" w:pos="0"/>
          <w:tab w:val="left" w:pos="720"/>
          <w:tab w:val="left" w:pos="1440"/>
        </w:tabs>
        <w:suppressAutoHyphens/>
        <w:ind w:left="720"/>
        <w:rPr>
          <w:lang w:val="en-US"/>
        </w:rPr>
      </w:pPr>
      <w:r w:rsidRPr="00AA7673">
        <w:rPr>
          <w:lang w:val="en-US"/>
        </w:rPr>
        <w:t>R. Curtis Hendricks</w:t>
      </w:r>
      <w:r w:rsidR="00EB4B3F">
        <w:rPr>
          <w:lang w:val="en-US"/>
        </w:rPr>
        <w:t>o</w:t>
      </w:r>
      <w:r w:rsidRPr="00AA7673">
        <w:rPr>
          <w:lang w:val="en-US"/>
        </w:rPr>
        <w:t xml:space="preserve">n: </w:t>
      </w:r>
      <w:hyperlink r:id="rId23" w:history="1">
        <w:r w:rsidRPr="003B687A">
          <w:rPr>
            <w:rStyle w:val="Hyperlink"/>
            <w:lang w:val="en-US"/>
          </w:rPr>
          <w:t>curtish@uab.edu</w:t>
        </w:r>
      </w:hyperlink>
      <w:r w:rsidRPr="00AA7673">
        <w:rPr>
          <w:lang w:val="en-US"/>
        </w:rPr>
        <w:t xml:space="preserve"> </w:t>
      </w:r>
    </w:p>
    <w:p w14:paraId="0BAC53CB" w14:textId="3E0808FC" w:rsidR="00AA69CA" w:rsidRDefault="00AA69CA" w:rsidP="00AA7673">
      <w:pPr>
        <w:tabs>
          <w:tab w:val="left" w:pos="-720"/>
          <w:tab w:val="left" w:pos="0"/>
          <w:tab w:val="left" w:pos="720"/>
          <w:tab w:val="left" w:pos="1440"/>
        </w:tabs>
        <w:suppressAutoHyphens/>
        <w:ind w:left="720"/>
        <w:rPr>
          <w:lang w:val="en-US"/>
        </w:rPr>
      </w:pPr>
    </w:p>
    <w:p w14:paraId="554D7C9E" w14:textId="77777777" w:rsidR="00AA69CA" w:rsidRPr="00AA7673" w:rsidRDefault="00AA69CA" w:rsidP="00AA7673">
      <w:pPr>
        <w:tabs>
          <w:tab w:val="left" w:pos="-720"/>
          <w:tab w:val="left" w:pos="0"/>
          <w:tab w:val="left" w:pos="720"/>
          <w:tab w:val="left" w:pos="1440"/>
        </w:tabs>
        <w:suppressAutoHyphens/>
        <w:ind w:left="720"/>
        <w:rPr>
          <w:lang w:val="en-US"/>
        </w:rPr>
      </w:pPr>
    </w:p>
    <w:p w14:paraId="6FC0161F"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Editorial Process</w:t>
      </w:r>
    </w:p>
    <w:p w14:paraId="371DA124" w14:textId="363D1D17" w:rsidR="005A037B" w:rsidRDefault="005A037B" w:rsidP="005A037B">
      <w:pPr>
        <w:rPr>
          <w:lang w:val="en-US" w:eastAsia="en-US"/>
        </w:rPr>
      </w:pPr>
      <w:r>
        <w:rPr>
          <w:lang w:val="en-US" w:eastAsia="en-US"/>
        </w:rPr>
        <w:t xml:space="preserve">General enquiries should be made to the Managing Editor. </w:t>
      </w:r>
      <w:r w:rsidRPr="332ED2FA">
        <w:rPr>
          <w:lang w:val="en-US" w:eastAsia="en-US"/>
        </w:rPr>
        <w:t xml:space="preserve">Authors should submit </w:t>
      </w:r>
      <w:r>
        <w:rPr>
          <w:lang w:val="en-US" w:eastAsia="en-US"/>
        </w:rPr>
        <w:t xml:space="preserve">Report </w:t>
      </w:r>
      <w:r w:rsidRPr="332ED2FA">
        <w:rPr>
          <w:lang w:val="en-US" w:eastAsia="en-US"/>
        </w:rPr>
        <w:t xml:space="preserve">chapters, </w:t>
      </w:r>
      <w:r>
        <w:rPr>
          <w:lang w:val="en-US" w:eastAsia="en-US"/>
        </w:rPr>
        <w:t>JGV Profiles</w:t>
      </w:r>
      <w:r w:rsidRPr="332ED2FA">
        <w:rPr>
          <w:lang w:val="en-US" w:eastAsia="en-US"/>
        </w:rPr>
        <w:t xml:space="preserve">, and associated files by email to the </w:t>
      </w:r>
      <w:r>
        <w:rPr>
          <w:lang w:val="en-US" w:eastAsia="en-US"/>
        </w:rPr>
        <w:t>M</w:t>
      </w:r>
      <w:r w:rsidRPr="332ED2FA">
        <w:rPr>
          <w:lang w:val="en-US" w:eastAsia="en-US"/>
        </w:rPr>
        <w:t xml:space="preserve">anaging </w:t>
      </w:r>
      <w:r>
        <w:rPr>
          <w:lang w:val="en-US" w:eastAsia="en-US"/>
        </w:rPr>
        <w:t>E</w:t>
      </w:r>
      <w:r w:rsidRPr="332ED2FA">
        <w:rPr>
          <w:lang w:val="en-US" w:eastAsia="en-US"/>
        </w:rPr>
        <w:t>ditor</w:t>
      </w:r>
      <w:r>
        <w:rPr>
          <w:lang w:val="en-US" w:eastAsia="en-US"/>
        </w:rPr>
        <w:t xml:space="preserve"> who will </w:t>
      </w:r>
      <w:r w:rsidRPr="332ED2FA">
        <w:rPr>
          <w:lang w:val="en-US" w:eastAsia="en-US"/>
        </w:rPr>
        <w:t>check</w:t>
      </w:r>
      <w:r>
        <w:rPr>
          <w:lang w:val="en-US" w:eastAsia="en-US"/>
        </w:rPr>
        <w:t xml:space="preserve"> and</w:t>
      </w:r>
      <w:r w:rsidRPr="332ED2FA">
        <w:rPr>
          <w:lang w:val="en-US" w:eastAsia="en-US"/>
        </w:rPr>
        <w:t xml:space="preserve"> </w:t>
      </w:r>
      <w:r>
        <w:rPr>
          <w:lang w:val="en-US" w:eastAsia="en-US"/>
        </w:rPr>
        <w:t>forward them</w:t>
      </w:r>
      <w:r w:rsidRPr="332ED2FA">
        <w:rPr>
          <w:lang w:val="en-US" w:eastAsia="en-US"/>
        </w:rPr>
        <w:t xml:space="preserve"> </w:t>
      </w:r>
      <w:r>
        <w:rPr>
          <w:lang w:val="en-US" w:eastAsia="en-US"/>
        </w:rPr>
        <w:t xml:space="preserve">to </w:t>
      </w:r>
      <w:r w:rsidRPr="332ED2FA">
        <w:rPr>
          <w:lang w:val="en-US" w:eastAsia="en-US"/>
        </w:rPr>
        <w:t xml:space="preserve">the appropriate </w:t>
      </w:r>
      <w:r w:rsidR="00AA7673">
        <w:rPr>
          <w:lang w:val="en-US" w:eastAsia="en-US"/>
        </w:rPr>
        <w:t>As</w:t>
      </w:r>
      <w:r w:rsidRPr="332ED2FA">
        <w:rPr>
          <w:lang w:val="en-US" w:eastAsia="en-US"/>
        </w:rPr>
        <w:t xml:space="preserve">sociate </w:t>
      </w:r>
      <w:r w:rsidR="00AA7673">
        <w:rPr>
          <w:lang w:val="en-US" w:eastAsia="en-US"/>
        </w:rPr>
        <w:t>E</w:t>
      </w:r>
      <w:r w:rsidRPr="332ED2FA">
        <w:rPr>
          <w:lang w:val="en-US" w:eastAsia="en-US"/>
        </w:rPr>
        <w:t>ditor</w:t>
      </w:r>
      <w:r>
        <w:rPr>
          <w:lang w:val="en-US" w:eastAsia="en-US"/>
        </w:rPr>
        <w:t xml:space="preserve"> and a</w:t>
      </w:r>
      <w:r w:rsidR="00594836">
        <w:rPr>
          <w:lang w:val="en-US" w:eastAsia="en-US"/>
        </w:rPr>
        <w:t>n</w:t>
      </w:r>
      <w:r w:rsidR="00AA7673">
        <w:rPr>
          <w:lang w:val="en-US" w:eastAsia="en-US"/>
        </w:rPr>
        <w:t xml:space="preserve"> E</w:t>
      </w:r>
      <w:r>
        <w:rPr>
          <w:lang w:val="en-US" w:eastAsia="en-US"/>
        </w:rPr>
        <w:t>ditor for review. T</w:t>
      </w:r>
      <w:r w:rsidRPr="332ED2FA">
        <w:rPr>
          <w:lang w:val="en-US" w:eastAsia="en-US"/>
        </w:rPr>
        <w:t xml:space="preserve">he </w:t>
      </w:r>
      <w:r>
        <w:rPr>
          <w:lang w:val="en-US" w:eastAsia="en-US"/>
        </w:rPr>
        <w:t>M</w:t>
      </w:r>
      <w:r w:rsidRPr="332ED2FA">
        <w:rPr>
          <w:lang w:val="en-US" w:eastAsia="en-US"/>
        </w:rPr>
        <w:t xml:space="preserve">anaging </w:t>
      </w:r>
      <w:r>
        <w:rPr>
          <w:lang w:val="en-US" w:eastAsia="en-US"/>
        </w:rPr>
        <w:t>E</w:t>
      </w:r>
      <w:r w:rsidRPr="332ED2FA">
        <w:rPr>
          <w:lang w:val="en-US" w:eastAsia="en-US"/>
        </w:rPr>
        <w:t xml:space="preserve">ditor </w:t>
      </w:r>
      <w:r w:rsidR="00AA69CA" w:rsidRPr="332ED2FA">
        <w:rPr>
          <w:lang w:val="en-US" w:eastAsia="en-US"/>
        </w:rPr>
        <w:t xml:space="preserve">will upload the final version of the chapter to the ICTV Report web site </w:t>
      </w:r>
      <w:r w:rsidR="00AA69CA">
        <w:rPr>
          <w:lang w:val="en-US" w:eastAsia="en-US"/>
        </w:rPr>
        <w:t>and</w:t>
      </w:r>
      <w:r w:rsidRPr="332ED2FA">
        <w:rPr>
          <w:lang w:val="en-US" w:eastAsia="en-US"/>
        </w:rPr>
        <w:t xml:space="preserve"> submit</w:t>
      </w:r>
      <w:r>
        <w:rPr>
          <w:lang w:val="en-US" w:eastAsia="en-US"/>
        </w:rPr>
        <w:t xml:space="preserve"> the</w:t>
      </w:r>
      <w:r w:rsidRPr="332ED2FA">
        <w:rPr>
          <w:lang w:val="en-US" w:eastAsia="en-US"/>
        </w:rPr>
        <w:t xml:space="preserve"> </w:t>
      </w:r>
      <w:proofErr w:type="spellStart"/>
      <w:r>
        <w:rPr>
          <w:lang w:val="en-US" w:eastAsia="en-US"/>
        </w:rPr>
        <w:t>finalised</w:t>
      </w:r>
      <w:proofErr w:type="spellEnd"/>
      <w:r>
        <w:rPr>
          <w:lang w:val="en-US" w:eastAsia="en-US"/>
        </w:rPr>
        <w:t xml:space="preserve"> Profile</w:t>
      </w:r>
      <w:r w:rsidRPr="332ED2FA">
        <w:rPr>
          <w:lang w:val="en-US" w:eastAsia="en-US"/>
        </w:rPr>
        <w:t xml:space="preserve"> to JGV and coordinate the approval of page</w:t>
      </w:r>
      <w:r>
        <w:rPr>
          <w:lang w:val="en-US" w:eastAsia="en-US"/>
        </w:rPr>
        <w:t xml:space="preserve"> </w:t>
      </w:r>
      <w:r w:rsidRPr="332ED2FA">
        <w:rPr>
          <w:lang w:val="en-US" w:eastAsia="en-US"/>
        </w:rPr>
        <w:t xml:space="preserve">proofs. </w:t>
      </w:r>
      <w:r w:rsidRPr="332ED2FA">
        <w:rPr>
          <w:lang w:val="en-US"/>
        </w:rPr>
        <w:t xml:space="preserve">Queries about </w:t>
      </w:r>
      <w:r>
        <w:rPr>
          <w:lang w:val="en-US"/>
        </w:rPr>
        <w:t>e</w:t>
      </w:r>
      <w:r w:rsidRPr="332ED2FA">
        <w:rPr>
          <w:lang w:val="en-US"/>
        </w:rPr>
        <w:t xml:space="preserve">ditorial policies </w:t>
      </w:r>
      <w:r>
        <w:rPr>
          <w:lang w:val="en-US"/>
        </w:rPr>
        <w:t xml:space="preserve">should </w:t>
      </w:r>
      <w:r w:rsidRPr="332ED2FA">
        <w:rPr>
          <w:lang w:val="en-US"/>
        </w:rPr>
        <w:t xml:space="preserve">be directed to the </w:t>
      </w:r>
      <w:r w:rsidR="00AA7673">
        <w:rPr>
          <w:lang w:val="en-US"/>
        </w:rPr>
        <w:t>E</w:t>
      </w:r>
      <w:r w:rsidRPr="332ED2FA">
        <w:rPr>
          <w:lang w:val="en-US"/>
        </w:rPr>
        <w:t>ditor-in-</w:t>
      </w:r>
      <w:r w:rsidR="00AA7673">
        <w:rPr>
          <w:lang w:val="en-US"/>
        </w:rPr>
        <w:t>C</w:t>
      </w:r>
      <w:r w:rsidRPr="332ED2FA">
        <w:rPr>
          <w:lang w:val="en-US"/>
        </w:rPr>
        <w:t>hief</w:t>
      </w:r>
      <w:r>
        <w:rPr>
          <w:lang w:val="en-US"/>
        </w:rPr>
        <w:t>.</w:t>
      </w:r>
    </w:p>
    <w:p w14:paraId="497A3B20" w14:textId="77777777" w:rsidR="00811732" w:rsidRPr="00070F3E" w:rsidRDefault="00811732" w:rsidP="00F31A02">
      <w:pPr>
        <w:tabs>
          <w:tab w:val="left" w:pos="-720"/>
          <w:tab w:val="left" w:pos="0"/>
          <w:tab w:val="left" w:pos="720"/>
          <w:tab w:val="left" w:pos="1440"/>
        </w:tabs>
        <w:suppressAutoHyphens/>
        <w:rPr>
          <w:lang w:val="en-US"/>
        </w:rPr>
      </w:pPr>
    </w:p>
    <w:p w14:paraId="29A42386" w14:textId="695AB410" w:rsidR="00316ED1" w:rsidRPr="006C072E" w:rsidRDefault="00DA0D30" w:rsidP="332ED2FA">
      <w:pPr>
        <w:shd w:val="clear" w:color="auto" w:fill="FF9900"/>
        <w:spacing w:after="120"/>
        <w:rPr>
          <w:rFonts w:ascii="Helvetica" w:hAnsi="Helvetica" w:cs="Helvetica"/>
          <w:b/>
          <w:bCs/>
          <w:color w:val="000000" w:themeColor="text1"/>
          <w:sz w:val="28"/>
          <w:szCs w:val="28"/>
          <w:lang w:val="en-US"/>
        </w:rPr>
      </w:pPr>
      <w:r>
        <w:rPr>
          <w:rFonts w:ascii="Helvetica" w:hAnsi="Helvetica" w:cs="Helvetica"/>
          <w:b/>
          <w:bCs/>
          <w:color w:val="000000" w:themeColor="text1"/>
          <w:sz w:val="28"/>
          <w:szCs w:val="28"/>
          <w:lang w:val="en-US"/>
        </w:rPr>
        <w:t xml:space="preserve">Report </w:t>
      </w:r>
      <w:r w:rsidR="332ED2FA" w:rsidRPr="332ED2FA">
        <w:rPr>
          <w:rFonts w:ascii="Helvetica" w:hAnsi="Helvetica" w:cs="Helvetica"/>
          <w:b/>
          <w:bCs/>
          <w:color w:val="000000" w:themeColor="text1"/>
          <w:sz w:val="28"/>
          <w:szCs w:val="28"/>
          <w:lang w:val="en-US"/>
        </w:rPr>
        <w:t>Text</w:t>
      </w:r>
    </w:p>
    <w:p w14:paraId="18F396B0" w14:textId="6EDFED52" w:rsidR="00316ED1" w:rsidRPr="00070F3E" w:rsidRDefault="332ED2FA" w:rsidP="332ED2FA">
      <w:pPr>
        <w:pStyle w:val="Heading4"/>
        <w:rPr>
          <w:sz w:val="24"/>
          <w:szCs w:val="24"/>
        </w:rPr>
      </w:pPr>
      <w:r w:rsidRPr="332ED2FA">
        <w:rPr>
          <w:sz w:val="24"/>
          <w:szCs w:val="24"/>
        </w:rPr>
        <w:t>Format</w:t>
      </w:r>
    </w:p>
    <w:p w14:paraId="68DDCE23" w14:textId="6A37BDF4" w:rsidR="00AA69CA" w:rsidRDefault="00AA69CA" w:rsidP="001012C2">
      <w:pPr>
        <w:numPr>
          <w:ilvl w:val="0"/>
          <w:numId w:val="22"/>
        </w:numPr>
        <w:tabs>
          <w:tab w:val="clear" w:pos="360"/>
        </w:tabs>
        <w:ind w:left="720"/>
        <w:rPr>
          <w:lang w:val="en-US"/>
        </w:rPr>
      </w:pPr>
      <w:r>
        <w:rPr>
          <w:lang w:val="en-US"/>
        </w:rPr>
        <w:t>Request family-specific Profile and Report templates from the Managing Editor – this has all the subfamily and genus pages required, and the taxonomy section of Table 1 pre-filled</w:t>
      </w:r>
    </w:p>
    <w:p w14:paraId="7BEA28F9" w14:textId="4C57F23F" w:rsidR="001012C2" w:rsidRDefault="00AA69CA" w:rsidP="001012C2">
      <w:pPr>
        <w:numPr>
          <w:ilvl w:val="0"/>
          <w:numId w:val="22"/>
        </w:numPr>
        <w:tabs>
          <w:tab w:val="clear" w:pos="360"/>
        </w:tabs>
        <w:ind w:left="720"/>
        <w:rPr>
          <w:lang w:val="en-US"/>
        </w:rPr>
      </w:pPr>
      <w:r>
        <w:rPr>
          <w:lang w:val="en-US"/>
        </w:rPr>
        <w:t xml:space="preserve">Alternatively, </w:t>
      </w:r>
      <w:r w:rsidR="007E7FC5">
        <w:rPr>
          <w:lang w:val="en-US"/>
        </w:rPr>
        <w:t>u</w:t>
      </w:r>
      <w:r w:rsidR="332ED2FA" w:rsidRPr="332ED2FA">
        <w:rPr>
          <w:lang w:val="en-US"/>
        </w:rPr>
        <w:t xml:space="preserve">se the template </w:t>
      </w:r>
      <w:hyperlink r:id="rId24" w:history="1">
        <w:r w:rsidR="332ED2FA" w:rsidRPr="007E7FC5">
          <w:rPr>
            <w:rStyle w:val="Hyperlink"/>
            <w:b/>
            <w:bCs/>
            <w:lang w:val="en-US"/>
          </w:rPr>
          <w:t>Chapter_</w:t>
        </w:r>
        <w:r w:rsidR="0030376C" w:rsidRPr="007E7FC5">
          <w:rPr>
            <w:rStyle w:val="Hyperlink"/>
            <w:b/>
            <w:bCs/>
            <w:lang w:val="en-US"/>
          </w:rPr>
          <w:t>t</w:t>
        </w:r>
        <w:r w:rsidR="332ED2FA" w:rsidRPr="007E7FC5">
          <w:rPr>
            <w:rStyle w:val="Hyperlink"/>
            <w:b/>
            <w:bCs/>
            <w:lang w:val="en-US"/>
          </w:rPr>
          <w:t>emplate.v</w:t>
        </w:r>
        <w:r w:rsidRPr="007E7FC5">
          <w:rPr>
            <w:rStyle w:val="Hyperlink"/>
            <w:b/>
            <w:bCs/>
            <w:lang w:val="en-US"/>
          </w:rPr>
          <w:t>6</w:t>
        </w:r>
        <w:r w:rsidR="332ED2FA" w:rsidRPr="007E7FC5">
          <w:rPr>
            <w:rStyle w:val="Hyperlink"/>
            <w:b/>
            <w:bCs/>
            <w:lang w:val="en-US"/>
          </w:rPr>
          <w:t>.docx</w:t>
        </w:r>
      </w:hyperlink>
      <w:r w:rsidR="007C4BF7">
        <w:rPr>
          <w:lang w:val="en-US"/>
        </w:rPr>
        <w:t xml:space="preserve"> </w:t>
      </w:r>
    </w:p>
    <w:p w14:paraId="5C18B9D0" w14:textId="181B9852" w:rsidR="00723192" w:rsidRDefault="00EA72A9" w:rsidP="001012C2">
      <w:pPr>
        <w:numPr>
          <w:ilvl w:val="0"/>
          <w:numId w:val="22"/>
        </w:numPr>
        <w:tabs>
          <w:tab w:val="clear" w:pos="360"/>
        </w:tabs>
        <w:ind w:left="720"/>
        <w:rPr>
          <w:lang w:val="en-US"/>
        </w:rPr>
      </w:pPr>
      <w:r>
        <w:rPr>
          <w:lang w:val="en-US"/>
        </w:rPr>
        <w:t>T</w:t>
      </w:r>
      <w:r w:rsidR="00723192">
        <w:rPr>
          <w:lang w:val="en-US"/>
        </w:rPr>
        <w:t>ext</w:t>
      </w:r>
      <w:r w:rsidR="00F90522">
        <w:rPr>
          <w:lang w:val="en-US"/>
        </w:rPr>
        <w:t xml:space="preserve"> and </w:t>
      </w:r>
      <w:r>
        <w:rPr>
          <w:lang w:val="en-US"/>
        </w:rPr>
        <w:t>f</w:t>
      </w:r>
      <w:r w:rsidR="00F90522">
        <w:rPr>
          <w:lang w:val="en-US"/>
        </w:rPr>
        <w:t>igures from</w:t>
      </w:r>
      <w:r w:rsidR="00723192">
        <w:rPr>
          <w:lang w:val="en-US"/>
        </w:rPr>
        <w:t xml:space="preserve"> the 9</w:t>
      </w:r>
      <w:r w:rsidR="00723192" w:rsidRPr="003223FD">
        <w:rPr>
          <w:vertAlign w:val="superscript"/>
          <w:lang w:val="en-US"/>
        </w:rPr>
        <w:t>th</w:t>
      </w:r>
      <w:r w:rsidR="00723192">
        <w:rPr>
          <w:lang w:val="en-US"/>
        </w:rPr>
        <w:t xml:space="preserve"> Report </w:t>
      </w:r>
      <w:r w:rsidR="00F90522">
        <w:rPr>
          <w:lang w:val="en-US"/>
        </w:rPr>
        <w:t>are</w:t>
      </w:r>
      <w:r w:rsidR="00723192">
        <w:rPr>
          <w:lang w:val="en-US"/>
        </w:rPr>
        <w:t xml:space="preserve"> available to use as a starting point</w:t>
      </w:r>
    </w:p>
    <w:p w14:paraId="0A1C8ACB" w14:textId="7AB61D7C" w:rsidR="00E5004E" w:rsidRPr="00E5004E" w:rsidRDefault="00E5004E" w:rsidP="00E5004E">
      <w:pPr>
        <w:numPr>
          <w:ilvl w:val="0"/>
          <w:numId w:val="22"/>
        </w:numPr>
        <w:tabs>
          <w:tab w:val="clear" w:pos="360"/>
        </w:tabs>
        <w:ind w:left="720"/>
        <w:rPr>
          <w:lang w:val="en-US"/>
        </w:rPr>
      </w:pPr>
      <w:r w:rsidRPr="00E5004E">
        <w:rPr>
          <w:lang w:val="en-US"/>
        </w:rPr>
        <w:t xml:space="preserve">To avoid unnecessary repetition between genus and family sections, use the phrase “See discussion under family description.” to refer back to the family </w:t>
      </w:r>
      <w:r w:rsidR="00AA7673">
        <w:rPr>
          <w:lang w:val="en-US"/>
        </w:rPr>
        <w:t>section</w:t>
      </w:r>
      <w:r w:rsidRPr="00E5004E">
        <w:rPr>
          <w:lang w:val="en-US"/>
        </w:rPr>
        <w:t xml:space="preserve"> </w:t>
      </w:r>
      <w:r w:rsidR="00A93E46">
        <w:rPr>
          <w:lang w:val="en-US"/>
        </w:rPr>
        <w:t>as needed.</w:t>
      </w:r>
      <w:r w:rsidR="003B687A">
        <w:rPr>
          <w:lang w:val="en-US"/>
        </w:rPr>
        <w:t xml:space="preserve"> </w:t>
      </w:r>
    </w:p>
    <w:p w14:paraId="3BE4527A" w14:textId="13EE466A" w:rsidR="001012C2" w:rsidRDefault="001012C2" w:rsidP="332ED2FA">
      <w:pPr>
        <w:pStyle w:val="Heading4"/>
        <w:rPr>
          <w:sz w:val="24"/>
          <w:szCs w:val="24"/>
        </w:rPr>
      </w:pPr>
      <w:r>
        <w:rPr>
          <w:sz w:val="24"/>
          <w:szCs w:val="24"/>
        </w:rPr>
        <w:t>Authorship</w:t>
      </w:r>
    </w:p>
    <w:p w14:paraId="66977DDC" w14:textId="2F7C78E3" w:rsidR="00BB3E5E" w:rsidRPr="00BB3E5E" w:rsidRDefault="00BB3E5E" w:rsidP="00BB3E5E">
      <w:pPr>
        <w:pStyle w:val="Heading4"/>
        <w:numPr>
          <w:ilvl w:val="0"/>
          <w:numId w:val="45"/>
        </w:numPr>
        <w:rPr>
          <w:sz w:val="24"/>
          <w:szCs w:val="24"/>
        </w:rPr>
      </w:pPr>
      <w:r w:rsidRPr="00BB3E5E">
        <w:rPr>
          <w:b w:val="0"/>
          <w:sz w:val="24"/>
          <w:szCs w:val="24"/>
        </w:rPr>
        <w:t xml:space="preserve">Authors need not be members of a Study Group. The list of authors </w:t>
      </w:r>
      <w:r w:rsidR="00051B25">
        <w:rPr>
          <w:b w:val="0"/>
          <w:sz w:val="24"/>
          <w:szCs w:val="24"/>
        </w:rPr>
        <w:t>may be</w:t>
      </w:r>
      <w:r w:rsidRPr="00BB3E5E">
        <w:rPr>
          <w:b w:val="0"/>
          <w:sz w:val="24"/>
          <w:szCs w:val="24"/>
        </w:rPr>
        <w:t xml:space="preserve"> followed by acknowledgment of the contribution of the authors of previous versions of the </w:t>
      </w:r>
      <w:r w:rsidR="00AA7673">
        <w:rPr>
          <w:b w:val="0"/>
          <w:sz w:val="24"/>
          <w:szCs w:val="24"/>
        </w:rPr>
        <w:t>O</w:t>
      </w:r>
      <w:r w:rsidRPr="00BB3E5E">
        <w:rPr>
          <w:b w:val="0"/>
          <w:sz w:val="24"/>
          <w:szCs w:val="24"/>
        </w:rPr>
        <w:t xml:space="preserve">nline </w:t>
      </w:r>
      <w:r w:rsidR="00AA7673">
        <w:rPr>
          <w:b w:val="0"/>
          <w:sz w:val="24"/>
          <w:szCs w:val="24"/>
        </w:rPr>
        <w:t>R</w:t>
      </w:r>
      <w:r w:rsidRPr="00BB3E5E">
        <w:rPr>
          <w:b w:val="0"/>
          <w:sz w:val="24"/>
          <w:szCs w:val="24"/>
        </w:rPr>
        <w:t>eport and of the 9th Report</w:t>
      </w:r>
      <w:r w:rsidR="00051B25">
        <w:rPr>
          <w:b w:val="0"/>
          <w:sz w:val="24"/>
          <w:szCs w:val="24"/>
        </w:rPr>
        <w:t xml:space="preserve"> when appropriate</w:t>
      </w:r>
      <w:r w:rsidRPr="00BB3E5E">
        <w:rPr>
          <w:b w:val="0"/>
          <w:sz w:val="24"/>
          <w:szCs w:val="24"/>
        </w:rPr>
        <w:t>. </w:t>
      </w:r>
    </w:p>
    <w:p w14:paraId="1B19CCF3" w14:textId="0CB3BE48" w:rsidR="00316ED1" w:rsidRPr="00BB3E5E" w:rsidRDefault="332ED2FA" w:rsidP="00BB3E5E">
      <w:pPr>
        <w:pStyle w:val="Heading4"/>
        <w:rPr>
          <w:sz w:val="24"/>
          <w:szCs w:val="24"/>
        </w:rPr>
      </w:pPr>
      <w:r w:rsidRPr="00BB3E5E">
        <w:rPr>
          <w:sz w:val="24"/>
          <w:szCs w:val="24"/>
        </w:rPr>
        <w:t>Spelling</w:t>
      </w:r>
    </w:p>
    <w:p w14:paraId="47D8570D" w14:textId="77777777" w:rsidR="00316ED1" w:rsidRPr="00070F3E" w:rsidRDefault="00316ED1" w:rsidP="332ED2FA">
      <w:pPr>
        <w:numPr>
          <w:ilvl w:val="0"/>
          <w:numId w:val="10"/>
        </w:numPr>
        <w:rPr>
          <w:color w:val="000000" w:themeColor="text1"/>
          <w:lang w:val="en-US"/>
        </w:rPr>
      </w:pPr>
      <w:r w:rsidRPr="00070F3E">
        <w:rPr>
          <w:color w:val="000000"/>
          <w:spacing w:val="-3"/>
          <w:lang w:val="en-US"/>
        </w:rPr>
        <w:t>Authors may use British or American (Merriam-Webster’s Collegiate Dictionary) spelling.</w:t>
      </w:r>
    </w:p>
    <w:p w14:paraId="51906038" w14:textId="77777777" w:rsidR="00316ED1" w:rsidRPr="00070F3E" w:rsidRDefault="332ED2FA" w:rsidP="332ED2FA">
      <w:pPr>
        <w:numPr>
          <w:ilvl w:val="0"/>
          <w:numId w:val="10"/>
        </w:numPr>
        <w:rPr>
          <w:color w:val="000000" w:themeColor="text1"/>
          <w:lang w:val="en-US"/>
        </w:rPr>
      </w:pPr>
      <w:r w:rsidRPr="332ED2FA">
        <w:rPr>
          <w:color w:val="000000" w:themeColor="text1"/>
          <w:lang w:val="en-US"/>
        </w:rPr>
        <w:t>Do not use hyphenation to split words between lines.</w:t>
      </w:r>
    </w:p>
    <w:p w14:paraId="2AC81DA9" w14:textId="77777777" w:rsidR="00316ED1" w:rsidRPr="00070F3E" w:rsidRDefault="332ED2FA" w:rsidP="332ED2FA">
      <w:pPr>
        <w:pStyle w:val="Heading4"/>
        <w:rPr>
          <w:sz w:val="24"/>
          <w:szCs w:val="24"/>
        </w:rPr>
      </w:pPr>
      <w:r w:rsidRPr="332ED2FA">
        <w:rPr>
          <w:sz w:val="24"/>
          <w:szCs w:val="24"/>
        </w:rPr>
        <w:t>Emphasis</w:t>
      </w:r>
    </w:p>
    <w:p w14:paraId="5A26A3A6" w14:textId="7F5C8F3E" w:rsidR="00316ED1" w:rsidRPr="00051B25" w:rsidRDefault="00316ED1" w:rsidP="332ED2FA">
      <w:pPr>
        <w:numPr>
          <w:ilvl w:val="0"/>
          <w:numId w:val="10"/>
        </w:numPr>
        <w:rPr>
          <w:color w:val="000000" w:themeColor="text1"/>
          <w:lang w:val="en-US"/>
        </w:rPr>
      </w:pPr>
      <w:r w:rsidRPr="00070F3E">
        <w:rPr>
          <w:color w:val="000000"/>
          <w:spacing w:val="-3"/>
          <w:lang w:val="en-US"/>
        </w:rPr>
        <w:t xml:space="preserve">Do not use italics, bold or underlining </w:t>
      </w:r>
      <w:r w:rsidR="00051B25">
        <w:rPr>
          <w:color w:val="000000"/>
          <w:spacing w:val="-3"/>
          <w:lang w:val="en-US"/>
        </w:rPr>
        <w:t xml:space="preserve">for </w:t>
      </w:r>
      <w:r w:rsidRPr="00070F3E">
        <w:rPr>
          <w:color w:val="000000"/>
          <w:spacing w:val="-3"/>
          <w:lang w:val="en-US"/>
        </w:rPr>
        <w:t>emphasi</w:t>
      </w:r>
      <w:r w:rsidR="00051B25">
        <w:rPr>
          <w:color w:val="000000"/>
          <w:spacing w:val="-3"/>
          <w:lang w:val="en-US"/>
        </w:rPr>
        <w:t xml:space="preserve">s within the </w:t>
      </w:r>
      <w:r w:rsidRPr="00070F3E">
        <w:rPr>
          <w:color w:val="000000"/>
          <w:spacing w:val="-3"/>
          <w:lang w:val="en-US"/>
        </w:rPr>
        <w:t>text.</w:t>
      </w:r>
    </w:p>
    <w:p w14:paraId="490F8175" w14:textId="5E938AF2" w:rsidR="00051B25" w:rsidRPr="00051B25" w:rsidRDefault="00316ED1" w:rsidP="00AA69CA">
      <w:pPr>
        <w:numPr>
          <w:ilvl w:val="0"/>
          <w:numId w:val="10"/>
        </w:numPr>
        <w:rPr>
          <w:lang w:val="en-US"/>
        </w:rPr>
      </w:pPr>
      <w:r w:rsidRPr="00051B25">
        <w:rPr>
          <w:color w:val="000000"/>
          <w:spacing w:val="-3"/>
          <w:lang w:val="en-US"/>
        </w:rPr>
        <w:t xml:space="preserve">For information and examples on how to write virus </w:t>
      </w:r>
      <w:r w:rsidR="00DA50B4" w:rsidRPr="00051B25">
        <w:rPr>
          <w:color w:val="000000"/>
          <w:spacing w:val="-3"/>
          <w:lang w:val="en-US"/>
        </w:rPr>
        <w:t xml:space="preserve">and species </w:t>
      </w:r>
      <w:r w:rsidRPr="00051B25">
        <w:rPr>
          <w:color w:val="000000"/>
          <w:spacing w:val="-3"/>
          <w:lang w:val="en-US"/>
        </w:rPr>
        <w:t xml:space="preserve">names, see </w:t>
      </w:r>
      <w:hyperlink r:id="rId25" w:history="1">
        <w:r w:rsidR="00AA69CA" w:rsidRPr="00AA69CA">
          <w:rPr>
            <w:rStyle w:val="Hyperlink"/>
            <w:spacing w:val="-3"/>
            <w:lang w:val="en-US"/>
          </w:rPr>
          <w:t>h</w:t>
        </w:r>
        <w:r w:rsidR="00AA69CA" w:rsidRPr="00AA69CA">
          <w:rPr>
            <w:rStyle w:val="Hyperlink"/>
            <w:lang w:val="en-US"/>
          </w:rPr>
          <w:t>ttps://ictv.glob</w:t>
        </w:r>
        <w:r w:rsidR="00AA69CA" w:rsidRPr="00AA69CA">
          <w:rPr>
            <w:rStyle w:val="Hyperlink"/>
            <w:lang w:val="en-US"/>
          </w:rPr>
          <w:t>a</w:t>
        </w:r>
        <w:r w:rsidR="00AA69CA" w:rsidRPr="00AA69CA">
          <w:rPr>
            <w:rStyle w:val="Hyperlink"/>
            <w:lang w:val="en-US"/>
          </w:rPr>
          <w:t>l/faq/names</w:t>
        </w:r>
      </w:hyperlink>
    </w:p>
    <w:p w14:paraId="0151591A" w14:textId="752465E5" w:rsidR="00316ED1" w:rsidRPr="00070F3E" w:rsidRDefault="001012C2" w:rsidP="332ED2FA">
      <w:pPr>
        <w:pStyle w:val="Heading4"/>
        <w:rPr>
          <w:sz w:val="24"/>
          <w:szCs w:val="24"/>
        </w:rPr>
      </w:pPr>
      <w:r>
        <w:rPr>
          <w:sz w:val="24"/>
          <w:szCs w:val="24"/>
        </w:rPr>
        <w:t>Tables</w:t>
      </w:r>
    </w:p>
    <w:p w14:paraId="28D3F87D" w14:textId="15D9D1E5" w:rsidR="00316ED1" w:rsidRPr="00DA0D30" w:rsidRDefault="00316ED1" w:rsidP="001012C2">
      <w:pPr>
        <w:numPr>
          <w:ilvl w:val="0"/>
          <w:numId w:val="10"/>
        </w:numPr>
        <w:rPr>
          <w:color w:val="000000" w:themeColor="text1"/>
          <w:lang w:val="en-US"/>
        </w:rPr>
      </w:pPr>
      <w:r w:rsidRPr="00070F3E">
        <w:rPr>
          <w:color w:val="000000"/>
          <w:spacing w:val="-3"/>
          <w:lang w:val="en-US"/>
        </w:rPr>
        <w:t>Each table should be numbered consecutively</w:t>
      </w:r>
      <w:r w:rsidR="00D42393" w:rsidRPr="00070F3E">
        <w:rPr>
          <w:color w:val="000000"/>
          <w:spacing w:val="-3"/>
          <w:lang w:val="en-US"/>
        </w:rPr>
        <w:t xml:space="preserve"> </w:t>
      </w:r>
      <w:r w:rsidRPr="00070F3E">
        <w:rPr>
          <w:color w:val="000000"/>
          <w:spacing w:val="-3"/>
          <w:lang w:val="en-US"/>
        </w:rPr>
        <w:t>and integrated within the text in the most appropriate position.</w:t>
      </w:r>
      <w:r w:rsidR="001012C2">
        <w:rPr>
          <w:color w:val="000000"/>
          <w:spacing w:val="-3"/>
          <w:lang w:val="en-US"/>
        </w:rPr>
        <w:t xml:space="preserve"> </w:t>
      </w:r>
      <w:r w:rsidR="001012C2" w:rsidRPr="332ED2FA">
        <w:rPr>
          <w:lang w:val="en-US"/>
        </w:rPr>
        <w:t>Explanatory material can be placed in footnotes.</w:t>
      </w:r>
    </w:p>
    <w:p w14:paraId="605604FF" w14:textId="40E736DF" w:rsidR="001012C2" w:rsidRPr="00DA0D30" w:rsidRDefault="001012C2" w:rsidP="001012C2">
      <w:pPr>
        <w:numPr>
          <w:ilvl w:val="0"/>
          <w:numId w:val="10"/>
        </w:numPr>
        <w:rPr>
          <w:color w:val="000000" w:themeColor="text1"/>
          <w:lang w:val="en-US"/>
        </w:rPr>
      </w:pPr>
      <w:r>
        <w:rPr>
          <w:lang w:val="en-US"/>
        </w:rPr>
        <w:t>Table 1 is identical to Table 1 of the JGV Profile</w:t>
      </w:r>
    </w:p>
    <w:p w14:paraId="0130EDCB" w14:textId="08722283" w:rsidR="001012C2" w:rsidRPr="00070F3E" w:rsidRDefault="00DA0D30" w:rsidP="001012C2">
      <w:pPr>
        <w:numPr>
          <w:ilvl w:val="0"/>
          <w:numId w:val="10"/>
        </w:numPr>
        <w:rPr>
          <w:color w:val="000000" w:themeColor="text1"/>
          <w:lang w:val="en-US"/>
        </w:rPr>
      </w:pPr>
      <w:r>
        <w:rPr>
          <w:lang w:val="en-US"/>
        </w:rPr>
        <w:t>“</w:t>
      </w:r>
      <w:r w:rsidR="001012C2">
        <w:rPr>
          <w:lang w:val="en-US"/>
        </w:rPr>
        <w:t>Member species</w:t>
      </w:r>
      <w:r>
        <w:rPr>
          <w:lang w:val="en-US"/>
        </w:rPr>
        <w:t>”</w:t>
      </w:r>
      <w:r w:rsidR="001012C2">
        <w:rPr>
          <w:lang w:val="en-US"/>
        </w:rPr>
        <w:t xml:space="preserve"> tables are</w:t>
      </w:r>
      <w:r w:rsidR="00051B25">
        <w:rPr>
          <w:lang w:val="en-US"/>
        </w:rPr>
        <w:t xml:space="preserve"> not numbered and are</w:t>
      </w:r>
      <w:r w:rsidR="001012C2">
        <w:rPr>
          <w:lang w:val="en-US"/>
        </w:rPr>
        <w:t xml:space="preserve"> automatically generated from </w:t>
      </w:r>
      <w:r w:rsidR="002E74E3">
        <w:rPr>
          <w:lang w:val="en-US"/>
        </w:rPr>
        <w:t xml:space="preserve">information provided on </w:t>
      </w:r>
      <w:r w:rsidR="001012C2">
        <w:rPr>
          <w:lang w:val="en-US"/>
        </w:rPr>
        <w:t xml:space="preserve">the </w:t>
      </w:r>
      <w:r w:rsidR="00051B25">
        <w:rPr>
          <w:lang w:val="en-US"/>
        </w:rPr>
        <w:t>Isolate spreadsheet (</w:t>
      </w:r>
      <w:r w:rsidR="001A25B3">
        <w:rPr>
          <w:lang w:val="en-US"/>
        </w:rPr>
        <w:t xml:space="preserve">Family </w:t>
      </w:r>
      <w:r w:rsidR="001012C2">
        <w:rPr>
          <w:lang w:val="en-US"/>
        </w:rPr>
        <w:t>isolate</w:t>
      </w:r>
      <w:r w:rsidR="00051B25">
        <w:rPr>
          <w:lang w:val="en-US"/>
        </w:rPr>
        <w:t>–</w:t>
      </w:r>
      <w:r w:rsidR="001A25B3">
        <w:rPr>
          <w:lang w:val="en-US"/>
        </w:rPr>
        <w:t>list</w:t>
      </w:r>
      <w:r w:rsidR="00051B25">
        <w:rPr>
          <w:lang w:val="en-US"/>
        </w:rPr>
        <w:t>.xlsx</w:t>
      </w:r>
      <w:r w:rsidR="00F62C05">
        <w:rPr>
          <w:lang w:val="en-US"/>
        </w:rPr>
        <w:t xml:space="preserve"> – see below</w:t>
      </w:r>
      <w:r w:rsidR="00051B25">
        <w:rPr>
          <w:lang w:val="en-US"/>
        </w:rPr>
        <w:t>)</w:t>
      </w:r>
      <w:r w:rsidR="001012C2">
        <w:rPr>
          <w:lang w:val="en-US"/>
        </w:rPr>
        <w:t>.</w:t>
      </w:r>
    </w:p>
    <w:p w14:paraId="66F0962C" w14:textId="1065F8A8" w:rsidR="00316ED1" w:rsidRPr="00070F3E" w:rsidRDefault="00723192" w:rsidP="332ED2FA">
      <w:pPr>
        <w:pStyle w:val="Heading4"/>
        <w:rPr>
          <w:sz w:val="24"/>
          <w:szCs w:val="24"/>
        </w:rPr>
      </w:pPr>
      <w:r>
        <w:rPr>
          <w:sz w:val="24"/>
          <w:szCs w:val="24"/>
        </w:rPr>
        <w:t>Figures</w:t>
      </w:r>
    </w:p>
    <w:p w14:paraId="047B888F" w14:textId="58215B9F" w:rsidR="00E309F1" w:rsidRPr="00070F3E" w:rsidRDefault="00E309F1" w:rsidP="332ED2FA">
      <w:pPr>
        <w:numPr>
          <w:ilvl w:val="0"/>
          <w:numId w:val="10"/>
        </w:numPr>
        <w:rPr>
          <w:color w:val="000000" w:themeColor="text1"/>
          <w:lang w:val="en-US"/>
        </w:rPr>
      </w:pPr>
      <w:r w:rsidRPr="00070F3E">
        <w:rPr>
          <w:color w:val="000000"/>
          <w:spacing w:val="-3"/>
          <w:lang w:val="en-US"/>
        </w:rPr>
        <w:t>Figures should not be inserted within the text</w:t>
      </w:r>
      <w:r w:rsidR="00F057DA">
        <w:rPr>
          <w:color w:val="000000"/>
          <w:spacing w:val="-3"/>
          <w:lang w:val="en-US"/>
        </w:rPr>
        <w:t xml:space="preserve"> but provided individually as separate files</w:t>
      </w:r>
      <w:r w:rsidRPr="00070F3E">
        <w:rPr>
          <w:color w:val="000000"/>
          <w:spacing w:val="-3"/>
          <w:lang w:val="en-US"/>
        </w:rPr>
        <w:t>.</w:t>
      </w:r>
    </w:p>
    <w:p w14:paraId="4CF898D7" w14:textId="235B8571" w:rsidR="00723192" w:rsidRPr="003223FD" w:rsidRDefault="00316ED1" w:rsidP="332ED2FA">
      <w:pPr>
        <w:numPr>
          <w:ilvl w:val="0"/>
          <w:numId w:val="10"/>
        </w:numPr>
        <w:rPr>
          <w:color w:val="000000" w:themeColor="text1"/>
          <w:lang w:val="en-US"/>
        </w:rPr>
      </w:pPr>
      <w:r w:rsidRPr="00070F3E">
        <w:rPr>
          <w:color w:val="000000"/>
          <w:spacing w:val="-3"/>
          <w:lang w:val="en-US"/>
        </w:rPr>
        <w:t xml:space="preserve">Each figure should be numbered </w:t>
      </w:r>
      <w:r w:rsidR="000D3B05" w:rsidRPr="00070F3E">
        <w:rPr>
          <w:color w:val="000000"/>
          <w:spacing w:val="-3"/>
          <w:lang w:val="en-US"/>
        </w:rPr>
        <w:t xml:space="preserve">consecutively </w:t>
      </w:r>
      <w:r w:rsidR="00AA69CA">
        <w:rPr>
          <w:color w:val="000000"/>
          <w:spacing w:val="-3"/>
          <w:lang w:val="en-US"/>
        </w:rPr>
        <w:t>for each family, subfamily or genus page with the f</w:t>
      </w:r>
      <w:r w:rsidR="00F62C05">
        <w:rPr>
          <w:color w:val="000000"/>
          <w:spacing w:val="-3"/>
          <w:lang w:val="en-US"/>
        </w:rPr>
        <w:t xml:space="preserve">igure legend </w:t>
      </w:r>
      <w:r w:rsidR="00AA69CA">
        <w:rPr>
          <w:color w:val="000000"/>
          <w:spacing w:val="-3"/>
          <w:lang w:val="en-US"/>
        </w:rPr>
        <w:t xml:space="preserve">inserted </w:t>
      </w:r>
      <w:r w:rsidR="00F62C05">
        <w:rPr>
          <w:color w:val="000000"/>
          <w:spacing w:val="-3"/>
          <w:lang w:val="en-US"/>
        </w:rPr>
        <w:t>below th</w:t>
      </w:r>
      <w:r w:rsidR="00AA69CA">
        <w:rPr>
          <w:color w:val="000000"/>
          <w:spacing w:val="-3"/>
          <w:lang w:val="en-US"/>
        </w:rPr>
        <w:t>e</w:t>
      </w:r>
      <w:r w:rsidR="00F62C05">
        <w:rPr>
          <w:color w:val="000000"/>
          <w:spacing w:val="-3"/>
          <w:lang w:val="en-US"/>
        </w:rPr>
        <w:t xml:space="preserve"> paragraph</w:t>
      </w:r>
      <w:r w:rsidR="00AA69CA">
        <w:rPr>
          <w:color w:val="000000"/>
          <w:spacing w:val="-3"/>
          <w:lang w:val="en-US"/>
        </w:rPr>
        <w:t xml:space="preserve"> in which it is first cited</w:t>
      </w:r>
      <w:r w:rsidR="00F62C05">
        <w:rPr>
          <w:color w:val="000000"/>
          <w:spacing w:val="-3"/>
          <w:lang w:val="en-US"/>
        </w:rPr>
        <w:t>.</w:t>
      </w:r>
    </w:p>
    <w:p w14:paraId="5AD1463F" w14:textId="04331430" w:rsidR="00723192" w:rsidRPr="00070F3E" w:rsidRDefault="00723192" w:rsidP="332ED2FA">
      <w:pPr>
        <w:numPr>
          <w:ilvl w:val="0"/>
          <w:numId w:val="10"/>
        </w:numPr>
        <w:rPr>
          <w:color w:val="000000" w:themeColor="text1"/>
          <w:lang w:val="en-US"/>
        </w:rPr>
      </w:pPr>
      <w:r>
        <w:rPr>
          <w:color w:val="000000"/>
          <w:spacing w:val="-3"/>
          <w:lang w:val="en-US"/>
        </w:rPr>
        <w:t>Phylogenetic trees should be supported by alignment and tree</w:t>
      </w:r>
      <w:r w:rsidR="00ED0FC5">
        <w:rPr>
          <w:color w:val="000000"/>
          <w:spacing w:val="-3"/>
          <w:lang w:val="en-US"/>
        </w:rPr>
        <w:t xml:space="preserve"> </w:t>
      </w:r>
      <w:r>
        <w:rPr>
          <w:color w:val="000000"/>
          <w:spacing w:val="-3"/>
          <w:lang w:val="en-US"/>
        </w:rPr>
        <w:t>files (see below)</w:t>
      </w:r>
      <w:r w:rsidR="0070527B">
        <w:rPr>
          <w:color w:val="000000"/>
          <w:spacing w:val="-3"/>
          <w:lang w:val="en-US"/>
        </w:rPr>
        <w:t>.</w:t>
      </w:r>
    </w:p>
    <w:p w14:paraId="5222447A" w14:textId="77777777" w:rsidR="00316ED1" w:rsidRPr="00070F3E" w:rsidRDefault="332ED2FA" w:rsidP="332ED2FA">
      <w:pPr>
        <w:pStyle w:val="Heading4"/>
        <w:rPr>
          <w:sz w:val="24"/>
          <w:szCs w:val="24"/>
        </w:rPr>
      </w:pPr>
      <w:r w:rsidRPr="332ED2FA">
        <w:rPr>
          <w:sz w:val="24"/>
          <w:szCs w:val="24"/>
        </w:rPr>
        <w:t xml:space="preserve">Units and nomenclature </w:t>
      </w:r>
    </w:p>
    <w:p w14:paraId="07A9D51D" w14:textId="0884DCB4" w:rsidR="00316ED1" w:rsidRPr="003D4763" w:rsidRDefault="00316ED1" w:rsidP="332ED2FA">
      <w:pPr>
        <w:numPr>
          <w:ilvl w:val="0"/>
          <w:numId w:val="10"/>
        </w:numPr>
        <w:rPr>
          <w:color w:val="000000" w:themeColor="text1"/>
          <w:lang w:val="en-US"/>
        </w:rPr>
      </w:pPr>
      <w:r w:rsidRPr="00070F3E">
        <w:rPr>
          <w:color w:val="000000"/>
          <w:spacing w:val="-3"/>
          <w:lang w:val="en-US"/>
        </w:rPr>
        <w:t xml:space="preserve">SI units </w:t>
      </w:r>
      <w:r w:rsidR="00E82757">
        <w:rPr>
          <w:color w:val="000000"/>
          <w:spacing w:val="-3"/>
          <w:lang w:val="en-US"/>
        </w:rPr>
        <w:t>(</w:t>
      </w:r>
      <w:proofErr w:type="gramStart"/>
      <w:r w:rsidR="00E82757" w:rsidRPr="00E82757">
        <w:rPr>
          <w:color w:val="000000"/>
          <w:spacing w:val="-3"/>
          <w:lang w:val="en-US"/>
        </w:rPr>
        <w:t xml:space="preserve">https://www.nist.gov/pml/weights-and-measures/metric-si/si-units </w:t>
      </w:r>
      <w:r w:rsidR="00E82757">
        <w:rPr>
          <w:color w:val="000000"/>
          <w:spacing w:val="-3"/>
          <w:lang w:val="en-US"/>
        </w:rPr>
        <w:t>)</w:t>
      </w:r>
      <w:proofErr w:type="gramEnd"/>
      <w:r w:rsidR="00E82757">
        <w:rPr>
          <w:color w:val="000000"/>
          <w:spacing w:val="-3"/>
          <w:lang w:val="en-US"/>
        </w:rPr>
        <w:t xml:space="preserve"> </w:t>
      </w:r>
      <w:r w:rsidRPr="00070F3E">
        <w:rPr>
          <w:color w:val="000000"/>
          <w:spacing w:val="-3"/>
          <w:lang w:val="en-US"/>
        </w:rPr>
        <w:t>should be used and expressed in the form m s</w:t>
      </w:r>
      <w:r w:rsidRPr="00070F3E">
        <w:rPr>
          <w:color w:val="000000"/>
          <w:spacing w:val="-3"/>
          <w:vertAlign w:val="superscript"/>
          <w:lang w:val="en-US"/>
        </w:rPr>
        <w:t>–1</w:t>
      </w:r>
      <w:r w:rsidR="003D4DEB" w:rsidRPr="00070F3E">
        <w:rPr>
          <w:color w:val="000000"/>
          <w:spacing w:val="-3"/>
          <w:lang w:val="en-US"/>
        </w:rPr>
        <w:t xml:space="preserve"> (</w:t>
      </w:r>
      <w:r w:rsidRPr="00070F3E">
        <w:rPr>
          <w:color w:val="000000"/>
          <w:spacing w:val="-3"/>
          <w:lang w:val="en-US"/>
        </w:rPr>
        <w:t>not m/s).</w:t>
      </w:r>
    </w:p>
    <w:p w14:paraId="6C13A74A" w14:textId="1B982385" w:rsidR="003D4763" w:rsidRDefault="003D4763" w:rsidP="003D4763">
      <w:pPr>
        <w:rPr>
          <w:color w:val="000000"/>
          <w:spacing w:val="-3"/>
          <w:lang w:val="en-US"/>
        </w:rPr>
      </w:pPr>
    </w:p>
    <w:p w14:paraId="36976CB9" w14:textId="77777777" w:rsidR="003D4763" w:rsidRPr="00070F3E" w:rsidRDefault="003D4763" w:rsidP="003D4763">
      <w:pPr>
        <w:rPr>
          <w:color w:val="000000" w:themeColor="text1"/>
          <w:lang w:val="en-US"/>
        </w:rPr>
      </w:pPr>
    </w:p>
    <w:p w14:paraId="7FDCE620" w14:textId="65B7B2E5" w:rsidR="000713D3" w:rsidRPr="00A046F6"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Literature Citations</w:t>
      </w:r>
    </w:p>
    <w:p w14:paraId="58756836" w14:textId="2E6C9E2E" w:rsidR="000713D3" w:rsidRPr="00070F3E" w:rsidRDefault="000713D3" w:rsidP="332ED2FA">
      <w:pPr>
        <w:spacing w:after="120"/>
        <w:rPr>
          <w:color w:val="000000" w:themeColor="text1"/>
          <w:lang w:val="en-US"/>
        </w:rPr>
      </w:pPr>
      <w:r w:rsidRPr="00070F3E">
        <w:rPr>
          <w:color w:val="000000"/>
          <w:spacing w:val="-3"/>
          <w:lang w:val="en-US"/>
        </w:rPr>
        <w:t xml:space="preserve">For the Online Report, in contrast to previous Reports, </w:t>
      </w:r>
      <w:r w:rsidR="00781C20" w:rsidRPr="00070F3E">
        <w:rPr>
          <w:color w:val="000000"/>
          <w:spacing w:val="-3"/>
          <w:lang w:val="en-US"/>
        </w:rPr>
        <w:t>citations can now be included in the text.</w:t>
      </w:r>
      <w:r w:rsidR="009F73ED">
        <w:rPr>
          <w:color w:val="000000"/>
          <w:spacing w:val="-3"/>
          <w:lang w:val="en-US"/>
        </w:rPr>
        <w:t xml:space="preserve"> In order to minimize the effort required to generate chapter bibliographies, please supply these as in-text citations using PubMed Unique Identifiers (PMIDs) as described below:</w:t>
      </w:r>
    </w:p>
    <w:p w14:paraId="4B47E334" w14:textId="028BD1CF" w:rsidR="000713D3" w:rsidRPr="004953D6" w:rsidRDefault="000713D3" w:rsidP="004953D6">
      <w:pPr>
        <w:pStyle w:val="ListParagraph"/>
        <w:numPr>
          <w:ilvl w:val="0"/>
          <w:numId w:val="42"/>
        </w:numPr>
        <w:rPr>
          <w:color w:val="000000" w:themeColor="text1"/>
          <w:lang w:val="en-US"/>
        </w:rPr>
      </w:pPr>
      <w:r w:rsidRPr="004953D6">
        <w:rPr>
          <w:color w:val="000000"/>
          <w:spacing w:val="-3"/>
          <w:u w:val="single"/>
          <w:lang w:val="en-US"/>
        </w:rPr>
        <w:t>Non-Endnote Users</w:t>
      </w:r>
      <w:r w:rsidRPr="004953D6">
        <w:rPr>
          <w:color w:val="000000"/>
          <w:spacing w:val="-3"/>
          <w:lang w:val="en-US"/>
        </w:rPr>
        <w:t xml:space="preserve">: To cite a reference, simply add the PubMed ID (listed below each reference in PubMed - </w:t>
      </w:r>
      <w:proofErr w:type="gramStart"/>
      <w:r w:rsidRPr="004953D6">
        <w:rPr>
          <w:color w:val="000000"/>
          <w:spacing w:val="-3"/>
          <w:lang w:val="en-US"/>
        </w:rPr>
        <w:t>e.g.</w:t>
      </w:r>
      <w:proofErr w:type="gramEnd"/>
      <w:r w:rsidRPr="004953D6">
        <w:rPr>
          <w:color w:val="000000"/>
          <w:spacing w:val="-3"/>
          <w:lang w:val="en-US"/>
        </w:rPr>
        <w:t xml:space="preserve"> PMID: 12345678) within braces (squiggly brackets), e</w:t>
      </w:r>
      <w:r w:rsidR="008B5858" w:rsidRPr="004953D6">
        <w:rPr>
          <w:color w:val="000000"/>
          <w:spacing w:val="-3"/>
          <w:lang w:val="en-US"/>
        </w:rPr>
        <w:t>.</w:t>
      </w:r>
      <w:r w:rsidRPr="004953D6">
        <w:rPr>
          <w:color w:val="000000"/>
          <w:spacing w:val="-3"/>
          <w:lang w:val="en-US"/>
        </w:rPr>
        <w:t>g.</w:t>
      </w:r>
      <w:r w:rsidRPr="004953D6">
        <w:rPr>
          <w:i/>
          <w:iCs/>
          <w:color w:val="000000"/>
          <w:spacing w:val="-3"/>
          <w:lang w:val="en-US"/>
        </w:rPr>
        <w:t xml:space="preserve"> </w:t>
      </w:r>
      <w:r w:rsidRPr="004953D6">
        <w:rPr>
          <w:color w:val="000000"/>
          <w:spacing w:val="-3"/>
          <w:lang w:val="en-US"/>
        </w:rPr>
        <w:t>{12345678}</w:t>
      </w:r>
      <w:r w:rsidR="004953D6">
        <w:rPr>
          <w:color w:val="000000"/>
          <w:spacing w:val="-3"/>
          <w:lang w:val="en-US"/>
        </w:rPr>
        <w:t xml:space="preserve"> or as</w:t>
      </w:r>
      <w:r w:rsidRPr="004953D6">
        <w:rPr>
          <w:color w:val="000000"/>
          <w:spacing w:val="-3"/>
          <w:lang w:val="en-US"/>
        </w:rPr>
        <w:t xml:space="preserve"> {Smith, 2001, 12345678}. </w:t>
      </w:r>
      <w:r w:rsidR="004953D6">
        <w:rPr>
          <w:color w:val="000000"/>
          <w:spacing w:val="-3"/>
          <w:lang w:val="en-US"/>
        </w:rPr>
        <w:t>Separate m</w:t>
      </w:r>
      <w:r w:rsidRPr="004953D6">
        <w:rPr>
          <w:color w:val="000000"/>
          <w:spacing w:val="-3"/>
          <w:lang w:val="en-US"/>
        </w:rPr>
        <w:t>ultiple citations by a semicolon, e.g. {Smith, 2001, 12345678; Davison</w:t>
      </w:r>
      <w:r w:rsidR="00A55418" w:rsidRPr="004953D6">
        <w:rPr>
          <w:color w:val="000000"/>
          <w:spacing w:val="-3"/>
          <w:lang w:val="en-US"/>
        </w:rPr>
        <w:t xml:space="preserve"> 2014</w:t>
      </w:r>
      <w:r w:rsidRPr="004953D6">
        <w:rPr>
          <w:color w:val="000000"/>
          <w:spacing w:val="-3"/>
          <w:lang w:val="en-US"/>
        </w:rPr>
        <w:t xml:space="preserve"> 87654321}.</w:t>
      </w:r>
      <w:r w:rsidR="001C490B" w:rsidRPr="004953D6">
        <w:rPr>
          <w:color w:val="000000"/>
          <w:spacing w:val="-3"/>
          <w:lang w:val="en-US"/>
        </w:rPr>
        <w:t xml:space="preserve"> Do not use “et al.,”</w:t>
      </w:r>
      <w:r w:rsidR="001054B3" w:rsidRPr="004953D6">
        <w:rPr>
          <w:color w:val="000000"/>
          <w:spacing w:val="-3"/>
          <w:lang w:val="en-US"/>
        </w:rPr>
        <w:t xml:space="preserve"> or “&amp;”</w:t>
      </w:r>
      <w:r w:rsidR="001C490B" w:rsidRPr="004953D6">
        <w:rPr>
          <w:color w:val="000000"/>
          <w:spacing w:val="-3"/>
          <w:lang w:val="en-US"/>
        </w:rPr>
        <w:t>.</w:t>
      </w:r>
    </w:p>
    <w:p w14:paraId="0FB4C7D4" w14:textId="2667FFA1" w:rsidR="000713D3" w:rsidRPr="00070F3E" w:rsidRDefault="000713D3" w:rsidP="332ED2FA">
      <w:pPr>
        <w:pStyle w:val="ListParagraph"/>
        <w:numPr>
          <w:ilvl w:val="0"/>
          <w:numId w:val="42"/>
        </w:numPr>
        <w:rPr>
          <w:color w:val="000000" w:themeColor="text1"/>
          <w:lang w:val="en-US"/>
        </w:rPr>
      </w:pPr>
      <w:r w:rsidRPr="00070F3E">
        <w:rPr>
          <w:color w:val="000000"/>
          <w:spacing w:val="-3"/>
          <w:u w:val="single"/>
          <w:lang w:val="en-US"/>
        </w:rPr>
        <w:t>EndNote Users</w:t>
      </w:r>
      <w:r w:rsidRPr="332ED2FA">
        <w:rPr>
          <w:i/>
          <w:iCs/>
          <w:color w:val="000000"/>
          <w:spacing w:val="-3"/>
          <w:lang w:val="en-US"/>
        </w:rPr>
        <w:t xml:space="preserve">. </w:t>
      </w:r>
      <w:r w:rsidRPr="00070F3E">
        <w:rPr>
          <w:color w:val="000000"/>
          <w:spacing w:val="-3"/>
          <w:lang w:val="en-US"/>
        </w:rPr>
        <w:t xml:space="preserve">Embed citations using </w:t>
      </w:r>
      <w:r w:rsidR="008B5858" w:rsidRPr="00070F3E">
        <w:rPr>
          <w:color w:val="000000"/>
          <w:spacing w:val="-3"/>
          <w:lang w:val="en-US"/>
        </w:rPr>
        <w:t>the</w:t>
      </w:r>
      <w:r w:rsidRPr="00070F3E">
        <w:rPr>
          <w:color w:val="000000"/>
          <w:spacing w:val="-3"/>
          <w:lang w:val="en-US"/>
        </w:rPr>
        <w:t xml:space="preserve"> format you prefer.</w:t>
      </w:r>
      <w:r w:rsidR="00472FDA">
        <w:rPr>
          <w:color w:val="000000"/>
          <w:spacing w:val="-3"/>
          <w:lang w:val="en-US"/>
        </w:rPr>
        <w:t xml:space="preserve"> Your citations will be merged with the ICTV Endnote library.</w:t>
      </w:r>
      <w:r w:rsidRPr="00070F3E">
        <w:rPr>
          <w:color w:val="000000"/>
          <w:spacing w:val="-3"/>
          <w:lang w:val="en-US"/>
        </w:rPr>
        <w:t xml:space="preserve"> </w:t>
      </w:r>
    </w:p>
    <w:p w14:paraId="2562D3AE" w14:textId="4E319070" w:rsidR="000713D3" w:rsidRPr="00070F3E" w:rsidRDefault="009F73ED" w:rsidP="020AC8FD">
      <w:pPr>
        <w:pStyle w:val="ListParagraph"/>
        <w:numPr>
          <w:ilvl w:val="0"/>
          <w:numId w:val="42"/>
        </w:numPr>
        <w:rPr>
          <w:color w:val="000000" w:themeColor="text1"/>
          <w:lang w:val="en-US"/>
        </w:rPr>
      </w:pPr>
      <w:r>
        <w:rPr>
          <w:color w:val="000000"/>
          <w:spacing w:val="-3"/>
          <w:lang w:val="en-US"/>
        </w:rPr>
        <w:t>T</w:t>
      </w:r>
      <w:r w:rsidR="000713D3" w:rsidRPr="00070F3E">
        <w:rPr>
          <w:color w:val="000000"/>
          <w:spacing w:val="-3"/>
          <w:lang w:val="en-US"/>
        </w:rPr>
        <w:t xml:space="preserve">o </w:t>
      </w:r>
      <w:r>
        <w:rPr>
          <w:color w:val="000000"/>
          <w:spacing w:val="-3"/>
          <w:lang w:val="en-US"/>
        </w:rPr>
        <w:t>cite material</w:t>
      </w:r>
      <w:r w:rsidR="000713D3" w:rsidRPr="00070F3E">
        <w:rPr>
          <w:color w:val="000000"/>
          <w:spacing w:val="-3"/>
          <w:lang w:val="en-US"/>
        </w:rPr>
        <w:t xml:space="preserve"> such as book chapters that lack PMIDs, </w:t>
      </w:r>
      <w:r w:rsidR="00AA7673">
        <w:rPr>
          <w:color w:val="000000"/>
          <w:spacing w:val="-3"/>
          <w:lang w:val="en-US"/>
        </w:rPr>
        <w:t xml:space="preserve">give </w:t>
      </w:r>
      <w:r w:rsidR="000713D3" w:rsidRPr="00070F3E">
        <w:rPr>
          <w:color w:val="000000"/>
          <w:spacing w:val="-3"/>
          <w:lang w:val="en-US"/>
        </w:rPr>
        <w:t xml:space="preserve">the references in full in the Reference section </w:t>
      </w:r>
      <w:r w:rsidR="00781C20" w:rsidRPr="00070F3E">
        <w:rPr>
          <w:color w:val="000000"/>
          <w:spacing w:val="-3"/>
          <w:lang w:val="en-US"/>
        </w:rPr>
        <w:t>with</w:t>
      </w:r>
      <w:r w:rsidR="000713D3" w:rsidRPr="00070F3E">
        <w:rPr>
          <w:color w:val="000000"/>
          <w:spacing w:val="-3"/>
          <w:lang w:val="en-US"/>
        </w:rPr>
        <w:t xml:space="preserve"> full bibliographic information</w:t>
      </w:r>
      <w:r w:rsidR="00781C20" w:rsidRPr="00070F3E">
        <w:rPr>
          <w:color w:val="000000"/>
          <w:spacing w:val="-3"/>
          <w:lang w:val="en-US"/>
        </w:rPr>
        <w:t xml:space="preserve"> and numbered</w:t>
      </w:r>
      <w:r w:rsidR="000713D3" w:rsidRPr="00070F3E">
        <w:rPr>
          <w:color w:val="000000"/>
          <w:spacing w:val="-3"/>
          <w:lang w:val="en-US"/>
        </w:rPr>
        <w:t xml:space="preserve"> sequentially as “Ref_1”, “Ref_2”</w:t>
      </w:r>
      <w:r w:rsidR="00804276" w:rsidRPr="00070F3E">
        <w:rPr>
          <w:color w:val="000000"/>
          <w:spacing w:val="-3"/>
          <w:lang w:val="en-US"/>
        </w:rPr>
        <w:t xml:space="preserve">, </w:t>
      </w:r>
      <w:proofErr w:type="spellStart"/>
      <w:r w:rsidR="00804276" w:rsidRPr="00070F3E">
        <w:rPr>
          <w:color w:val="000000"/>
          <w:spacing w:val="-3"/>
          <w:lang w:val="en-US"/>
        </w:rPr>
        <w:t>etc</w:t>
      </w:r>
      <w:proofErr w:type="spellEnd"/>
      <w:r w:rsidR="00781C20" w:rsidRPr="00070F3E">
        <w:rPr>
          <w:color w:val="000000"/>
          <w:spacing w:val="-3"/>
          <w:lang w:val="en-US"/>
        </w:rPr>
        <w:t xml:space="preserve"> and cite in the text as </w:t>
      </w:r>
      <w:r w:rsidR="004953D6">
        <w:rPr>
          <w:color w:val="000000"/>
          <w:spacing w:val="-3"/>
          <w:lang w:val="en-US"/>
        </w:rPr>
        <w:t>[</w:t>
      </w:r>
      <w:r w:rsidR="000713D3" w:rsidRPr="00070F3E">
        <w:rPr>
          <w:color w:val="000000"/>
          <w:spacing w:val="-3"/>
          <w:lang w:val="en-US"/>
        </w:rPr>
        <w:t>Ref_1</w:t>
      </w:r>
      <w:r w:rsidR="004953D6">
        <w:rPr>
          <w:color w:val="000000"/>
          <w:spacing w:val="-3"/>
          <w:lang w:val="en-US"/>
        </w:rPr>
        <w:t>]</w:t>
      </w:r>
      <w:r w:rsidR="000713D3" w:rsidRPr="00070F3E">
        <w:rPr>
          <w:color w:val="000000"/>
          <w:spacing w:val="-3"/>
          <w:lang w:val="en-US"/>
        </w:rPr>
        <w:t xml:space="preserve">, </w:t>
      </w:r>
      <w:r w:rsidR="004953D6">
        <w:rPr>
          <w:color w:val="000000"/>
          <w:spacing w:val="-3"/>
          <w:lang w:val="en-US"/>
        </w:rPr>
        <w:t>[</w:t>
      </w:r>
      <w:r w:rsidR="000713D3" w:rsidRPr="00070F3E">
        <w:rPr>
          <w:color w:val="000000"/>
          <w:spacing w:val="-3"/>
          <w:lang w:val="en-US"/>
        </w:rPr>
        <w:t>Ref_2; Ref_3</w:t>
      </w:r>
      <w:r w:rsidR="004953D6">
        <w:rPr>
          <w:color w:val="000000"/>
          <w:spacing w:val="-3"/>
          <w:lang w:val="en-US"/>
        </w:rPr>
        <w:t>]</w:t>
      </w:r>
      <w:r w:rsidR="000713D3" w:rsidRPr="00070F3E">
        <w:rPr>
          <w:color w:val="000000"/>
          <w:spacing w:val="-3"/>
          <w:lang w:val="en-US"/>
        </w:rPr>
        <w:t xml:space="preserve">. </w:t>
      </w:r>
    </w:p>
    <w:p w14:paraId="5B5F6E82" w14:textId="77777777" w:rsidR="000713D3" w:rsidRPr="00070F3E" w:rsidRDefault="000713D3" w:rsidP="00E30690">
      <w:pPr>
        <w:rPr>
          <w:color w:val="000000"/>
          <w:spacing w:val="-3"/>
          <w:lang w:val="en-US"/>
        </w:rPr>
      </w:pPr>
    </w:p>
    <w:p w14:paraId="0B1328DD" w14:textId="27D3FBC6" w:rsidR="000713D3" w:rsidRPr="00070F3E" w:rsidRDefault="000713D3" w:rsidP="332ED2FA">
      <w:pPr>
        <w:spacing w:after="120"/>
        <w:rPr>
          <w:color w:val="000000" w:themeColor="text1"/>
          <w:lang w:val="en-US"/>
        </w:rPr>
      </w:pPr>
      <w:r w:rsidRPr="00070F3E">
        <w:rPr>
          <w:b/>
          <w:bCs/>
          <w:color w:val="000000"/>
          <w:lang w:val="en-US"/>
        </w:rPr>
        <w:t xml:space="preserve">Website citations: </w:t>
      </w:r>
      <w:r w:rsidRPr="00070F3E">
        <w:rPr>
          <w:color w:val="000000"/>
          <w:spacing w:val="-3"/>
          <w:lang w:val="en-US"/>
        </w:rPr>
        <w:t xml:space="preserve">Websites may not remain active for the life of </w:t>
      </w:r>
      <w:r w:rsidR="009C63E4">
        <w:rPr>
          <w:color w:val="000000"/>
          <w:spacing w:val="-3"/>
          <w:lang w:val="en-US"/>
        </w:rPr>
        <w:t xml:space="preserve">a </w:t>
      </w:r>
      <w:r w:rsidRPr="00070F3E">
        <w:rPr>
          <w:color w:val="000000"/>
          <w:spacing w:val="-3"/>
          <w:lang w:val="en-US"/>
        </w:rPr>
        <w:t>publication and may not be peer-reviewed; for this reason, you should be careful about using them within the text of your chapter. A web site should be cited in-line with the text and bracketed by parentheses. Please also provide a short title with each web address as guidance for the reader: (</w:t>
      </w:r>
      <w:proofErr w:type="gramStart"/>
      <w:r w:rsidR="00A55418">
        <w:rPr>
          <w:color w:val="000000"/>
          <w:spacing w:val="-3"/>
          <w:lang w:val="en-US"/>
        </w:rPr>
        <w:t>e.g.</w:t>
      </w:r>
      <w:proofErr w:type="gramEnd"/>
      <w:r w:rsidR="00A55418">
        <w:rPr>
          <w:color w:val="000000"/>
          <w:spacing w:val="-3"/>
          <w:lang w:val="en-US"/>
        </w:rPr>
        <w:t xml:space="preserve"> </w:t>
      </w:r>
      <w:r w:rsidRPr="00070F3E">
        <w:rPr>
          <w:color w:val="000000"/>
          <w:spacing w:val="-3"/>
          <w:lang w:val="en-US"/>
        </w:rPr>
        <w:t xml:space="preserve">Current ICTV </w:t>
      </w:r>
      <w:proofErr w:type="spellStart"/>
      <w:r w:rsidRPr="00070F3E">
        <w:rPr>
          <w:color w:val="000000"/>
          <w:spacing w:val="-3"/>
          <w:lang w:val="en-US"/>
        </w:rPr>
        <w:t>Taxonomy</w:t>
      </w:r>
      <w:r w:rsidR="009C63E4">
        <w:rPr>
          <w:color w:val="000000"/>
          <w:spacing w:val="-3"/>
          <w:lang w:val="en-US"/>
        </w:rPr>
        <w:t>Browser</w:t>
      </w:r>
      <w:proofErr w:type="spellEnd"/>
      <w:r w:rsidRPr="00070F3E">
        <w:rPr>
          <w:color w:val="000000"/>
          <w:spacing w:val="-3"/>
          <w:lang w:val="en-US"/>
        </w:rPr>
        <w:t xml:space="preserve">: </w:t>
      </w:r>
      <w:r w:rsidR="00472FDA" w:rsidRPr="00472FDA">
        <w:t>https://ictv.global/taxonomy</w:t>
      </w:r>
      <w:r w:rsidR="00472FDA">
        <w:t>)</w:t>
      </w:r>
      <w:r w:rsidRPr="00070F3E">
        <w:rPr>
          <w:color w:val="000000"/>
          <w:spacing w:val="-3"/>
          <w:lang w:val="en-US"/>
        </w:rPr>
        <w:t>.</w:t>
      </w:r>
    </w:p>
    <w:p w14:paraId="60B15C46" w14:textId="77777777" w:rsidR="008251FD" w:rsidRPr="00070F3E" w:rsidRDefault="008251FD" w:rsidP="0027456F">
      <w:pPr>
        <w:spacing w:after="120"/>
        <w:ind w:left="720"/>
        <w:rPr>
          <w:color w:val="000000"/>
          <w:lang w:val="en-US"/>
        </w:rPr>
      </w:pPr>
    </w:p>
    <w:p w14:paraId="65DB3030" w14:textId="051A4C84"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Artwork</w:t>
      </w:r>
    </w:p>
    <w:p w14:paraId="43AC1AFA" w14:textId="7EBB7C07" w:rsidR="003E17A8" w:rsidRPr="00070F3E" w:rsidRDefault="00983B22" w:rsidP="332ED2FA">
      <w:pPr>
        <w:rPr>
          <w:color w:val="000000" w:themeColor="text1"/>
          <w:lang w:val="en-US"/>
        </w:rPr>
      </w:pPr>
      <w:r>
        <w:rPr>
          <w:color w:val="000000" w:themeColor="text1"/>
          <w:lang w:val="en-US"/>
        </w:rPr>
        <w:t>Do not place</w:t>
      </w:r>
      <w:r w:rsidR="00B750FF" w:rsidRPr="00B750FF">
        <w:rPr>
          <w:color w:val="000000" w:themeColor="text1"/>
          <w:lang w:val="en-US"/>
        </w:rPr>
        <w:t xml:space="preserve"> figures within the text of the document</w:t>
      </w:r>
      <w:r>
        <w:rPr>
          <w:color w:val="000000" w:themeColor="text1"/>
          <w:lang w:val="en-US"/>
        </w:rPr>
        <w:t xml:space="preserve">, but </w:t>
      </w:r>
      <w:r w:rsidR="00B750FF" w:rsidRPr="00B750FF">
        <w:rPr>
          <w:color w:val="000000" w:themeColor="text1"/>
          <w:lang w:val="en-US"/>
        </w:rPr>
        <w:t>submit</w:t>
      </w:r>
      <w:r>
        <w:rPr>
          <w:color w:val="000000" w:themeColor="text1"/>
          <w:lang w:val="en-US"/>
        </w:rPr>
        <w:t xml:space="preserve"> them</w:t>
      </w:r>
      <w:r w:rsidR="00B750FF" w:rsidRPr="00B750FF">
        <w:rPr>
          <w:color w:val="000000" w:themeColor="text1"/>
          <w:lang w:val="en-US"/>
        </w:rPr>
        <w:t xml:space="preserve"> as separate files in the following formats</w:t>
      </w:r>
      <w:r>
        <w:rPr>
          <w:color w:val="000000" w:themeColor="text1"/>
          <w:lang w:val="en-US"/>
        </w:rPr>
        <w:t xml:space="preserve"> and using the palette of standard </w:t>
      </w:r>
      <w:proofErr w:type="spellStart"/>
      <w:r>
        <w:rPr>
          <w:color w:val="000000" w:themeColor="text1"/>
          <w:lang w:val="en-US"/>
        </w:rPr>
        <w:t>colours</w:t>
      </w:r>
      <w:proofErr w:type="spellEnd"/>
      <w:r>
        <w:rPr>
          <w:color w:val="000000" w:themeColor="text1"/>
          <w:lang w:val="en-US"/>
        </w:rPr>
        <w:t xml:space="preserve"> (</w:t>
      </w:r>
      <w:hyperlink r:id="rId26" w:history="1">
        <w:r w:rsidR="00472FDA" w:rsidRPr="00472FDA">
          <w:rPr>
            <w:rStyle w:val="Hyperlink"/>
            <w:lang w:val="en-US"/>
          </w:rPr>
          <w:t>https://ictv.global/files/templates</w:t>
        </w:r>
      </w:hyperlink>
      <w:r>
        <w:rPr>
          <w:color w:val="000000" w:themeColor="text1"/>
          <w:lang w:val="en-US"/>
        </w:rPr>
        <w:t>)</w:t>
      </w:r>
      <w:r w:rsidR="00B750FF" w:rsidRPr="00B750FF">
        <w:rPr>
          <w:color w:val="000000" w:themeColor="text1"/>
          <w:lang w:val="en-US"/>
        </w:rPr>
        <w:t>. Please remember that photos and halftones that are embedded in an EPS, PDF or AI file remain as raster images that cannot be edited.</w:t>
      </w:r>
      <w:r w:rsidR="00870F1F">
        <w:rPr>
          <w:color w:val="000000" w:themeColor="text1"/>
          <w:lang w:val="en-US"/>
        </w:rPr>
        <w:t xml:space="preserve"> </w:t>
      </w:r>
      <w:r w:rsidR="00870F1F" w:rsidRPr="00870F1F">
        <w:rPr>
          <w:color w:val="000000" w:themeColor="text1"/>
          <w:lang w:val="en-US"/>
        </w:rPr>
        <w:t>Figures may be edited by the Editorial Board to conform to the Report style.</w:t>
      </w:r>
    </w:p>
    <w:p w14:paraId="0BC88813" w14:textId="77777777" w:rsidR="000713D3" w:rsidRPr="00070F3E" w:rsidRDefault="000713D3" w:rsidP="006D4F69">
      <w:pPr>
        <w:rPr>
          <w:color w:val="000000"/>
          <w:lang w:val="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89"/>
        <w:gridCol w:w="567"/>
        <w:gridCol w:w="3260"/>
        <w:gridCol w:w="567"/>
        <w:gridCol w:w="2693"/>
      </w:tblGrid>
      <w:tr w:rsidR="000713D3" w:rsidRPr="00070F3E" w14:paraId="6468470B" w14:textId="77777777" w:rsidTr="00E8702E">
        <w:tc>
          <w:tcPr>
            <w:tcW w:w="2689" w:type="dxa"/>
          </w:tcPr>
          <w:p w14:paraId="2718ED90" w14:textId="77777777" w:rsidR="000713D3" w:rsidRPr="00070F3E" w:rsidRDefault="332ED2FA" w:rsidP="332ED2FA">
            <w:pPr>
              <w:rPr>
                <w:b/>
                <w:bCs/>
                <w:color w:val="000000" w:themeColor="text1"/>
                <w:lang w:val="en-US"/>
              </w:rPr>
            </w:pPr>
            <w:r w:rsidRPr="332ED2FA">
              <w:rPr>
                <w:b/>
                <w:bCs/>
                <w:color w:val="000000" w:themeColor="text1"/>
                <w:lang w:val="en-US"/>
              </w:rPr>
              <w:t>File Format</w:t>
            </w:r>
          </w:p>
        </w:tc>
        <w:tc>
          <w:tcPr>
            <w:tcW w:w="3827" w:type="dxa"/>
            <w:gridSpan w:val="2"/>
          </w:tcPr>
          <w:p w14:paraId="025E6AAF" w14:textId="35836F7F" w:rsidR="000713D3" w:rsidRPr="00070F3E" w:rsidRDefault="332ED2FA" w:rsidP="332ED2FA">
            <w:pPr>
              <w:rPr>
                <w:b/>
                <w:bCs/>
                <w:color w:val="000000" w:themeColor="text1"/>
                <w:lang w:val="en-US"/>
              </w:rPr>
            </w:pPr>
            <w:r w:rsidRPr="332ED2FA">
              <w:rPr>
                <w:b/>
                <w:bCs/>
                <w:color w:val="000000" w:themeColor="text1"/>
                <w:lang w:val="en-US"/>
              </w:rPr>
              <w:t>Line drawings</w:t>
            </w:r>
            <w:r w:rsidR="00771003">
              <w:rPr>
                <w:b/>
                <w:bCs/>
                <w:color w:val="000000" w:themeColor="text1"/>
                <w:lang w:val="en-US"/>
              </w:rPr>
              <w:t>, trees</w:t>
            </w:r>
          </w:p>
        </w:tc>
        <w:tc>
          <w:tcPr>
            <w:tcW w:w="3260" w:type="dxa"/>
            <w:gridSpan w:val="2"/>
          </w:tcPr>
          <w:p w14:paraId="7B2F65FB" w14:textId="77777777" w:rsidR="000713D3" w:rsidRPr="00070F3E" w:rsidRDefault="332ED2FA" w:rsidP="332ED2FA">
            <w:pPr>
              <w:rPr>
                <w:b/>
                <w:bCs/>
                <w:color w:val="000000" w:themeColor="text1"/>
                <w:lang w:val="en-US"/>
              </w:rPr>
            </w:pPr>
            <w:r w:rsidRPr="332ED2FA">
              <w:rPr>
                <w:b/>
                <w:bCs/>
                <w:color w:val="000000" w:themeColor="text1"/>
                <w:lang w:val="en-US"/>
              </w:rPr>
              <w:t>Halftones/photographs</w:t>
            </w:r>
          </w:p>
        </w:tc>
      </w:tr>
      <w:tr w:rsidR="00E8702E" w:rsidRPr="00070F3E" w14:paraId="1AFA64A2" w14:textId="77777777" w:rsidTr="00E8702E">
        <w:tc>
          <w:tcPr>
            <w:tcW w:w="2689" w:type="dxa"/>
          </w:tcPr>
          <w:p w14:paraId="42B7C3A0" w14:textId="383CAE5E" w:rsidR="00B750FF" w:rsidRPr="332ED2FA" w:rsidRDefault="00B750FF" w:rsidP="00B750FF">
            <w:pPr>
              <w:rPr>
                <w:color w:val="000000" w:themeColor="text1"/>
                <w:lang w:val="en-US"/>
              </w:rPr>
            </w:pPr>
            <w:r w:rsidRPr="332ED2FA">
              <w:rPr>
                <w:color w:val="000000" w:themeColor="text1"/>
                <w:lang w:val="en-US"/>
              </w:rPr>
              <w:t>AI (Adobe Illustrator</w:t>
            </w:r>
            <w:r>
              <w:rPr>
                <w:color w:val="000000" w:themeColor="text1"/>
                <w:lang w:val="en-US"/>
              </w:rPr>
              <w:t>)</w:t>
            </w:r>
          </w:p>
        </w:tc>
        <w:tc>
          <w:tcPr>
            <w:tcW w:w="567" w:type="dxa"/>
            <w:tcBorders>
              <w:right w:val="single" w:sz="4" w:space="0" w:color="FFFFFF" w:themeColor="background1"/>
            </w:tcBorders>
          </w:tcPr>
          <w:p w14:paraId="1ED8A9D8" w14:textId="21BEBA82" w:rsidR="00B750FF" w:rsidRPr="00070F3E" w:rsidRDefault="00B750FF" w:rsidP="00B750F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78F87957" w14:textId="2D05D3BC" w:rsidR="00B750FF" w:rsidRPr="332ED2FA" w:rsidRDefault="00B750FF" w:rsidP="00B750F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6F53EF72" w14:textId="5398AA36" w:rsidR="00B750FF" w:rsidRPr="00070F3E" w:rsidRDefault="00B750FF" w:rsidP="00B750F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0215D789" w14:textId="22C6CE6F" w:rsidR="00B750FF" w:rsidRPr="332ED2FA" w:rsidRDefault="00B750FF" w:rsidP="00B750FF">
            <w:pPr>
              <w:rPr>
                <w:color w:val="000000" w:themeColor="text1"/>
                <w:lang w:val="en-US"/>
              </w:rPr>
            </w:pPr>
            <w:r w:rsidRPr="332ED2FA">
              <w:rPr>
                <w:color w:val="000000" w:themeColor="text1"/>
                <w:lang w:val="en-US"/>
              </w:rPr>
              <w:t>Min 300dpi</w:t>
            </w:r>
          </w:p>
        </w:tc>
      </w:tr>
      <w:tr w:rsidR="00E8702E" w:rsidRPr="00070F3E" w14:paraId="03F4F421" w14:textId="2869CBF4" w:rsidTr="00E8702E">
        <w:tc>
          <w:tcPr>
            <w:tcW w:w="2689" w:type="dxa"/>
          </w:tcPr>
          <w:p w14:paraId="591180E5" w14:textId="39880D0E" w:rsidR="0004781F" w:rsidRPr="332ED2FA" w:rsidRDefault="0004781F" w:rsidP="0004781F">
            <w:pPr>
              <w:rPr>
                <w:color w:val="000000" w:themeColor="text1"/>
                <w:lang w:val="en-US"/>
              </w:rPr>
            </w:pPr>
            <w:r>
              <w:rPr>
                <w:color w:val="000000" w:themeColor="text1"/>
                <w:lang w:val="en-US"/>
              </w:rPr>
              <w:t>SVG (Inkscape)</w:t>
            </w:r>
          </w:p>
        </w:tc>
        <w:tc>
          <w:tcPr>
            <w:tcW w:w="567" w:type="dxa"/>
            <w:tcBorders>
              <w:right w:val="single" w:sz="4" w:space="0" w:color="FFFFFF" w:themeColor="background1"/>
            </w:tcBorders>
          </w:tcPr>
          <w:p w14:paraId="0F8AB8D2" w14:textId="502B00DA" w:rsidR="0004781F" w:rsidRPr="00070F3E" w:rsidRDefault="0004781F" w:rsidP="0004781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57E10BC8" w14:textId="1CCC97EB" w:rsidR="0004781F" w:rsidRPr="332ED2FA"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6F8DDA09" w14:textId="61EB1A5C" w:rsidR="0004781F" w:rsidRPr="00070F3E" w:rsidRDefault="0004781F" w:rsidP="0004781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2FF27811" w14:textId="3E380887" w:rsidR="0004781F" w:rsidRPr="332ED2FA" w:rsidRDefault="0004781F" w:rsidP="0004781F">
            <w:pPr>
              <w:rPr>
                <w:color w:val="000000" w:themeColor="text1"/>
                <w:lang w:val="en-US"/>
              </w:rPr>
            </w:pPr>
            <w:r w:rsidRPr="332ED2FA">
              <w:rPr>
                <w:color w:val="000000" w:themeColor="text1"/>
                <w:lang w:val="en-US"/>
              </w:rPr>
              <w:t>Min 300dpi</w:t>
            </w:r>
          </w:p>
        </w:tc>
      </w:tr>
      <w:tr w:rsidR="00E8702E" w:rsidRPr="00070F3E" w14:paraId="0BD2CD0F" w14:textId="77777777" w:rsidTr="00E8702E">
        <w:tc>
          <w:tcPr>
            <w:tcW w:w="2689" w:type="dxa"/>
          </w:tcPr>
          <w:p w14:paraId="0F7A6151" w14:textId="77777777" w:rsidR="0004781F" w:rsidRPr="00070F3E" w:rsidRDefault="0004781F" w:rsidP="0004781F">
            <w:pPr>
              <w:rPr>
                <w:color w:val="000000" w:themeColor="text1"/>
                <w:lang w:val="en-US"/>
              </w:rPr>
            </w:pPr>
            <w:r w:rsidRPr="332ED2FA">
              <w:rPr>
                <w:color w:val="000000" w:themeColor="text1"/>
                <w:lang w:val="en-US"/>
              </w:rPr>
              <w:t>EPS</w:t>
            </w:r>
          </w:p>
        </w:tc>
        <w:tc>
          <w:tcPr>
            <w:tcW w:w="567" w:type="dxa"/>
            <w:tcBorders>
              <w:right w:val="single" w:sz="4" w:space="0" w:color="FFFFFF" w:themeColor="background1"/>
            </w:tcBorders>
          </w:tcPr>
          <w:p w14:paraId="64F41E9D"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0447641A" w14:textId="77777777" w:rsidR="0004781F" w:rsidRPr="00070F3E"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41D7DE9C"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1183E41C" w14:textId="77777777" w:rsidR="0004781F" w:rsidRPr="00070F3E" w:rsidRDefault="0004781F" w:rsidP="0004781F">
            <w:pPr>
              <w:rPr>
                <w:color w:val="000000" w:themeColor="text1"/>
                <w:lang w:val="en-US"/>
              </w:rPr>
            </w:pPr>
            <w:r w:rsidRPr="332ED2FA">
              <w:rPr>
                <w:color w:val="000000" w:themeColor="text1"/>
                <w:lang w:val="en-US"/>
              </w:rPr>
              <w:t>Min 300dpi</w:t>
            </w:r>
          </w:p>
        </w:tc>
      </w:tr>
      <w:tr w:rsidR="00E8702E" w:rsidRPr="00070F3E" w14:paraId="4B7A7176" w14:textId="77777777" w:rsidTr="00E8702E">
        <w:tc>
          <w:tcPr>
            <w:tcW w:w="2689" w:type="dxa"/>
          </w:tcPr>
          <w:p w14:paraId="3111657B" w14:textId="77777777" w:rsidR="0004781F" w:rsidRPr="00070F3E" w:rsidRDefault="0004781F" w:rsidP="0004781F">
            <w:pPr>
              <w:rPr>
                <w:color w:val="000000" w:themeColor="text1"/>
                <w:lang w:val="en-US"/>
              </w:rPr>
            </w:pPr>
            <w:r w:rsidRPr="332ED2FA">
              <w:rPr>
                <w:color w:val="000000" w:themeColor="text1"/>
                <w:lang w:val="en-US"/>
              </w:rPr>
              <w:t>PDF</w:t>
            </w:r>
          </w:p>
        </w:tc>
        <w:tc>
          <w:tcPr>
            <w:tcW w:w="567" w:type="dxa"/>
            <w:tcBorders>
              <w:right w:val="single" w:sz="4" w:space="0" w:color="FFFFFF" w:themeColor="background1"/>
            </w:tcBorders>
          </w:tcPr>
          <w:p w14:paraId="036EFFE5"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545BB05C" w14:textId="77777777" w:rsidR="0004781F" w:rsidRPr="00070F3E"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5C898DCA"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24116C74" w14:textId="77777777" w:rsidR="0004781F" w:rsidRPr="00070F3E" w:rsidRDefault="0004781F" w:rsidP="0004781F">
            <w:pPr>
              <w:rPr>
                <w:color w:val="000000" w:themeColor="text1"/>
                <w:lang w:val="en-US"/>
              </w:rPr>
            </w:pPr>
            <w:r w:rsidRPr="332ED2FA">
              <w:rPr>
                <w:color w:val="000000" w:themeColor="text1"/>
                <w:lang w:val="en-US"/>
              </w:rPr>
              <w:t>Min 300dpi</w:t>
            </w:r>
          </w:p>
        </w:tc>
      </w:tr>
      <w:tr w:rsidR="00E8702E" w:rsidRPr="00070F3E" w14:paraId="5C01820E" w14:textId="77777777" w:rsidTr="00E8702E">
        <w:tc>
          <w:tcPr>
            <w:tcW w:w="2689" w:type="dxa"/>
          </w:tcPr>
          <w:p w14:paraId="28B5581F" w14:textId="402B7329" w:rsidR="00E8702E" w:rsidRPr="332ED2FA" w:rsidRDefault="00E8702E" w:rsidP="00E8702E">
            <w:pPr>
              <w:rPr>
                <w:color w:val="000000" w:themeColor="text1"/>
                <w:lang w:val="en-US"/>
              </w:rPr>
            </w:pPr>
            <w:r>
              <w:rPr>
                <w:color w:val="000000" w:themeColor="text1"/>
                <w:lang w:val="en-US"/>
              </w:rPr>
              <w:t>PPT (</w:t>
            </w:r>
            <w:proofErr w:type="spellStart"/>
            <w:r>
              <w:rPr>
                <w:color w:val="000000" w:themeColor="text1"/>
                <w:lang w:val="en-US"/>
              </w:rPr>
              <w:t>Powerpoint</w:t>
            </w:r>
            <w:proofErr w:type="spellEnd"/>
            <w:r>
              <w:rPr>
                <w:color w:val="000000" w:themeColor="text1"/>
                <w:lang w:val="en-US"/>
              </w:rPr>
              <w:t>)</w:t>
            </w:r>
          </w:p>
        </w:tc>
        <w:tc>
          <w:tcPr>
            <w:tcW w:w="567" w:type="dxa"/>
            <w:tcBorders>
              <w:right w:val="single" w:sz="4" w:space="0" w:color="FFFFFF" w:themeColor="background1"/>
            </w:tcBorders>
          </w:tcPr>
          <w:p w14:paraId="500265DE" w14:textId="30AF103A" w:rsidR="00E8702E" w:rsidRPr="00070F3E" w:rsidRDefault="00E8702E" w:rsidP="00E8702E">
            <w:pPr>
              <w:rPr>
                <w:rFonts w:ascii="Wingdings 2" w:eastAsia="Wingdings 2" w:hAnsi="Wingdings 2" w:cs="Wingdings 2"/>
                <w:color w:val="000000"/>
                <w:lang w:val="en-US"/>
              </w:rPr>
            </w:pPr>
            <w:r w:rsidRPr="00070F3E">
              <w:rPr>
                <w:color w:val="000000"/>
                <w:lang w:val="en-US"/>
              </w:rPr>
              <w:t>(</w:t>
            </w:r>
            <w:r w:rsidRPr="00070F3E">
              <w:rPr>
                <w:rFonts w:ascii="Wingdings 2" w:eastAsia="Wingdings 2" w:hAnsi="Wingdings 2" w:cs="Wingdings 2"/>
                <w:color w:val="000000"/>
                <w:lang w:val="en-US"/>
              </w:rPr>
              <w:t></w:t>
            </w:r>
            <w:r w:rsidRPr="00070F3E">
              <w:rPr>
                <w:color w:val="000000"/>
                <w:lang w:val="en-US"/>
              </w:rPr>
              <w:t>)</w:t>
            </w:r>
          </w:p>
        </w:tc>
        <w:tc>
          <w:tcPr>
            <w:tcW w:w="3260" w:type="dxa"/>
            <w:tcBorders>
              <w:left w:val="single" w:sz="4" w:space="0" w:color="FFFFFF" w:themeColor="background1"/>
            </w:tcBorders>
          </w:tcPr>
          <w:p w14:paraId="070ACFDE" w14:textId="670324BD" w:rsidR="00E8702E" w:rsidRPr="332ED2FA" w:rsidRDefault="00E8702E" w:rsidP="00E8702E">
            <w:pPr>
              <w:rPr>
                <w:color w:val="000000" w:themeColor="text1"/>
                <w:lang w:val="en-US"/>
              </w:rPr>
            </w:pPr>
            <w:r>
              <w:rPr>
                <w:color w:val="000000" w:themeColor="text1"/>
                <w:lang w:val="en-US"/>
              </w:rPr>
              <w:t>Possible, but not preferred</w:t>
            </w:r>
          </w:p>
        </w:tc>
        <w:tc>
          <w:tcPr>
            <w:tcW w:w="567" w:type="dxa"/>
            <w:tcBorders>
              <w:right w:val="single" w:sz="4" w:space="0" w:color="FFFFFF" w:themeColor="background1"/>
            </w:tcBorders>
          </w:tcPr>
          <w:p w14:paraId="44D51F6F" w14:textId="59C424F0" w:rsidR="00E8702E" w:rsidRPr="00070F3E" w:rsidRDefault="00E8702E" w:rsidP="00E8702E">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3F23D079" w14:textId="2D2A9763" w:rsidR="00E8702E" w:rsidRPr="332ED2FA" w:rsidRDefault="00E8702E" w:rsidP="00E8702E">
            <w:pPr>
              <w:rPr>
                <w:color w:val="000000" w:themeColor="text1"/>
                <w:lang w:val="en-US"/>
              </w:rPr>
            </w:pPr>
            <w:r w:rsidRPr="332ED2FA">
              <w:rPr>
                <w:color w:val="000000" w:themeColor="text1"/>
                <w:lang w:val="en-US"/>
              </w:rPr>
              <w:t>Min 300dpi</w:t>
            </w:r>
          </w:p>
        </w:tc>
      </w:tr>
      <w:tr w:rsidR="00E8702E" w:rsidRPr="00070F3E" w14:paraId="7FE4CC35" w14:textId="77777777" w:rsidTr="00E8702E">
        <w:tc>
          <w:tcPr>
            <w:tcW w:w="2689" w:type="dxa"/>
          </w:tcPr>
          <w:p w14:paraId="335F951C" w14:textId="77777777" w:rsidR="00E8702E" w:rsidRPr="00070F3E" w:rsidRDefault="00E8702E" w:rsidP="00E8702E">
            <w:pPr>
              <w:rPr>
                <w:color w:val="000000" w:themeColor="text1"/>
                <w:lang w:val="en-US"/>
              </w:rPr>
            </w:pPr>
            <w:r w:rsidRPr="332ED2FA">
              <w:rPr>
                <w:color w:val="000000" w:themeColor="text1"/>
                <w:lang w:val="en-US"/>
              </w:rPr>
              <w:t>Tiff</w:t>
            </w:r>
          </w:p>
        </w:tc>
        <w:tc>
          <w:tcPr>
            <w:tcW w:w="567" w:type="dxa"/>
            <w:tcBorders>
              <w:right w:val="single" w:sz="4" w:space="0" w:color="FFFFFF" w:themeColor="background1"/>
            </w:tcBorders>
          </w:tcPr>
          <w:p w14:paraId="74E81375"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063F69DE" w14:textId="790229FA"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49CD0E96" w14:textId="77777777" w:rsidR="00E8702E" w:rsidRPr="00070F3E" w:rsidRDefault="00E8702E" w:rsidP="00E8702E">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5AB57F62" w14:textId="77777777" w:rsidR="00E8702E" w:rsidRPr="00070F3E" w:rsidRDefault="00E8702E" w:rsidP="00E8702E">
            <w:pPr>
              <w:rPr>
                <w:color w:val="000000" w:themeColor="text1"/>
                <w:lang w:val="en-US"/>
              </w:rPr>
            </w:pPr>
            <w:r w:rsidRPr="332ED2FA">
              <w:rPr>
                <w:color w:val="000000" w:themeColor="text1"/>
                <w:lang w:val="en-US"/>
              </w:rPr>
              <w:t>Min 300dpi</w:t>
            </w:r>
          </w:p>
        </w:tc>
      </w:tr>
      <w:tr w:rsidR="00E8702E" w:rsidRPr="00070F3E" w14:paraId="37042FF8" w14:textId="77777777" w:rsidTr="00E8702E">
        <w:tc>
          <w:tcPr>
            <w:tcW w:w="2689" w:type="dxa"/>
          </w:tcPr>
          <w:p w14:paraId="1D2C1EE3" w14:textId="77777777" w:rsidR="00E8702E" w:rsidRPr="00070F3E" w:rsidRDefault="00E8702E" w:rsidP="00E8702E">
            <w:pPr>
              <w:rPr>
                <w:color w:val="000000" w:themeColor="text1"/>
                <w:lang w:val="en-US"/>
              </w:rPr>
            </w:pPr>
            <w:r w:rsidRPr="332ED2FA">
              <w:rPr>
                <w:color w:val="000000" w:themeColor="text1"/>
                <w:lang w:val="en-US"/>
              </w:rPr>
              <w:t>PSD (Adobe Photoshop)</w:t>
            </w:r>
          </w:p>
        </w:tc>
        <w:tc>
          <w:tcPr>
            <w:tcW w:w="567" w:type="dxa"/>
            <w:tcBorders>
              <w:right w:val="single" w:sz="4" w:space="0" w:color="FFFFFF" w:themeColor="background1"/>
            </w:tcBorders>
          </w:tcPr>
          <w:p w14:paraId="40A9AA3B"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47F46303" w14:textId="17D823FF"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0587522B" w14:textId="77777777" w:rsidR="00E8702E" w:rsidRPr="00070F3E" w:rsidRDefault="00E8702E" w:rsidP="00E8702E">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3367FA90" w14:textId="77777777" w:rsidR="00E8702E" w:rsidRPr="00070F3E" w:rsidRDefault="00E8702E" w:rsidP="00E8702E">
            <w:pPr>
              <w:rPr>
                <w:color w:val="000000" w:themeColor="text1"/>
                <w:lang w:val="en-US"/>
              </w:rPr>
            </w:pPr>
            <w:r w:rsidRPr="332ED2FA">
              <w:rPr>
                <w:color w:val="000000" w:themeColor="text1"/>
                <w:lang w:val="en-US"/>
              </w:rPr>
              <w:t>Min 300dpi</w:t>
            </w:r>
          </w:p>
        </w:tc>
      </w:tr>
      <w:tr w:rsidR="00E8702E" w:rsidRPr="00070F3E" w14:paraId="0E1DDAB2" w14:textId="77777777" w:rsidTr="00E8702E">
        <w:tc>
          <w:tcPr>
            <w:tcW w:w="2689" w:type="dxa"/>
          </w:tcPr>
          <w:p w14:paraId="36B105C6" w14:textId="77777777" w:rsidR="00E8702E" w:rsidRPr="00070F3E" w:rsidRDefault="00E8702E" w:rsidP="00E8702E">
            <w:pPr>
              <w:rPr>
                <w:color w:val="000000" w:themeColor="text1"/>
                <w:lang w:val="en-US"/>
              </w:rPr>
            </w:pPr>
            <w:r w:rsidRPr="332ED2FA">
              <w:rPr>
                <w:color w:val="000000" w:themeColor="text1"/>
                <w:lang w:val="en-US"/>
              </w:rPr>
              <w:t>JPEG</w:t>
            </w:r>
          </w:p>
        </w:tc>
        <w:tc>
          <w:tcPr>
            <w:tcW w:w="567" w:type="dxa"/>
            <w:tcBorders>
              <w:right w:val="single" w:sz="4" w:space="0" w:color="FFFFFF" w:themeColor="background1"/>
            </w:tcBorders>
          </w:tcPr>
          <w:p w14:paraId="40375E1D"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27224891" w14:textId="17DC0B48"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6946A7D5" w14:textId="77777777" w:rsidR="00E8702E" w:rsidRPr="00070F3E" w:rsidRDefault="00E8702E" w:rsidP="00E8702E">
            <w:pPr>
              <w:rPr>
                <w:color w:val="000000" w:themeColor="text1"/>
                <w:lang w:val="en-US"/>
              </w:rPr>
            </w:pPr>
            <w:r w:rsidRPr="00070F3E">
              <w:rPr>
                <w:color w:val="000000"/>
                <w:lang w:val="en-US"/>
              </w:rPr>
              <w:t>(</w:t>
            </w:r>
            <w:r w:rsidRPr="00070F3E">
              <w:rPr>
                <w:rFonts w:ascii="Wingdings 2" w:eastAsia="Wingdings 2" w:hAnsi="Wingdings 2" w:cs="Wingdings 2"/>
                <w:color w:val="000000"/>
                <w:lang w:val="en-US"/>
              </w:rPr>
              <w:t></w:t>
            </w:r>
            <w:r w:rsidRPr="00070F3E">
              <w:rPr>
                <w:color w:val="000000"/>
                <w:lang w:val="en-US"/>
              </w:rPr>
              <w:t>)</w:t>
            </w:r>
          </w:p>
        </w:tc>
        <w:tc>
          <w:tcPr>
            <w:tcW w:w="2693" w:type="dxa"/>
            <w:tcBorders>
              <w:left w:val="single" w:sz="4" w:space="0" w:color="FFFFFF" w:themeColor="background1"/>
            </w:tcBorders>
          </w:tcPr>
          <w:p w14:paraId="56A18951" w14:textId="48D03729" w:rsidR="00E8702E" w:rsidRPr="00070F3E" w:rsidRDefault="00E8702E" w:rsidP="00E8702E">
            <w:pPr>
              <w:rPr>
                <w:color w:val="000000" w:themeColor="text1"/>
                <w:lang w:val="en-US"/>
              </w:rPr>
            </w:pPr>
            <w:r>
              <w:rPr>
                <w:color w:val="000000" w:themeColor="text1"/>
                <w:lang w:val="en-US"/>
              </w:rPr>
              <w:t>R</w:t>
            </w:r>
            <w:r w:rsidRPr="332ED2FA">
              <w:rPr>
                <w:color w:val="000000" w:themeColor="text1"/>
                <w:lang w:val="en-US"/>
              </w:rPr>
              <w:t>esolution often too low</w:t>
            </w:r>
          </w:p>
        </w:tc>
      </w:tr>
    </w:tbl>
    <w:p w14:paraId="2A5B9237" w14:textId="4290CC43" w:rsidR="000713D3" w:rsidRPr="00070F3E" w:rsidRDefault="000713D3" w:rsidP="001E7FB2">
      <w:pPr>
        <w:ind w:left="426"/>
        <w:rPr>
          <w:color w:val="000000"/>
          <w:spacing w:val="-3"/>
          <w:lang w:val="en-US"/>
        </w:rPr>
      </w:pPr>
    </w:p>
    <w:p w14:paraId="57857154" w14:textId="1CF66DC7" w:rsidR="00983B22" w:rsidRDefault="00983B22" w:rsidP="00983B22">
      <w:pPr>
        <w:rPr>
          <w:color w:val="000000"/>
          <w:spacing w:val="-3"/>
          <w:lang w:val="en-US"/>
        </w:rPr>
      </w:pPr>
      <w:r>
        <w:rPr>
          <w:color w:val="000000"/>
          <w:spacing w:val="-3"/>
          <w:lang w:val="en-US"/>
        </w:rPr>
        <w:t>Editable line drawings and images from the 9</w:t>
      </w:r>
      <w:r w:rsidRPr="00983B22">
        <w:rPr>
          <w:color w:val="000000"/>
          <w:spacing w:val="-3"/>
          <w:vertAlign w:val="superscript"/>
          <w:lang w:val="en-US"/>
        </w:rPr>
        <w:t>th</w:t>
      </w:r>
      <w:r>
        <w:rPr>
          <w:color w:val="000000"/>
          <w:spacing w:val="-3"/>
          <w:lang w:val="en-US"/>
        </w:rPr>
        <w:t xml:space="preserve"> Report can be provided to you if needed. </w:t>
      </w:r>
      <w:r w:rsidRPr="00070F3E">
        <w:rPr>
          <w:color w:val="000000"/>
          <w:spacing w:val="-3"/>
          <w:lang w:val="en-US"/>
        </w:rPr>
        <w:t xml:space="preserve">The sources of illustrations, tables and multimedia should be cited in the legend. </w:t>
      </w:r>
      <w:r>
        <w:rPr>
          <w:color w:val="000000"/>
          <w:spacing w:val="-3"/>
          <w:lang w:val="en-US"/>
        </w:rPr>
        <w:t>Permission must be obtained again to use previously published material, even if it was included in the 9</w:t>
      </w:r>
      <w:r w:rsidRPr="00A05F77">
        <w:rPr>
          <w:color w:val="000000"/>
          <w:spacing w:val="-3"/>
          <w:vertAlign w:val="superscript"/>
          <w:lang w:val="en-US"/>
        </w:rPr>
        <w:t>th</w:t>
      </w:r>
      <w:r>
        <w:rPr>
          <w:color w:val="000000"/>
          <w:spacing w:val="-3"/>
          <w:lang w:val="en-US"/>
        </w:rPr>
        <w:t xml:space="preserve"> Report. </w:t>
      </w:r>
    </w:p>
    <w:p w14:paraId="34DE3BC4" w14:textId="77777777" w:rsidR="00A93E46" w:rsidRPr="00A05F77" w:rsidRDefault="00A93E46" w:rsidP="00983B22">
      <w:pPr>
        <w:rPr>
          <w:color w:val="000000" w:themeColor="text1"/>
          <w:lang w:val="en-US"/>
        </w:rPr>
      </w:pPr>
    </w:p>
    <w:p w14:paraId="37C0B8D5" w14:textId="1D85874C" w:rsidR="00983B22" w:rsidRDefault="00983B22" w:rsidP="332ED2FA">
      <w:pPr>
        <w:spacing w:after="120"/>
        <w:rPr>
          <w:color w:val="000000"/>
          <w:spacing w:val="-3"/>
          <w:lang w:val="en-US"/>
        </w:rPr>
      </w:pPr>
    </w:p>
    <w:p w14:paraId="26A42CBA" w14:textId="77777777" w:rsidR="000A27BD" w:rsidRDefault="000A27BD" w:rsidP="332ED2FA">
      <w:pPr>
        <w:spacing w:after="120"/>
        <w:rPr>
          <w:color w:val="000000"/>
          <w:spacing w:val="-3"/>
          <w:lang w:val="en-US"/>
        </w:rPr>
      </w:pPr>
    </w:p>
    <w:p w14:paraId="1B3299CB" w14:textId="5384BFCC" w:rsidR="00B87280"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lastRenderedPageBreak/>
        <w:t>Phylogenetic trees</w:t>
      </w:r>
    </w:p>
    <w:p w14:paraId="6FF25E4C" w14:textId="2C6DF0BA" w:rsidR="00C435AB" w:rsidRPr="00C435AB" w:rsidRDefault="00C435AB" w:rsidP="00C435AB">
      <w:pPr>
        <w:spacing w:after="120"/>
        <w:rPr>
          <w:lang w:val="en-US"/>
        </w:rPr>
      </w:pPr>
      <w:r w:rsidRPr="00C435AB">
        <w:rPr>
          <w:lang w:val="en-US"/>
        </w:rPr>
        <w:t xml:space="preserve">Most chapters will include a figure that depicts the phylogenetic relationships among virus sequences. In order to ensure that phylogenetic trees are informative and follow a consistent format, we suggest </w:t>
      </w:r>
      <w:r w:rsidR="00E8702E">
        <w:rPr>
          <w:lang w:val="en-US"/>
        </w:rPr>
        <w:t>that</w:t>
      </w:r>
      <w:r w:rsidRPr="00C435AB">
        <w:rPr>
          <w:lang w:val="en-US"/>
        </w:rPr>
        <w:t xml:space="preserve"> </w:t>
      </w:r>
      <w:r w:rsidR="00E8702E">
        <w:rPr>
          <w:lang w:val="en-US"/>
        </w:rPr>
        <w:t>t</w:t>
      </w:r>
      <w:r w:rsidRPr="00C435AB">
        <w:rPr>
          <w:lang w:val="en-US"/>
        </w:rPr>
        <w:t xml:space="preserve">rees </w:t>
      </w:r>
      <w:r w:rsidR="00E8702E">
        <w:rPr>
          <w:lang w:val="en-US"/>
        </w:rPr>
        <w:t>are</w:t>
      </w:r>
      <w:r w:rsidRPr="00C435AB">
        <w:rPr>
          <w:lang w:val="en-US"/>
        </w:rPr>
        <w:t xml:space="preserve"> presented as phylograms, with branch lengths proportional to distance</w:t>
      </w:r>
      <w:r w:rsidR="003D4763">
        <w:rPr>
          <w:lang w:val="en-US"/>
        </w:rPr>
        <w:t xml:space="preserve"> with a scale provided. The </w:t>
      </w:r>
      <w:r w:rsidR="00EA72A9">
        <w:rPr>
          <w:lang w:val="en-US"/>
        </w:rPr>
        <w:t>rooting method</w:t>
      </w:r>
      <w:r w:rsidR="003D4763">
        <w:rPr>
          <w:lang w:val="en-US"/>
        </w:rPr>
        <w:t xml:space="preserve"> should be</w:t>
      </w:r>
      <w:r w:rsidR="00EA72A9">
        <w:rPr>
          <w:lang w:val="en-US"/>
        </w:rPr>
        <w:t xml:space="preserve"> described, preferably using an outgroup</w:t>
      </w:r>
      <w:r w:rsidRPr="00C435AB">
        <w:rPr>
          <w:lang w:val="en-US"/>
        </w:rPr>
        <w:t xml:space="preserve">. Tip labels should </w:t>
      </w:r>
      <w:r w:rsidR="00472FDA">
        <w:rPr>
          <w:lang w:val="en-US"/>
        </w:rPr>
        <w:t xml:space="preserve">comprise first, the primary </w:t>
      </w:r>
      <w:r w:rsidR="00251C45">
        <w:rPr>
          <w:lang w:val="en-US"/>
        </w:rPr>
        <w:t xml:space="preserve">GenBank </w:t>
      </w:r>
      <w:r w:rsidR="009C63E4">
        <w:rPr>
          <w:lang w:val="en-US"/>
        </w:rPr>
        <w:t xml:space="preserve">nucleotide </w:t>
      </w:r>
      <w:r w:rsidR="00251C45">
        <w:rPr>
          <w:lang w:val="en-US"/>
        </w:rPr>
        <w:t>accession number</w:t>
      </w:r>
      <w:r w:rsidR="00472FDA">
        <w:rPr>
          <w:lang w:val="en-US"/>
        </w:rPr>
        <w:t>, followed by</w:t>
      </w:r>
      <w:r w:rsidRPr="00C435AB">
        <w:rPr>
          <w:lang w:val="en-US"/>
        </w:rPr>
        <w:t xml:space="preserve"> </w:t>
      </w:r>
      <w:r w:rsidR="00251C45">
        <w:rPr>
          <w:lang w:val="en-US"/>
        </w:rPr>
        <w:t>the</w:t>
      </w:r>
      <w:r w:rsidRPr="00C435AB">
        <w:rPr>
          <w:lang w:val="en-US"/>
        </w:rPr>
        <w:t xml:space="preserve"> virus name written in full. The distribution of sequences between different virus taxa can be indicated by the addition of bars, brackets or </w:t>
      </w:r>
      <w:proofErr w:type="spellStart"/>
      <w:r w:rsidRPr="00C435AB">
        <w:rPr>
          <w:lang w:val="en-US"/>
        </w:rPr>
        <w:t>coloured</w:t>
      </w:r>
      <w:proofErr w:type="spellEnd"/>
      <w:r w:rsidRPr="00C435AB">
        <w:rPr>
          <w:lang w:val="en-US"/>
        </w:rPr>
        <w:t xml:space="preserve"> areas</w:t>
      </w:r>
      <w:r w:rsidR="005D30BB">
        <w:rPr>
          <w:lang w:val="en-US"/>
        </w:rPr>
        <w:t xml:space="preserve"> with t</w:t>
      </w:r>
      <w:r w:rsidRPr="00C435AB">
        <w:rPr>
          <w:lang w:val="en-US"/>
        </w:rPr>
        <w:t>axonomic names italicized. Bootstrap support and the position of any root should be indicated.</w:t>
      </w:r>
      <w:r w:rsidR="008A5DEC">
        <w:rPr>
          <w:lang w:val="en-US"/>
        </w:rPr>
        <w:t xml:space="preserve"> </w:t>
      </w:r>
      <w:r w:rsidR="00E8702E">
        <w:rPr>
          <w:lang w:val="en-US"/>
        </w:rPr>
        <w:t>A</w:t>
      </w:r>
      <w:r w:rsidR="008A5DEC">
        <w:rPr>
          <w:lang w:val="en-US"/>
        </w:rPr>
        <w:t xml:space="preserve">ll text should be </w:t>
      </w:r>
      <w:proofErr w:type="spellStart"/>
      <w:r w:rsidR="008A5DEC" w:rsidRPr="00C435AB">
        <w:rPr>
          <w:lang w:val="en-US"/>
        </w:rPr>
        <w:t>coloured</w:t>
      </w:r>
      <w:proofErr w:type="spellEnd"/>
      <w:r w:rsidR="008A5DEC">
        <w:rPr>
          <w:lang w:val="en-US"/>
        </w:rPr>
        <w:t xml:space="preserve"> black and use the Arial font family</w:t>
      </w:r>
      <w:r w:rsidR="00A05F77">
        <w:rPr>
          <w:lang w:val="en-US"/>
        </w:rPr>
        <w:t>.</w:t>
      </w:r>
    </w:p>
    <w:p w14:paraId="7851E10E" w14:textId="54BDC2C9" w:rsidR="00A06480" w:rsidRPr="00070F3E" w:rsidRDefault="005D30BB" w:rsidP="00C435AB">
      <w:pPr>
        <w:spacing w:after="120"/>
        <w:rPr>
          <w:lang w:val="en-US"/>
        </w:rPr>
      </w:pPr>
      <w:r>
        <w:rPr>
          <w:lang w:val="en-US"/>
        </w:rPr>
        <w:t xml:space="preserve">For each phylogenetic tree, provide a FASTA alignment file and a tree file in </w:t>
      </w:r>
      <w:proofErr w:type="spellStart"/>
      <w:r>
        <w:rPr>
          <w:lang w:val="en-US"/>
        </w:rPr>
        <w:t>Newick</w:t>
      </w:r>
      <w:proofErr w:type="spellEnd"/>
      <w:r>
        <w:rPr>
          <w:lang w:val="en-US"/>
        </w:rPr>
        <w:t xml:space="preserve"> format. This is t</w:t>
      </w:r>
      <w:r w:rsidR="00C435AB" w:rsidRPr="00C435AB">
        <w:rPr>
          <w:lang w:val="en-US"/>
        </w:rPr>
        <w:t>o support reproducibility and provide a standard to which additional sequences can be added and from which updated trees can be constructed</w:t>
      </w:r>
      <w:r w:rsidR="005A7BC4">
        <w:rPr>
          <w:lang w:val="en-US"/>
        </w:rPr>
        <w:t>.</w:t>
      </w:r>
      <w:r w:rsidR="00C435AB" w:rsidRPr="00C435AB">
        <w:rPr>
          <w:lang w:val="en-US"/>
        </w:rPr>
        <w:t xml:space="preserve"> </w:t>
      </w:r>
      <w:r>
        <w:rPr>
          <w:lang w:val="en-US"/>
        </w:rPr>
        <w:t>T</w:t>
      </w:r>
      <w:r w:rsidR="00C435AB" w:rsidRPr="00C435AB">
        <w:rPr>
          <w:lang w:val="en-US"/>
        </w:rPr>
        <w:t xml:space="preserve">hese </w:t>
      </w:r>
      <w:r>
        <w:rPr>
          <w:lang w:val="en-US"/>
        </w:rPr>
        <w:t xml:space="preserve">files </w:t>
      </w:r>
      <w:r w:rsidR="00C435AB" w:rsidRPr="00C435AB">
        <w:rPr>
          <w:lang w:val="en-US"/>
        </w:rPr>
        <w:t>will be linked to the Report chapter</w:t>
      </w:r>
      <w:r>
        <w:rPr>
          <w:lang w:val="en-US"/>
        </w:rPr>
        <w:t xml:space="preserve"> in the Resources section</w:t>
      </w:r>
      <w:r w:rsidR="00C435AB" w:rsidRPr="00C435AB">
        <w:rPr>
          <w:lang w:val="en-US"/>
        </w:rPr>
        <w:t xml:space="preserve">. It is helpful if the sequence labels in these files are identical to those in the trees, </w:t>
      </w:r>
      <w:r w:rsidR="00E8702E">
        <w:rPr>
          <w:lang w:val="en-US"/>
        </w:rPr>
        <w:t>with</w:t>
      </w:r>
      <w:r w:rsidR="00E8702E" w:rsidRPr="00C435AB">
        <w:rPr>
          <w:lang w:val="en-US"/>
        </w:rPr>
        <w:t xml:space="preserve"> </w:t>
      </w:r>
      <w:r w:rsidR="00C435AB" w:rsidRPr="00C435AB">
        <w:rPr>
          <w:lang w:val="en-US"/>
        </w:rPr>
        <w:t>any spaces replaced with underscores. Use GenBank</w:t>
      </w:r>
      <w:r w:rsidR="005B010B">
        <w:rPr>
          <w:lang w:val="en-US"/>
        </w:rPr>
        <w:t xml:space="preserve"> nucleotide</w:t>
      </w:r>
      <w:r w:rsidR="00C435AB" w:rsidRPr="00C435AB">
        <w:rPr>
          <w:lang w:val="en-US"/>
        </w:rPr>
        <w:t xml:space="preserve"> accession numbers</w:t>
      </w:r>
      <w:r w:rsidR="008A5DEC">
        <w:rPr>
          <w:lang w:val="en-US"/>
        </w:rPr>
        <w:t xml:space="preserve"> </w:t>
      </w:r>
      <w:r w:rsidR="020AC8FD" w:rsidRPr="020AC8FD">
        <w:rPr>
          <w:lang w:val="en-US"/>
        </w:rPr>
        <w:t xml:space="preserve">rather than </w:t>
      </w:r>
      <w:proofErr w:type="spellStart"/>
      <w:r w:rsidR="020AC8FD" w:rsidRPr="020AC8FD">
        <w:rPr>
          <w:lang w:val="en-US"/>
        </w:rPr>
        <w:t>Ref</w:t>
      </w:r>
      <w:r w:rsidR="007F6E9B">
        <w:rPr>
          <w:lang w:val="en-US"/>
        </w:rPr>
        <w:t>S</w:t>
      </w:r>
      <w:r w:rsidR="020AC8FD" w:rsidRPr="020AC8FD">
        <w:rPr>
          <w:lang w:val="en-US"/>
        </w:rPr>
        <w:t>eq</w:t>
      </w:r>
      <w:proofErr w:type="spellEnd"/>
      <w:r w:rsidR="020AC8FD" w:rsidRPr="020AC8FD">
        <w:rPr>
          <w:lang w:val="en-US"/>
        </w:rPr>
        <w:t xml:space="preserve"> numbers as the latter can change. </w:t>
      </w:r>
    </w:p>
    <w:p w14:paraId="0CFC59CD" w14:textId="1A65DAA0" w:rsidR="00BA00CB" w:rsidRPr="00070F3E" w:rsidRDefault="020AC8FD" w:rsidP="020AC8FD">
      <w:pPr>
        <w:spacing w:after="120"/>
        <w:rPr>
          <w:lang w:val="en-US"/>
        </w:rPr>
      </w:pPr>
      <w:r w:rsidRPr="020AC8FD">
        <w:rPr>
          <w:lang w:val="en-US"/>
        </w:rPr>
        <w:t>We recommend that alignment files consist of nucleic acid sequences even where phylogenies are based on amino acid sequences. Information should be provided on the alignment program (</w:t>
      </w:r>
      <w:proofErr w:type="gramStart"/>
      <w:r w:rsidRPr="020AC8FD">
        <w:rPr>
          <w:lang w:val="en-US"/>
        </w:rPr>
        <w:t>e.g.</w:t>
      </w:r>
      <w:proofErr w:type="gramEnd"/>
      <w:r w:rsidRPr="020AC8FD">
        <w:rPr>
          <w:lang w:val="en-US"/>
        </w:rPr>
        <w:t xml:space="preserve"> MUSCLE, </w:t>
      </w:r>
      <w:proofErr w:type="spellStart"/>
      <w:r w:rsidRPr="020AC8FD">
        <w:rPr>
          <w:lang w:val="en-US"/>
        </w:rPr>
        <w:t>Clustal</w:t>
      </w:r>
      <w:proofErr w:type="spellEnd"/>
      <w:r w:rsidRPr="020AC8FD">
        <w:rPr>
          <w:lang w:val="en-US"/>
        </w:rPr>
        <w:t>, MAFFT or T-Coffee), any truncation or concatenation of sequences used to produce the alignment, and the phylogenetic method (e.g. Maximum Likelihood or Bayesian), evolutionary model (e.g. Jukes-Cantor distances) and package (e.g. MEGA</w:t>
      </w:r>
      <w:r w:rsidR="0004781F">
        <w:rPr>
          <w:lang w:val="en-US"/>
        </w:rPr>
        <w:t>X</w:t>
      </w:r>
      <w:r w:rsidRPr="020AC8FD">
        <w:rPr>
          <w:lang w:val="en-US"/>
        </w:rPr>
        <w:t xml:space="preserve">, </w:t>
      </w:r>
      <w:proofErr w:type="spellStart"/>
      <w:r w:rsidRPr="020AC8FD">
        <w:rPr>
          <w:lang w:val="en-US"/>
        </w:rPr>
        <w:t>RaxML</w:t>
      </w:r>
      <w:proofErr w:type="spellEnd"/>
      <w:r w:rsidRPr="020AC8FD">
        <w:rPr>
          <w:lang w:val="en-US"/>
        </w:rPr>
        <w:t xml:space="preserve"> or </w:t>
      </w:r>
      <w:proofErr w:type="spellStart"/>
      <w:r w:rsidRPr="020AC8FD">
        <w:rPr>
          <w:lang w:val="en-US"/>
        </w:rPr>
        <w:t>MrBayes</w:t>
      </w:r>
      <w:proofErr w:type="spellEnd"/>
      <w:r w:rsidRPr="020AC8FD">
        <w:rPr>
          <w:lang w:val="en-US"/>
        </w:rPr>
        <w:t xml:space="preserve">) used to generate the trees. Bootstrap re-sampling or other methods should be employed to demonstrate the robustness of groupings. </w:t>
      </w:r>
    </w:p>
    <w:p w14:paraId="0427125F" w14:textId="4D073A1C" w:rsidR="000713D3" w:rsidRDefault="00BA692C" w:rsidP="332ED2FA">
      <w:pPr>
        <w:rPr>
          <w:lang w:val="en-US"/>
        </w:rPr>
      </w:pPr>
      <w:r w:rsidRPr="00070F3E">
        <w:rPr>
          <w:lang w:val="en-US"/>
        </w:rPr>
        <w:t xml:space="preserve">We </w:t>
      </w:r>
      <w:r w:rsidR="00CD6898" w:rsidRPr="00070F3E">
        <w:rPr>
          <w:lang w:val="en-US"/>
        </w:rPr>
        <w:t>recognize</w:t>
      </w:r>
      <w:r w:rsidRPr="00070F3E">
        <w:rPr>
          <w:lang w:val="en-US"/>
        </w:rPr>
        <w:t xml:space="preserve"> that the generation of </w:t>
      </w:r>
      <w:r w:rsidR="00D95B3F" w:rsidRPr="00070F3E">
        <w:rPr>
          <w:lang w:val="en-US"/>
        </w:rPr>
        <w:t xml:space="preserve">standard sequence </w:t>
      </w:r>
      <w:r w:rsidRPr="00070F3E">
        <w:rPr>
          <w:lang w:val="en-US"/>
        </w:rPr>
        <w:t xml:space="preserve">alignments and </w:t>
      </w:r>
      <w:r w:rsidR="00D95B3F" w:rsidRPr="00070F3E">
        <w:rPr>
          <w:lang w:val="en-US"/>
        </w:rPr>
        <w:t xml:space="preserve">phylogenetic </w:t>
      </w:r>
      <w:r w:rsidR="002B11DB" w:rsidRPr="00070F3E">
        <w:rPr>
          <w:lang w:val="en-US"/>
        </w:rPr>
        <w:t xml:space="preserve">trees </w:t>
      </w:r>
      <w:r w:rsidR="00D95B3F" w:rsidRPr="00070F3E">
        <w:rPr>
          <w:color w:val="000000"/>
          <w:spacing w:val="-3"/>
          <w:lang w:val="en-US"/>
        </w:rPr>
        <w:t>represents a potential burden for authors</w:t>
      </w:r>
      <w:r w:rsidRPr="00070F3E">
        <w:rPr>
          <w:lang w:val="en-US"/>
        </w:rPr>
        <w:t xml:space="preserve">. </w:t>
      </w:r>
      <w:r w:rsidR="000713D3" w:rsidRPr="00070F3E">
        <w:rPr>
          <w:lang w:val="en-US"/>
        </w:rPr>
        <w:t xml:space="preserve">For assistance, please contact </w:t>
      </w:r>
      <w:r w:rsidR="00D95B3F" w:rsidRPr="00070F3E">
        <w:rPr>
          <w:lang w:val="en-US"/>
        </w:rPr>
        <w:t xml:space="preserve">the </w:t>
      </w:r>
      <w:r w:rsidR="00472FDA">
        <w:rPr>
          <w:lang w:val="en-US"/>
        </w:rPr>
        <w:t>Managing</w:t>
      </w:r>
      <w:r w:rsidR="00D95B3F" w:rsidRPr="00070F3E">
        <w:rPr>
          <w:lang w:val="en-US"/>
        </w:rPr>
        <w:t xml:space="preserve"> </w:t>
      </w:r>
      <w:r w:rsidR="00AA7673">
        <w:rPr>
          <w:lang w:val="en-US"/>
        </w:rPr>
        <w:t>E</w:t>
      </w:r>
      <w:r w:rsidR="00D95B3F" w:rsidRPr="00070F3E">
        <w:rPr>
          <w:lang w:val="en-US"/>
        </w:rPr>
        <w:t>ditor</w:t>
      </w:r>
      <w:r w:rsidR="000713D3" w:rsidRPr="00070F3E">
        <w:rPr>
          <w:lang w:val="en-US"/>
        </w:rPr>
        <w:t>.</w:t>
      </w:r>
    </w:p>
    <w:p w14:paraId="233B339B" w14:textId="77777777" w:rsidR="006C5B2D" w:rsidRDefault="006C5B2D" w:rsidP="332ED2FA">
      <w:pPr>
        <w:rPr>
          <w:lang w:val="en-US"/>
        </w:rPr>
      </w:pPr>
    </w:p>
    <w:p w14:paraId="2B9816E7"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Isolate </w:t>
      </w:r>
      <w:r>
        <w:rPr>
          <w:rFonts w:ascii="Helvetica" w:hAnsi="Helvetica" w:cs="Helvetica"/>
          <w:b/>
          <w:bCs/>
          <w:color w:val="000000" w:themeColor="text1"/>
          <w:sz w:val="28"/>
          <w:szCs w:val="28"/>
          <w:lang w:val="en-US"/>
        </w:rPr>
        <w:t>spreadsheet</w:t>
      </w:r>
    </w:p>
    <w:p w14:paraId="04B378AF" w14:textId="6B989530" w:rsidR="005A037B" w:rsidRDefault="005A037B" w:rsidP="005A037B">
      <w:pPr>
        <w:rPr>
          <w:lang w:val="en-US"/>
        </w:rPr>
      </w:pPr>
      <w:r w:rsidRPr="332ED2FA">
        <w:rPr>
          <w:lang w:val="en-US"/>
        </w:rPr>
        <w:t xml:space="preserve">The list of exemplar and </w:t>
      </w:r>
      <w:r w:rsidR="005B010B">
        <w:rPr>
          <w:lang w:val="en-US"/>
        </w:rPr>
        <w:t>additional</w:t>
      </w:r>
      <w:r w:rsidRPr="332ED2FA">
        <w:rPr>
          <w:lang w:val="en-US"/>
        </w:rPr>
        <w:t xml:space="preserve"> isolates belonging to each species covered by your chapter should be entered into the family-specific Excel spread</w:t>
      </w:r>
      <w:r w:rsidR="000A27BD">
        <w:rPr>
          <w:lang w:val="en-US"/>
        </w:rPr>
        <w:t xml:space="preserve">sheet provided; this information will be used to update the </w:t>
      </w:r>
      <w:r w:rsidR="000A27BD">
        <w:t xml:space="preserve">Virus Metadata Resource (VMR: </w:t>
      </w:r>
      <w:hyperlink r:id="rId27">
        <w:r w:rsidR="000A27BD" w:rsidRPr="2E2FE28D">
          <w:rPr>
            <w:rStyle w:val="Hyperlink"/>
          </w:rPr>
          <w:t>https://ictv.global/vmr</w:t>
        </w:r>
      </w:hyperlink>
      <w:r w:rsidR="000A27BD">
        <w:t xml:space="preserve">). </w:t>
      </w:r>
      <w:r w:rsidRPr="332ED2FA">
        <w:rPr>
          <w:lang w:val="en-US"/>
        </w:rPr>
        <w:t>Please note</w:t>
      </w:r>
      <w:r w:rsidR="000A27BD">
        <w:rPr>
          <w:lang w:val="en-US"/>
        </w:rPr>
        <w:t>:</w:t>
      </w:r>
    </w:p>
    <w:p w14:paraId="57A03F75" w14:textId="77777777" w:rsidR="003D4763" w:rsidRPr="00070F3E" w:rsidRDefault="003D4763" w:rsidP="005A037B">
      <w:pPr>
        <w:rPr>
          <w:lang w:val="en-US"/>
        </w:rPr>
      </w:pPr>
    </w:p>
    <w:p w14:paraId="77245DED" w14:textId="36C144ED" w:rsidR="005A037B" w:rsidRPr="00DA0E98" w:rsidRDefault="005A037B" w:rsidP="002E74E3">
      <w:pPr>
        <w:pStyle w:val="ListParagraph"/>
        <w:numPr>
          <w:ilvl w:val="0"/>
          <w:numId w:val="50"/>
        </w:numPr>
        <w:tabs>
          <w:tab w:val="left" w:pos="-720"/>
          <w:tab w:val="left" w:pos="0"/>
          <w:tab w:val="left" w:pos="720"/>
          <w:tab w:val="left" w:pos="1440"/>
        </w:tabs>
        <w:suppressAutoHyphens/>
        <w:rPr>
          <w:lang w:val="en-US"/>
        </w:rPr>
      </w:pPr>
      <w:r w:rsidRPr="00DA0E98">
        <w:rPr>
          <w:lang w:val="en-US"/>
        </w:rPr>
        <w:t xml:space="preserve">This spreadsheet </w:t>
      </w:r>
      <w:r w:rsidR="000A27BD">
        <w:rPr>
          <w:lang w:val="en-US"/>
        </w:rPr>
        <w:t xml:space="preserve">will have </w:t>
      </w:r>
      <w:r w:rsidRPr="00DA0E98">
        <w:rPr>
          <w:lang w:val="en-US"/>
        </w:rPr>
        <w:t xml:space="preserve">been prepopulated with information compiled from the current Master Species List and the ICTV database. Update and extend it as necessary, but DO NOT enter any species that are not recognized in the current taxonomy. If you believe the list of species is in error, please contact </w:t>
      </w:r>
      <w:r w:rsidR="00210BF7">
        <w:rPr>
          <w:lang w:val="en-US"/>
        </w:rPr>
        <w:t>Donald Smith</w:t>
      </w:r>
      <w:r w:rsidRPr="00DA0E98">
        <w:rPr>
          <w:lang w:val="en-US"/>
        </w:rPr>
        <w:t>.</w:t>
      </w:r>
    </w:p>
    <w:p w14:paraId="4934504C" w14:textId="1299F4D4" w:rsidR="005A037B" w:rsidRPr="00DA0E98" w:rsidRDefault="005A037B" w:rsidP="00DA0E98">
      <w:pPr>
        <w:pStyle w:val="ListParagraph"/>
        <w:numPr>
          <w:ilvl w:val="0"/>
          <w:numId w:val="50"/>
        </w:numPr>
        <w:tabs>
          <w:tab w:val="left" w:pos="-720"/>
          <w:tab w:val="left" w:pos="0"/>
          <w:tab w:val="left" w:pos="720"/>
          <w:tab w:val="left" w:pos="1440"/>
        </w:tabs>
        <w:suppressAutoHyphens/>
        <w:rPr>
          <w:lang w:val="en-US"/>
        </w:rPr>
      </w:pPr>
      <w:r w:rsidRPr="00DA0E98">
        <w:rPr>
          <w:b/>
          <w:bCs/>
          <w:lang w:val="en-US"/>
        </w:rPr>
        <w:t>Organization</w:t>
      </w:r>
      <w:r w:rsidRPr="00DA0E98">
        <w:rPr>
          <w:lang w:val="en-US"/>
        </w:rPr>
        <w:t>: Each row of the table includes information for one species. Columns in each row are provided for the species name (with parent taxa); the name of a chosen exemplar, indicated as E (</w:t>
      </w:r>
      <w:proofErr w:type="gramStart"/>
      <w:r w:rsidRPr="00DA0E98">
        <w:rPr>
          <w:lang w:val="en-US"/>
        </w:rPr>
        <w:t>i.e.</w:t>
      </w:r>
      <w:proofErr w:type="gramEnd"/>
      <w:r w:rsidRPr="00DA0E98">
        <w:rPr>
          <w:lang w:val="en-US"/>
        </w:rPr>
        <w:t xml:space="preserve"> the name of a representative isolate belonging to that species–see 3 below); the sequence accession number(s) that link the exemplar isolate to its genomic sequence in GenBank/ENA/DDBJ. There are also columns to indicate the virus name abbreviation; the isolate designation; how complete the genome sequence is; the genome composition; and the host(s) or source of the virus. The names and abbreviations used to refer to viruses within the species may represent common or historical names and more than one name and abbreviation may be entered for a virus isolate. Separate multiple names and abbreviations using a semicolon. Additional isolates, indicated as A, for a species, can be entered by duplicating the rows for a species </w:t>
      </w:r>
      <w:r w:rsidRPr="00DA0E98">
        <w:rPr>
          <w:lang w:val="en-US"/>
        </w:rPr>
        <w:lastRenderedPageBreak/>
        <w:t xml:space="preserve">as many times as needed. This is especially desirable when members of a species have been informally organized into well-recognized groups of viruses (types, clusters, clades, etc.). The same information should be provided as for exemplar isolates. </w:t>
      </w:r>
    </w:p>
    <w:p w14:paraId="76F94F8B" w14:textId="77777777" w:rsidR="005A037B" w:rsidRPr="00C820CA" w:rsidRDefault="005A037B" w:rsidP="00DA0E98">
      <w:pPr>
        <w:pStyle w:val="ListParagraph"/>
        <w:numPr>
          <w:ilvl w:val="0"/>
          <w:numId w:val="50"/>
        </w:numPr>
        <w:rPr>
          <w:lang w:val="en-US"/>
        </w:rPr>
      </w:pPr>
      <w:r w:rsidRPr="00DA0E98">
        <w:rPr>
          <w:b/>
          <w:bCs/>
          <w:lang w:val="en-US"/>
        </w:rPr>
        <w:t>Choice of exemplar</w:t>
      </w:r>
      <w:r w:rsidRPr="00DA0E98">
        <w:rPr>
          <w:lang w:val="en-US"/>
        </w:rPr>
        <w:t xml:space="preserve">: One virus isolate should be listed as the exemplar for each species. This may be the virus listed in </w:t>
      </w:r>
      <w:r w:rsidRPr="00C820CA">
        <w:rPr>
          <w:lang w:val="en-US"/>
        </w:rPr>
        <w:t xml:space="preserve">the original taxonomic proposal, the NCBI </w:t>
      </w:r>
      <w:proofErr w:type="spellStart"/>
      <w:r w:rsidRPr="00C820CA">
        <w:rPr>
          <w:lang w:val="en-US"/>
        </w:rPr>
        <w:t>RefSeq</w:t>
      </w:r>
      <w:proofErr w:type="spellEnd"/>
      <w:r w:rsidRPr="00C820CA">
        <w:rPr>
          <w:lang w:val="en-US"/>
        </w:rPr>
        <w:t xml:space="preserve"> virus or a different virus of your choice, but should, if possible, have a complete genome or complete coding sequence. </w:t>
      </w:r>
    </w:p>
    <w:p w14:paraId="3886B660" w14:textId="230F5AB7" w:rsidR="00C820CA" w:rsidRPr="00DA0E98" w:rsidRDefault="005A037B" w:rsidP="00DA0E98">
      <w:pPr>
        <w:pStyle w:val="ListParagraph"/>
        <w:numPr>
          <w:ilvl w:val="0"/>
          <w:numId w:val="50"/>
        </w:numPr>
        <w:rPr>
          <w:color w:val="000000" w:themeColor="text1"/>
          <w:lang w:val="en-US"/>
        </w:rPr>
      </w:pPr>
      <w:r w:rsidRPr="00DA0E98">
        <w:rPr>
          <w:b/>
          <w:bCs/>
          <w:color w:val="000000" w:themeColor="text1"/>
          <w:lang w:val="en-US"/>
        </w:rPr>
        <w:t>Accession numbers</w:t>
      </w:r>
      <w:r w:rsidRPr="00DA0E98">
        <w:rPr>
          <w:color w:val="000000" w:themeColor="text1"/>
          <w:lang w:val="en-US"/>
        </w:rPr>
        <w:t xml:space="preserve">: For viruses with multiple genomic segments, separate accession numbers for each segment using a semicolon in a single spreadsheet cell. </w:t>
      </w:r>
      <w:r w:rsidR="004F4155" w:rsidRPr="00DA0E98">
        <w:rPr>
          <w:color w:val="000000" w:themeColor="text1"/>
          <w:lang w:val="en-US"/>
        </w:rPr>
        <w:t xml:space="preserve">Please indicate the genome segments using the conventional designations; for example, </w:t>
      </w:r>
      <w:r w:rsidR="004F4155" w:rsidRPr="00DA0E98">
        <w:rPr>
          <w:color w:val="000000" w:themeColor="text1"/>
        </w:rPr>
        <w:t>L: KX884758; M: KX884759; S: KX88476</w:t>
      </w:r>
      <w:r w:rsidR="00C820CA" w:rsidRPr="00DA0E98">
        <w:rPr>
          <w:color w:val="000000" w:themeColor="text1"/>
          <w:lang w:val="en-US"/>
        </w:rPr>
        <w:t>0</w:t>
      </w:r>
    </w:p>
    <w:p w14:paraId="6056F033" w14:textId="727A3E52" w:rsidR="00C820CA" w:rsidRPr="00DA0E98" w:rsidRDefault="005A037B" w:rsidP="00DA0E98">
      <w:pPr>
        <w:pStyle w:val="ListParagraph"/>
        <w:numPr>
          <w:ilvl w:val="0"/>
          <w:numId w:val="50"/>
        </w:numPr>
        <w:rPr>
          <w:color w:val="000000" w:themeColor="text1"/>
          <w:lang w:val="en-US"/>
        </w:rPr>
      </w:pPr>
      <w:r w:rsidRPr="00DA0E98">
        <w:rPr>
          <w:b/>
          <w:bCs/>
          <w:color w:val="000000" w:themeColor="text1"/>
          <w:lang w:val="en-US"/>
        </w:rPr>
        <w:t>Complete, coding-complete and partial genome sequences</w:t>
      </w:r>
      <w:r w:rsidRPr="00DA0E98">
        <w:rPr>
          <w:color w:val="000000" w:themeColor="text1"/>
          <w:lang w:val="en-US"/>
        </w:rPr>
        <w:t xml:space="preserve">: Exemplar strains and additional isolates should, if possible, have complete or coding-complete genome sequences. </w:t>
      </w:r>
    </w:p>
    <w:p w14:paraId="3EB2CE27" w14:textId="5C30CA1F" w:rsidR="00C820CA" w:rsidRPr="00DA0E98" w:rsidRDefault="00C820CA" w:rsidP="00DA0E98">
      <w:pPr>
        <w:pStyle w:val="ListParagraph"/>
        <w:numPr>
          <w:ilvl w:val="0"/>
          <w:numId w:val="50"/>
        </w:numPr>
        <w:rPr>
          <w:color w:val="000000" w:themeColor="text1"/>
          <w:lang w:val="en-US"/>
        </w:rPr>
      </w:pPr>
      <w:r w:rsidRPr="00DA0E98">
        <w:rPr>
          <w:b/>
          <w:bCs/>
          <w:color w:val="000000" w:themeColor="text1"/>
          <w:lang w:val="en-US"/>
        </w:rPr>
        <w:t>Genome composition</w:t>
      </w:r>
      <w:r w:rsidRPr="00DA0E98">
        <w:rPr>
          <w:color w:val="000000" w:themeColor="text1"/>
          <w:lang w:val="en-US"/>
        </w:rPr>
        <w:t xml:space="preserve">: </w:t>
      </w:r>
      <w:r w:rsidR="005A037B" w:rsidRPr="00DA0E98">
        <w:rPr>
          <w:color w:val="000000" w:themeColor="text1"/>
          <w:lang w:val="en-US"/>
        </w:rPr>
        <w:t xml:space="preserve"> </w:t>
      </w:r>
      <w:r w:rsidRPr="00DA0E98">
        <w:rPr>
          <w:color w:val="000000" w:themeColor="text1"/>
          <w:lang w:val="en-US"/>
        </w:rPr>
        <w:t>Please indicate the genome composition of the exemplar</w:t>
      </w:r>
      <w:r>
        <w:rPr>
          <w:color w:val="000000" w:themeColor="text1"/>
          <w:lang w:val="en-US"/>
        </w:rPr>
        <w:t xml:space="preserve"> and additional</w:t>
      </w:r>
      <w:r w:rsidRPr="00DA0E98">
        <w:rPr>
          <w:color w:val="000000" w:themeColor="text1"/>
          <w:lang w:val="en-US"/>
        </w:rPr>
        <w:t xml:space="preserve"> virus</w:t>
      </w:r>
      <w:r>
        <w:rPr>
          <w:color w:val="000000" w:themeColor="text1"/>
          <w:lang w:val="en-US"/>
        </w:rPr>
        <w:t>es</w:t>
      </w:r>
      <w:r w:rsidRPr="00DA0E98">
        <w:rPr>
          <w:color w:val="000000" w:themeColor="text1"/>
          <w:lang w:val="en-US"/>
        </w:rPr>
        <w:t xml:space="preserve"> using the categories shown on the column definitions page</w:t>
      </w:r>
    </w:p>
    <w:p w14:paraId="17E96FE3" w14:textId="4F6FC56A" w:rsidR="004F4155" w:rsidRPr="00DA0E98" w:rsidRDefault="004F4155" w:rsidP="00DA0E98">
      <w:pPr>
        <w:pStyle w:val="ListParagraph"/>
        <w:numPr>
          <w:ilvl w:val="0"/>
          <w:numId w:val="50"/>
        </w:numPr>
        <w:rPr>
          <w:color w:val="000000" w:themeColor="text1"/>
          <w:lang w:val="en-US"/>
        </w:rPr>
      </w:pPr>
      <w:r w:rsidRPr="00DA0E98">
        <w:rPr>
          <w:b/>
          <w:bCs/>
          <w:color w:val="000000" w:themeColor="text1"/>
          <w:lang w:val="en-US"/>
        </w:rPr>
        <w:t>Hosts/Source</w:t>
      </w:r>
      <w:r w:rsidRPr="00DA0E98">
        <w:rPr>
          <w:color w:val="000000" w:themeColor="text1"/>
          <w:lang w:val="en-US"/>
        </w:rPr>
        <w:t>: Please indicate the natural host or hosts of the exemplar</w:t>
      </w:r>
      <w:r w:rsidR="00C820CA">
        <w:rPr>
          <w:color w:val="000000" w:themeColor="text1"/>
          <w:lang w:val="en-US"/>
        </w:rPr>
        <w:t xml:space="preserve"> and additional</w:t>
      </w:r>
      <w:r w:rsidRPr="00DA0E98">
        <w:rPr>
          <w:color w:val="000000" w:themeColor="text1"/>
          <w:lang w:val="en-US"/>
        </w:rPr>
        <w:t xml:space="preserve"> virus</w:t>
      </w:r>
      <w:r w:rsidR="00C820CA">
        <w:rPr>
          <w:color w:val="000000" w:themeColor="text1"/>
          <w:lang w:val="en-US"/>
        </w:rPr>
        <w:t>es</w:t>
      </w:r>
      <w:r w:rsidRPr="00DA0E98">
        <w:rPr>
          <w:color w:val="000000" w:themeColor="text1"/>
          <w:lang w:val="en-US"/>
        </w:rPr>
        <w:t xml:space="preserve"> using the categories </w:t>
      </w:r>
      <w:r w:rsidR="00C820CA" w:rsidRPr="00DA0E98">
        <w:rPr>
          <w:color w:val="000000" w:themeColor="text1"/>
          <w:lang w:val="en-US"/>
        </w:rPr>
        <w:t>shown on the column definitions page</w:t>
      </w:r>
    </w:p>
    <w:p w14:paraId="2F5C2AAC" w14:textId="77777777" w:rsidR="005A037B" w:rsidRPr="00070F3E" w:rsidRDefault="005A037B" w:rsidP="005A037B">
      <w:pPr>
        <w:ind w:left="720"/>
        <w:rPr>
          <w:lang w:val="en-US"/>
        </w:rPr>
      </w:pPr>
    </w:p>
    <w:p w14:paraId="5A96A596"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Submission</w:t>
      </w:r>
    </w:p>
    <w:p w14:paraId="6A1B77BE" w14:textId="718FD16D" w:rsidR="005A037B" w:rsidRDefault="005A037B" w:rsidP="005A037B">
      <w:pPr>
        <w:pStyle w:val="MediumGrid1-Accent21"/>
        <w:spacing w:after="240"/>
        <w:ind w:left="0"/>
        <w:rPr>
          <w:rFonts w:ascii="Times New Roman" w:hAnsi="Times New Roman" w:cs="Times New Roman"/>
        </w:rPr>
      </w:pPr>
      <w:r>
        <w:rPr>
          <w:rFonts w:ascii="Times New Roman" w:hAnsi="Times New Roman" w:cs="Times New Roman"/>
        </w:rPr>
        <w:t xml:space="preserve">Submit material to the </w:t>
      </w:r>
      <w:r w:rsidR="00AA7673">
        <w:rPr>
          <w:rFonts w:ascii="Times New Roman" w:hAnsi="Times New Roman" w:cs="Times New Roman"/>
        </w:rPr>
        <w:t>M</w:t>
      </w:r>
      <w:r>
        <w:rPr>
          <w:rFonts w:ascii="Times New Roman" w:hAnsi="Times New Roman" w:cs="Times New Roman"/>
        </w:rPr>
        <w:t>anaging</w:t>
      </w:r>
      <w:r w:rsidR="00AA7673">
        <w:rPr>
          <w:rFonts w:ascii="Times New Roman" w:hAnsi="Times New Roman" w:cs="Times New Roman"/>
        </w:rPr>
        <w:t xml:space="preserve"> E</w:t>
      </w:r>
      <w:r>
        <w:rPr>
          <w:rFonts w:ascii="Times New Roman" w:hAnsi="Times New Roman" w:cs="Times New Roman"/>
        </w:rPr>
        <w:t>ditor via email with the following files:</w:t>
      </w:r>
    </w:p>
    <w:p w14:paraId="356246B2" w14:textId="77777777" w:rsidR="003D4763" w:rsidRPr="00070F3E" w:rsidRDefault="003D4763" w:rsidP="005A037B">
      <w:pPr>
        <w:pStyle w:val="MediumGrid1-Accent21"/>
        <w:spacing w:after="240"/>
        <w:ind w:left="0"/>
        <w:rPr>
          <w:rFonts w:ascii="Times New Roman" w:hAnsi="Times New Roman" w:cs="Times New Roman"/>
        </w:rPr>
      </w:pPr>
    </w:p>
    <w:p w14:paraId="3ACDA6D0" w14:textId="66194B12" w:rsidR="005A037B" w:rsidRPr="00070F3E" w:rsidRDefault="00210BF7" w:rsidP="005A037B">
      <w:pPr>
        <w:pStyle w:val="MediumGrid1-Accent21"/>
        <w:numPr>
          <w:ilvl w:val="0"/>
          <w:numId w:val="30"/>
        </w:numPr>
        <w:spacing w:after="240" w:line="360" w:lineRule="auto"/>
        <w:rPr>
          <w:rFonts w:ascii="Times New Roman" w:hAnsi="Times New Roman" w:cs="Times New Roman"/>
        </w:rPr>
      </w:pPr>
      <w:r>
        <w:rPr>
          <w:rFonts w:ascii="Times New Roman" w:hAnsi="Times New Roman" w:cs="Times New Roman"/>
        </w:rPr>
        <w:t>Report c</w:t>
      </w:r>
      <w:r w:rsidR="005A037B" w:rsidRPr="332ED2FA">
        <w:rPr>
          <w:rFonts w:ascii="Times New Roman" w:hAnsi="Times New Roman" w:cs="Times New Roman"/>
        </w:rPr>
        <w:t xml:space="preserve">hapter text </w:t>
      </w:r>
    </w:p>
    <w:p w14:paraId="7E855DE3" w14:textId="65236A34"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sidRPr="332ED2FA">
        <w:rPr>
          <w:rFonts w:ascii="Times New Roman" w:hAnsi="Times New Roman" w:cs="Times New Roman"/>
        </w:rPr>
        <w:t xml:space="preserve">JGV </w:t>
      </w:r>
      <w:r>
        <w:rPr>
          <w:rFonts w:ascii="Times New Roman" w:hAnsi="Times New Roman" w:cs="Times New Roman"/>
        </w:rPr>
        <w:t xml:space="preserve">Profile </w:t>
      </w:r>
    </w:p>
    <w:p w14:paraId="5D6FD5FC" w14:textId="3638E0C1"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Pr>
          <w:rFonts w:ascii="Times New Roman" w:hAnsi="Times New Roman" w:cs="Times New Roman"/>
        </w:rPr>
        <w:t xml:space="preserve">Individual files for each </w:t>
      </w:r>
      <w:r w:rsidRPr="332ED2FA">
        <w:rPr>
          <w:rFonts w:ascii="Times New Roman" w:hAnsi="Times New Roman" w:cs="Times New Roman"/>
        </w:rPr>
        <w:t>Figure (Chapter and</w:t>
      </w:r>
      <w:r>
        <w:rPr>
          <w:rFonts w:ascii="Times New Roman" w:hAnsi="Times New Roman" w:cs="Times New Roman"/>
        </w:rPr>
        <w:t xml:space="preserve"> Profile</w:t>
      </w:r>
      <w:r w:rsidRPr="332ED2FA">
        <w:rPr>
          <w:rFonts w:ascii="Times New Roman" w:hAnsi="Times New Roman" w:cs="Times New Roman"/>
        </w:rPr>
        <w:t>)</w:t>
      </w:r>
    </w:p>
    <w:p w14:paraId="2670FC97" w14:textId="77777777"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Pr>
          <w:rFonts w:ascii="Times New Roman" w:hAnsi="Times New Roman" w:cs="Times New Roman"/>
        </w:rPr>
        <w:t xml:space="preserve">Isolate spreadsheet (Family </w:t>
      </w:r>
      <w:r w:rsidRPr="332ED2FA">
        <w:rPr>
          <w:rFonts w:ascii="Times New Roman" w:hAnsi="Times New Roman" w:cs="Times New Roman"/>
        </w:rPr>
        <w:t>Isolate_list.xlsx</w:t>
      </w:r>
      <w:r>
        <w:rPr>
          <w:rFonts w:ascii="Times New Roman" w:hAnsi="Times New Roman" w:cs="Times New Roman"/>
        </w:rPr>
        <w:t>)</w:t>
      </w:r>
    </w:p>
    <w:p w14:paraId="5796F0BD" w14:textId="5F5545DA"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sidRPr="332ED2FA">
        <w:rPr>
          <w:rFonts w:ascii="Times New Roman" w:hAnsi="Times New Roman" w:cs="Times New Roman"/>
        </w:rPr>
        <w:t>Sequence alignments</w:t>
      </w:r>
      <w:r>
        <w:rPr>
          <w:rFonts w:ascii="Times New Roman" w:hAnsi="Times New Roman" w:cs="Times New Roman"/>
        </w:rPr>
        <w:t xml:space="preserve"> (FASTA format) and tree files (</w:t>
      </w:r>
      <w:proofErr w:type="spellStart"/>
      <w:r>
        <w:rPr>
          <w:rFonts w:ascii="Times New Roman" w:hAnsi="Times New Roman" w:cs="Times New Roman"/>
        </w:rPr>
        <w:t>Newick</w:t>
      </w:r>
      <w:proofErr w:type="spellEnd"/>
      <w:r>
        <w:rPr>
          <w:rFonts w:ascii="Times New Roman" w:hAnsi="Times New Roman" w:cs="Times New Roman"/>
        </w:rPr>
        <w:t xml:space="preserve"> format)</w:t>
      </w:r>
    </w:p>
    <w:p w14:paraId="5D9106AA" w14:textId="77777777" w:rsidR="005A037B" w:rsidRPr="00070F3E" w:rsidRDefault="005A037B" w:rsidP="005A037B">
      <w:pPr>
        <w:pStyle w:val="MediumGrid1-Accent21"/>
        <w:numPr>
          <w:ilvl w:val="0"/>
          <w:numId w:val="31"/>
        </w:numPr>
        <w:spacing w:after="120" w:line="360" w:lineRule="auto"/>
        <w:rPr>
          <w:rFonts w:ascii="Times New Roman" w:hAnsi="Times New Roman" w:cs="Times New Roman"/>
        </w:rPr>
      </w:pPr>
      <w:r w:rsidRPr="332ED2FA">
        <w:rPr>
          <w:rFonts w:ascii="Times New Roman" w:hAnsi="Times New Roman" w:cs="Times New Roman"/>
        </w:rPr>
        <w:t>Permissions to publish</w:t>
      </w:r>
    </w:p>
    <w:p w14:paraId="1FB9A1AB" w14:textId="2088CBF8" w:rsidR="005A037B" w:rsidRPr="00A66F06" w:rsidRDefault="005A037B" w:rsidP="005A037B">
      <w:pPr>
        <w:rPr>
          <w:noProof/>
          <w:lang w:val="en-US" w:eastAsia="en-US"/>
        </w:rPr>
      </w:pPr>
      <w:r w:rsidRPr="00A66F06">
        <w:rPr>
          <w:noProof/>
          <w:lang w:val="en-US" w:eastAsia="en-US"/>
        </w:rPr>
        <w:t xml:space="preserve">After the Online Report chapter and </w:t>
      </w:r>
      <w:r>
        <w:rPr>
          <w:noProof/>
          <w:lang w:val="en-US" w:eastAsia="en-US"/>
        </w:rPr>
        <w:t xml:space="preserve">Profile </w:t>
      </w:r>
      <w:r w:rsidRPr="00A66F06">
        <w:rPr>
          <w:noProof/>
          <w:lang w:val="en-US" w:eastAsia="en-US"/>
        </w:rPr>
        <w:t>texts have been reviewed and approved</w:t>
      </w:r>
      <w:r>
        <w:rPr>
          <w:noProof/>
          <w:lang w:val="en-US" w:eastAsia="en-US"/>
        </w:rPr>
        <w:t xml:space="preserve"> by ICTV Report </w:t>
      </w:r>
      <w:r w:rsidR="00706920">
        <w:rPr>
          <w:noProof/>
          <w:lang w:val="en-US" w:eastAsia="en-US"/>
        </w:rPr>
        <w:t>Editors,</w:t>
      </w:r>
      <w:r w:rsidRPr="00A66F06">
        <w:rPr>
          <w:noProof/>
          <w:lang w:val="en-US" w:eastAsia="en-US"/>
        </w:rPr>
        <w:t xml:space="preserve"> </w:t>
      </w:r>
      <w:r w:rsidR="00706920">
        <w:rPr>
          <w:noProof/>
          <w:lang w:val="en-US" w:eastAsia="en-US"/>
        </w:rPr>
        <w:t xml:space="preserve">the Managing Editor will upload the </w:t>
      </w:r>
      <w:r w:rsidR="00210BF7">
        <w:rPr>
          <w:noProof/>
          <w:lang w:val="en-US" w:eastAsia="en-US"/>
        </w:rPr>
        <w:t>Report c</w:t>
      </w:r>
      <w:r w:rsidR="00706920" w:rsidRPr="00A66F06">
        <w:rPr>
          <w:noProof/>
          <w:lang w:val="en-US" w:eastAsia="en-US"/>
        </w:rPr>
        <w:t>hapter text and Figures</w:t>
      </w:r>
      <w:r w:rsidR="00706920">
        <w:rPr>
          <w:noProof/>
          <w:lang w:val="en-US" w:eastAsia="en-US"/>
        </w:rPr>
        <w:t xml:space="preserve"> and Resource files </w:t>
      </w:r>
      <w:r w:rsidR="00706920" w:rsidRPr="00A66F06">
        <w:rPr>
          <w:noProof/>
          <w:lang w:val="en-US" w:eastAsia="en-US"/>
        </w:rPr>
        <w:t>to the ICTV website</w:t>
      </w:r>
      <w:r w:rsidR="00706920">
        <w:rPr>
          <w:noProof/>
          <w:lang w:val="en-US" w:eastAsia="en-US"/>
        </w:rPr>
        <w:t>, and submit</w:t>
      </w:r>
      <w:r w:rsidR="00706920" w:rsidRPr="00A66F06">
        <w:rPr>
          <w:noProof/>
          <w:lang w:val="en-US" w:eastAsia="en-US"/>
        </w:rPr>
        <w:t xml:space="preserve"> </w:t>
      </w:r>
      <w:r w:rsidRPr="00A66F06">
        <w:rPr>
          <w:noProof/>
          <w:lang w:val="en-US" w:eastAsia="en-US"/>
        </w:rPr>
        <w:t xml:space="preserve">the </w:t>
      </w:r>
      <w:r>
        <w:rPr>
          <w:noProof/>
          <w:lang w:val="en-US" w:eastAsia="en-US"/>
        </w:rPr>
        <w:t>Profile</w:t>
      </w:r>
      <w:r w:rsidR="00706920">
        <w:rPr>
          <w:noProof/>
          <w:lang w:val="en-US" w:eastAsia="en-US"/>
        </w:rPr>
        <w:t xml:space="preserve"> text, figures and permissions to</w:t>
      </w:r>
      <w:r w:rsidRPr="00A66F06">
        <w:rPr>
          <w:noProof/>
          <w:lang w:val="en-US" w:eastAsia="en-US"/>
        </w:rPr>
        <w:t xml:space="preserve"> JGV. Page proofs will be forwarded to the </w:t>
      </w:r>
      <w:r w:rsidR="003D4763">
        <w:rPr>
          <w:noProof/>
          <w:lang w:val="en-US" w:eastAsia="en-US"/>
        </w:rPr>
        <w:t xml:space="preserve">corresponding </w:t>
      </w:r>
      <w:r w:rsidRPr="00A66F06">
        <w:rPr>
          <w:noProof/>
          <w:lang w:val="en-US" w:eastAsia="en-US"/>
        </w:rPr>
        <w:t xml:space="preserve">author and </w:t>
      </w:r>
      <w:r w:rsidR="00AA7673">
        <w:rPr>
          <w:noProof/>
          <w:lang w:val="en-US" w:eastAsia="en-US"/>
        </w:rPr>
        <w:t>E</w:t>
      </w:r>
      <w:r w:rsidRPr="00A66F06">
        <w:rPr>
          <w:noProof/>
          <w:lang w:val="en-US" w:eastAsia="en-US"/>
        </w:rPr>
        <w:t xml:space="preserve">ditors for </w:t>
      </w:r>
      <w:r>
        <w:rPr>
          <w:noProof/>
          <w:lang w:val="en-US" w:eastAsia="en-US"/>
        </w:rPr>
        <w:t>approval</w:t>
      </w:r>
      <w:r w:rsidRPr="00A66F06">
        <w:rPr>
          <w:noProof/>
          <w:lang w:val="en-US" w:eastAsia="en-US"/>
        </w:rPr>
        <w:t xml:space="preserve"> before publication. </w:t>
      </w:r>
    </w:p>
    <w:p w14:paraId="31ACDA95" w14:textId="77777777" w:rsidR="00333AED" w:rsidRPr="00070F3E" w:rsidRDefault="00333AED" w:rsidP="00A55418">
      <w:pPr>
        <w:spacing w:after="120"/>
        <w:ind w:left="432"/>
        <w:rPr>
          <w:color w:val="000000" w:themeColor="text1"/>
          <w:lang w:val="en-US"/>
        </w:rPr>
      </w:pPr>
    </w:p>
    <w:p w14:paraId="127F260D" w14:textId="062BEAE8" w:rsidR="006332B7" w:rsidRPr="008251FD" w:rsidRDefault="332ED2FA" w:rsidP="332ED2FA">
      <w:pPr>
        <w:shd w:val="clear" w:color="auto" w:fill="FF9900"/>
        <w:spacing w:after="120"/>
        <w:rPr>
          <w:rStyle w:val="Strong"/>
          <w:rFonts w:ascii="Helvetica" w:hAnsi="Helvetica" w:cs="Helvetica"/>
          <w:color w:val="000000" w:themeColor="text1"/>
          <w:sz w:val="28"/>
          <w:szCs w:val="28"/>
          <w:lang w:val="en-US"/>
        </w:rPr>
      </w:pPr>
      <w:r w:rsidRPr="332ED2FA">
        <w:rPr>
          <w:rFonts w:ascii="Helvetica" w:hAnsi="Helvetica" w:cs="Helvetica"/>
          <w:b/>
          <w:bCs/>
          <w:color w:val="000000" w:themeColor="text1"/>
          <w:sz w:val="28"/>
          <w:szCs w:val="28"/>
          <w:lang w:val="en-US"/>
        </w:rPr>
        <w:t>Chapter Revisions</w:t>
      </w:r>
    </w:p>
    <w:p w14:paraId="50D06E88" w14:textId="4ADF97B4" w:rsidR="000D71CA" w:rsidRPr="00070F3E" w:rsidRDefault="000D71CA" w:rsidP="000D71CA">
      <w:pPr>
        <w:rPr>
          <w:rStyle w:val="Strong"/>
          <w:b w:val="0"/>
          <w:color w:val="000000" w:themeColor="text1"/>
          <w:spacing w:val="-5"/>
          <w:lang w:val="en-US"/>
        </w:rPr>
      </w:pPr>
      <w:r w:rsidRPr="00070F3E">
        <w:rPr>
          <w:rStyle w:val="Strong"/>
          <w:b w:val="0"/>
          <w:bCs w:val="0"/>
          <w:color w:val="000000" w:themeColor="text1"/>
          <w:spacing w:val="-5"/>
          <w:lang w:val="en-US"/>
        </w:rPr>
        <w:t xml:space="preserve">Revisions to Report chapters will be required in the event of taxonomic changes being ratified by the ICTV, or in case of new discoveries. </w:t>
      </w:r>
      <w:r w:rsidR="00E84502" w:rsidRPr="00070F3E">
        <w:rPr>
          <w:rStyle w:val="Strong"/>
          <w:b w:val="0"/>
          <w:bCs w:val="0"/>
          <w:color w:val="000000" w:themeColor="text1"/>
          <w:spacing w:val="-5"/>
          <w:lang w:val="en-US"/>
        </w:rPr>
        <w:t>In these circumstance</w:t>
      </w:r>
      <w:r w:rsidR="00726D75">
        <w:rPr>
          <w:rStyle w:val="Strong"/>
          <w:b w:val="0"/>
          <w:bCs w:val="0"/>
          <w:color w:val="000000" w:themeColor="text1"/>
          <w:spacing w:val="-5"/>
          <w:lang w:val="en-US"/>
        </w:rPr>
        <w:t>s</w:t>
      </w:r>
      <w:r w:rsidR="00E84502" w:rsidRPr="00070F3E">
        <w:rPr>
          <w:rStyle w:val="Strong"/>
          <w:b w:val="0"/>
          <w:bCs w:val="0"/>
          <w:color w:val="000000" w:themeColor="text1"/>
          <w:spacing w:val="-5"/>
          <w:lang w:val="en-US"/>
        </w:rPr>
        <w:t>, or s</w:t>
      </w:r>
      <w:r w:rsidRPr="00070F3E">
        <w:rPr>
          <w:rStyle w:val="Strong"/>
          <w:b w:val="0"/>
          <w:bCs w:val="0"/>
          <w:color w:val="000000" w:themeColor="text1"/>
          <w:spacing w:val="-5"/>
          <w:lang w:val="en-US"/>
        </w:rPr>
        <w:t xml:space="preserve">hould you wish to make a revision </w:t>
      </w:r>
      <w:r w:rsidR="00E84502" w:rsidRPr="00070F3E">
        <w:rPr>
          <w:rStyle w:val="Strong"/>
          <w:b w:val="0"/>
          <w:bCs w:val="0"/>
          <w:color w:val="000000" w:themeColor="text1"/>
          <w:spacing w:val="-5"/>
          <w:lang w:val="en-US"/>
        </w:rPr>
        <w:t xml:space="preserve">for other reasons, </w:t>
      </w:r>
      <w:r w:rsidRPr="00070F3E">
        <w:rPr>
          <w:rStyle w:val="Strong"/>
          <w:b w:val="0"/>
          <w:bCs w:val="0"/>
          <w:color w:val="000000" w:themeColor="text1"/>
          <w:spacing w:val="-5"/>
          <w:lang w:val="en-US"/>
        </w:rPr>
        <w:t xml:space="preserve">you should advise the </w:t>
      </w:r>
      <w:r w:rsidR="00AA7673">
        <w:rPr>
          <w:rStyle w:val="Strong"/>
          <w:b w:val="0"/>
          <w:bCs w:val="0"/>
          <w:color w:val="000000" w:themeColor="text1"/>
          <w:spacing w:val="-5"/>
          <w:lang w:val="en-US"/>
        </w:rPr>
        <w:t>M</w:t>
      </w:r>
      <w:r w:rsidRPr="00070F3E">
        <w:rPr>
          <w:rStyle w:val="Strong"/>
          <w:b w:val="0"/>
          <w:bCs w:val="0"/>
          <w:color w:val="000000" w:themeColor="text1"/>
          <w:spacing w:val="-5"/>
          <w:lang w:val="en-US"/>
        </w:rPr>
        <w:t xml:space="preserve">anaging </w:t>
      </w:r>
      <w:r w:rsidR="00AA7673">
        <w:rPr>
          <w:rStyle w:val="Strong"/>
          <w:b w:val="0"/>
          <w:bCs w:val="0"/>
          <w:color w:val="000000" w:themeColor="text1"/>
          <w:spacing w:val="-5"/>
          <w:lang w:val="en-US"/>
        </w:rPr>
        <w:t>E</w:t>
      </w:r>
      <w:r w:rsidRPr="00070F3E">
        <w:rPr>
          <w:rStyle w:val="Strong"/>
          <w:b w:val="0"/>
          <w:bCs w:val="0"/>
          <w:color w:val="000000" w:themeColor="text1"/>
          <w:spacing w:val="-5"/>
          <w:lang w:val="en-US"/>
        </w:rPr>
        <w:t xml:space="preserve">ditor so that a text version of the current web content can be made available to you. Any changes made to this document should be tracked so as to </w:t>
      </w:r>
      <w:r w:rsidR="00326D87" w:rsidRPr="00070F3E">
        <w:rPr>
          <w:rStyle w:val="Strong"/>
          <w:b w:val="0"/>
          <w:bCs w:val="0"/>
          <w:color w:val="000000" w:themeColor="text1"/>
          <w:spacing w:val="-5"/>
          <w:lang w:val="en-US"/>
        </w:rPr>
        <w:t xml:space="preserve">facilitate their </w:t>
      </w:r>
      <w:r w:rsidRPr="00070F3E">
        <w:rPr>
          <w:rStyle w:val="Strong"/>
          <w:b w:val="0"/>
          <w:bCs w:val="0"/>
          <w:color w:val="000000" w:themeColor="text1"/>
          <w:spacing w:val="-5"/>
          <w:lang w:val="en-US"/>
        </w:rPr>
        <w:t xml:space="preserve">transfer to the web pages. Extensive modifications may require Subcommittee </w:t>
      </w:r>
      <w:r w:rsidR="009C63E4">
        <w:rPr>
          <w:rStyle w:val="Strong"/>
          <w:b w:val="0"/>
          <w:bCs w:val="0"/>
          <w:color w:val="000000" w:themeColor="text1"/>
          <w:spacing w:val="-5"/>
          <w:lang w:val="en-US"/>
        </w:rPr>
        <w:t>C</w:t>
      </w:r>
      <w:r w:rsidRPr="00070F3E">
        <w:rPr>
          <w:rStyle w:val="Strong"/>
          <w:b w:val="0"/>
          <w:bCs w:val="0"/>
          <w:color w:val="000000" w:themeColor="text1"/>
          <w:spacing w:val="-5"/>
          <w:lang w:val="en-US"/>
        </w:rPr>
        <w:t>hair or Editorial Board review.</w:t>
      </w:r>
    </w:p>
    <w:p w14:paraId="423DDE1C" w14:textId="77777777" w:rsidR="00760D6E" w:rsidRPr="00070F3E" w:rsidRDefault="00760D6E">
      <w:pPr>
        <w:rPr>
          <w:rStyle w:val="Strong"/>
          <w:rFonts w:ascii="Helvetica" w:hAnsi="Helvetica" w:cs="Helvetica"/>
          <w:color w:val="FFFFFF"/>
          <w:spacing w:val="-5"/>
          <w:lang w:val="en-US"/>
        </w:rPr>
      </w:pPr>
      <w:r w:rsidRPr="00070F3E">
        <w:rPr>
          <w:rStyle w:val="Strong"/>
          <w:rFonts w:ascii="Helvetica" w:hAnsi="Helvetica" w:cs="Helvetica"/>
          <w:color w:val="FFFFFF"/>
          <w:spacing w:val="-5"/>
          <w:lang w:val="en-US"/>
        </w:rPr>
        <w:br w:type="page"/>
      </w:r>
    </w:p>
    <w:p w14:paraId="72F6DAA6" w14:textId="61F84C57" w:rsidR="00577CB1" w:rsidRPr="00991BD2" w:rsidRDefault="009A0718"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Pr>
          <w:rStyle w:val="Strong"/>
          <w:rFonts w:ascii="Helvetica" w:hAnsi="Helvetica" w:cs="Helvetica"/>
          <w:color w:val="FFFFFF"/>
          <w:spacing w:val="-5"/>
          <w:sz w:val="32"/>
          <w:szCs w:val="32"/>
          <w:lang w:val="en-US"/>
        </w:rPr>
        <w:lastRenderedPageBreak/>
        <w:t xml:space="preserve">JGV </w:t>
      </w:r>
      <w:r w:rsidR="00A05F77">
        <w:rPr>
          <w:rStyle w:val="Strong"/>
          <w:rFonts w:ascii="Helvetica" w:hAnsi="Helvetica" w:cs="Helvetica"/>
          <w:color w:val="FFFFFF"/>
          <w:spacing w:val="-5"/>
          <w:sz w:val="32"/>
          <w:szCs w:val="32"/>
          <w:lang w:val="en-US"/>
        </w:rPr>
        <w:t>Profile</w:t>
      </w:r>
    </w:p>
    <w:p w14:paraId="032F186E" w14:textId="77777777" w:rsidR="00577CB1" w:rsidRPr="00A046F6" w:rsidRDefault="00577CB1" w:rsidP="00577CB1">
      <w:pPr>
        <w:rPr>
          <w:rStyle w:val="help-content"/>
          <w:b/>
          <w:bCs/>
          <w:spacing w:val="-3"/>
          <w:sz w:val="22"/>
          <w:szCs w:val="22"/>
        </w:rPr>
      </w:pPr>
    </w:p>
    <w:p w14:paraId="40C8ECD5" w14:textId="7B949713" w:rsidR="00577CB1" w:rsidRPr="00A046F6"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Aim and Scope </w:t>
      </w:r>
    </w:p>
    <w:p w14:paraId="66CDD2F1" w14:textId="7E8ACE30" w:rsidR="00577CB1" w:rsidRPr="00070F3E" w:rsidRDefault="0052302D" w:rsidP="00D8573A">
      <w:pPr>
        <w:spacing w:after="120"/>
        <w:rPr>
          <w:spacing w:val="-3"/>
        </w:rPr>
      </w:pPr>
      <w:r w:rsidRPr="00070F3E">
        <w:rPr>
          <w:spacing w:val="-3"/>
        </w:rPr>
        <w:t xml:space="preserve">The means by which </w:t>
      </w:r>
      <w:r w:rsidR="00A05F77">
        <w:rPr>
          <w:spacing w:val="-3"/>
        </w:rPr>
        <w:t>individual</w:t>
      </w:r>
      <w:r w:rsidRPr="00070F3E">
        <w:rPr>
          <w:spacing w:val="-3"/>
        </w:rPr>
        <w:t xml:space="preserve"> chapters of the ICTV Report will be cited is through the publication of </w:t>
      </w:r>
      <w:r w:rsidR="00326D87" w:rsidRPr="00070F3E">
        <w:rPr>
          <w:spacing w:val="-3"/>
        </w:rPr>
        <w:t xml:space="preserve">a </w:t>
      </w:r>
      <w:proofErr w:type="spellStart"/>
      <w:r w:rsidR="00326D87" w:rsidRPr="00070F3E">
        <w:rPr>
          <w:spacing w:val="-3"/>
        </w:rPr>
        <w:t>taxon</w:t>
      </w:r>
      <w:proofErr w:type="spellEnd"/>
      <w:r w:rsidR="00326D87" w:rsidRPr="00070F3E">
        <w:rPr>
          <w:spacing w:val="-3"/>
        </w:rPr>
        <w:t xml:space="preserve">-specific </w:t>
      </w:r>
      <w:r w:rsidRPr="00070F3E">
        <w:rPr>
          <w:spacing w:val="-3"/>
        </w:rPr>
        <w:t>summar</w:t>
      </w:r>
      <w:r w:rsidR="00326D87" w:rsidRPr="00070F3E">
        <w:rPr>
          <w:spacing w:val="-3"/>
        </w:rPr>
        <w:t>y</w:t>
      </w:r>
      <w:r w:rsidRPr="00070F3E">
        <w:rPr>
          <w:spacing w:val="-3"/>
        </w:rPr>
        <w:t xml:space="preserve"> entitled </w:t>
      </w:r>
      <w:r w:rsidR="00326D87" w:rsidRPr="020AC8FD">
        <w:t>“</w:t>
      </w:r>
      <w:r w:rsidRPr="00070F3E">
        <w:rPr>
          <w:spacing w:val="-3"/>
        </w:rPr>
        <w:t>ICTV Virus Taxon</w:t>
      </w:r>
      <w:r w:rsidR="00485193" w:rsidRPr="00070F3E">
        <w:rPr>
          <w:spacing w:val="-3"/>
        </w:rPr>
        <w:t>o</w:t>
      </w:r>
      <w:r w:rsidRPr="00070F3E">
        <w:rPr>
          <w:spacing w:val="-3"/>
        </w:rPr>
        <w:t>my Profile</w:t>
      </w:r>
      <w:r w:rsidR="000C1C25">
        <w:rPr>
          <w:spacing w:val="-3"/>
        </w:rPr>
        <w:t>: &lt;taxon name&gt;</w:t>
      </w:r>
      <w:r w:rsidR="00E815C2">
        <w:rPr>
          <w:spacing w:val="-3"/>
        </w:rPr>
        <w:t xml:space="preserve"> </w:t>
      </w:r>
      <w:r w:rsidR="00210BF7">
        <w:rPr>
          <w:spacing w:val="-3"/>
        </w:rPr>
        <w:t>&lt;year&gt;</w:t>
      </w:r>
      <w:r w:rsidR="00326D87" w:rsidRPr="020AC8FD">
        <w:t>”</w:t>
      </w:r>
      <w:r w:rsidRPr="020AC8FD">
        <w:t xml:space="preserve"> </w:t>
      </w:r>
      <w:r w:rsidR="00792F0E" w:rsidRPr="00070F3E">
        <w:rPr>
          <w:spacing w:val="-3"/>
        </w:rPr>
        <w:t xml:space="preserve">that will be </w:t>
      </w:r>
      <w:r w:rsidRPr="00070F3E">
        <w:rPr>
          <w:spacing w:val="-3"/>
        </w:rPr>
        <w:t xml:space="preserve">published in the Journal of General Virology </w:t>
      </w:r>
      <w:r w:rsidR="00EA2B25">
        <w:rPr>
          <w:spacing w:val="-3"/>
        </w:rPr>
        <w:t xml:space="preserve">(JGV) </w:t>
      </w:r>
      <w:r w:rsidR="00E815C2">
        <w:rPr>
          <w:spacing w:val="-3"/>
        </w:rPr>
        <w:t>and that will be</w:t>
      </w:r>
      <w:r w:rsidRPr="00070F3E">
        <w:rPr>
          <w:spacing w:val="-3"/>
        </w:rPr>
        <w:t xml:space="preserve"> </w:t>
      </w:r>
      <w:r w:rsidR="00792F0E" w:rsidRPr="00070F3E">
        <w:rPr>
          <w:spacing w:val="-3"/>
        </w:rPr>
        <w:t>freely available to access</w:t>
      </w:r>
      <w:r w:rsidRPr="020AC8FD">
        <w:t>.</w:t>
      </w:r>
      <w:r w:rsidR="00577CB1" w:rsidRPr="020AC8FD">
        <w:t xml:space="preserve"> </w:t>
      </w:r>
      <w:r w:rsidRPr="00070F3E">
        <w:rPr>
          <w:spacing w:val="-3"/>
        </w:rPr>
        <w:t xml:space="preserve">These </w:t>
      </w:r>
      <w:r w:rsidR="009C63E4">
        <w:rPr>
          <w:spacing w:val="-3"/>
        </w:rPr>
        <w:t>Profiles</w:t>
      </w:r>
      <w:r w:rsidR="009C63E4" w:rsidRPr="00070F3E">
        <w:rPr>
          <w:spacing w:val="-3"/>
        </w:rPr>
        <w:t xml:space="preserve"> </w:t>
      </w:r>
      <w:r w:rsidR="00577CB1" w:rsidRPr="00070F3E">
        <w:rPr>
          <w:spacing w:val="-3"/>
        </w:rPr>
        <w:t xml:space="preserve">will </w:t>
      </w:r>
      <w:r w:rsidRPr="00070F3E">
        <w:rPr>
          <w:spacing w:val="-3"/>
        </w:rPr>
        <w:t xml:space="preserve">also </w:t>
      </w:r>
      <w:r w:rsidR="00577CB1" w:rsidRPr="00070F3E">
        <w:rPr>
          <w:spacing w:val="-3"/>
        </w:rPr>
        <w:t xml:space="preserve">provide an accessible overview of the virus family (or </w:t>
      </w:r>
      <w:r w:rsidR="004F5C6D">
        <w:rPr>
          <w:spacing w:val="-3"/>
        </w:rPr>
        <w:t>higher taxon</w:t>
      </w:r>
      <w:r w:rsidR="00577CB1" w:rsidRPr="020AC8FD">
        <w:t xml:space="preserve">) </w:t>
      </w:r>
      <w:r w:rsidR="00FB762A" w:rsidRPr="00070F3E">
        <w:rPr>
          <w:spacing w:val="-3"/>
        </w:rPr>
        <w:t xml:space="preserve">and so </w:t>
      </w:r>
      <w:r w:rsidR="00577CB1" w:rsidRPr="00070F3E">
        <w:rPr>
          <w:spacing w:val="-3"/>
        </w:rPr>
        <w:t xml:space="preserve">should be readable in their own right. </w:t>
      </w:r>
    </w:p>
    <w:p w14:paraId="70B77734" w14:textId="73DA3625" w:rsidR="00577CB1" w:rsidRDefault="00FB762A" w:rsidP="00FA3297">
      <w:r w:rsidRPr="00070F3E">
        <w:rPr>
          <w:spacing w:val="-3"/>
        </w:rPr>
        <w:t xml:space="preserve">There is a </w:t>
      </w:r>
      <w:r w:rsidR="00577CB1" w:rsidRPr="00070F3E">
        <w:rPr>
          <w:spacing w:val="-3"/>
        </w:rPr>
        <w:t xml:space="preserve">two </w:t>
      </w:r>
      <w:r w:rsidR="00C91099" w:rsidRPr="00070F3E">
        <w:rPr>
          <w:spacing w:val="-3"/>
        </w:rPr>
        <w:t>published</w:t>
      </w:r>
      <w:r w:rsidR="00C91099" w:rsidRPr="020AC8FD">
        <w:t xml:space="preserve"> </w:t>
      </w:r>
      <w:r w:rsidR="00577CB1" w:rsidRPr="00070F3E">
        <w:rPr>
          <w:spacing w:val="-3"/>
        </w:rPr>
        <w:t>page limit</w:t>
      </w:r>
      <w:r w:rsidRPr="00070F3E">
        <w:rPr>
          <w:spacing w:val="-3"/>
        </w:rPr>
        <w:t xml:space="preserve"> for each </w:t>
      </w:r>
      <w:r w:rsidR="00B640CC">
        <w:rPr>
          <w:spacing w:val="-3"/>
        </w:rPr>
        <w:t>P</w:t>
      </w:r>
      <w:r w:rsidR="00227DF6">
        <w:rPr>
          <w:spacing w:val="-3"/>
        </w:rPr>
        <w:t>rofile</w:t>
      </w:r>
      <w:r w:rsidR="005E247D" w:rsidRPr="00070F3E">
        <w:rPr>
          <w:spacing w:val="-3"/>
        </w:rPr>
        <w:t>. I</w:t>
      </w:r>
      <w:r w:rsidR="00751261" w:rsidRPr="00070F3E">
        <w:rPr>
          <w:spacing w:val="-3"/>
        </w:rPr>
        <w:t>n order to achieve this</w:t>
      </w:r>
      <w:r w:rsidR="00760D6E" w:rsidRPr="020AC8FD">
        <w:t>,</w:t>
      </w:r>
      <w:r w:rsidR="00751261" w:rsidRPr="00070F3E">
        <w:rPr>
          <w:spacing w:val="-3"/>
        </w:rPr>
        <w:t xml:space="preserve"> it is important that you follow the specified word limits and choose </w:t>
      </w:r>
      <w:r w:rsidR="00986AD9">
        <w:rPr>
          <w:spacing w:val="-3"/>
        </w:rPr>
        <w:t>f</w:t>
      </w:r>
      <w:r w:rsidR="00751261" w:rsidRPr="00070F3E">
        <w:rPr>
          <w:spacing w:val="-3"/>
        </w:rPr>
        <w:t xml:space="preserve">igures that </w:t>
      </w:r>
      <w:r w:rsidR="00326D87" w:rsidRPr="00070F3E">
        <w:rPr>
          <w:spacing w:val="-3"/>
        </w:rPr>
        <w:t xml:space="preserve">will </w:t>
      </w:r>
      <w:r w:rsidR="009C63E4" w:rsidRPr="00070F3E">
        <w:rPr>
          <w:spacing w:val="-3"/>
        </w:rPr>
        <w:t xml:space="preserve">fit </w:t>
      </w:r>
      <w:r w:rsidR="00326D87" w:rsidRPr="00070F3E">
        <w:rPr>
          <w:spacing w:val="-3"/>
        </w:rPr>
        <w:t xml:space="preserve">legibly </w:t>
      </w:r>
      <w:r w:rsidR="00751261" w:rsidRPr="00070F3E">
        <w:rPr>
          <w:spacing w:val="-3"/>
        </w:rPr>
        <w:t xml:space="preserve">within </w:t>
      </w:r>
      <w:r w:rsidR="00E815C2">
        <w:rPr>
          <w:spacing w:val="-3"/>
        </w:rPr>
        <w:t xml:space="preserve">one of the two printed columns. </w:t>
      </w:r>
      <w:r w:rsidR="00DB3F57">
        <w:rPr>
          <w:color w:val="000000" w:themeColor="text1"/>
          <w:lang w:val="en-US"/>
        </w:rPr>
        <w:t>Examples of publis</w:t>
      </w:r>
      <w:r w:rsidR="000C1C25">
        <w:rPr>
          <w:color w:val="000000" w:themeColor="text1"/>
          <w:lang w:val="en-US"/>
        </w:rPr>
        <w:t xml:space="preserve">hed Profiles can be accessed on the JGV website at: </w:t>
      </w:r>
      <w:hyperlink r:id="rId28" w:history="1">
        <w:r w:rsidR="00F519EB" w:rsidRPr="000C1C25">
          <w:rPr>
            <w:rStyle w:val="Hyperlink"/>
          </w:rPr>
          <w:t>https://www.microbiologyresearch.org/con</w:t>
        </w:r>
        <w:r w:rsidR="00F519EB" w:rsidRPr="000C1C25">
          <w:rPr>
            <w:rStyle w:val="Hyperlink"/>
          </w:rPr>
          <w:t>t</w:t>
        </w:r>
        <w:r w:rsidR="00F519EB" w:rsidRPr="000C1C25">
          <w:rPr>
            <w:rStyle w:val="Hyperlink"/>
          </w:rPr>
          <w:t>ent/</w:t>
        </w:r>
        <w:r w:rsidR="004F5C6D" w:rsidRPr="000C1C25">
          <w:rPr>
            <w:rStyle w:val="Hyperlink"/>
          </w:rPr>
          <w:t>collections/i</w:t>
        </w:r>
      </w:hyperlink>
      <w:r w:rsidR="001266EC">
        <w:t xml:space="preserve"> </w:t>
      </w:r>
    </w:p>
    <w:p w14:paraId="71DB07E5" w14:textId="35981994" w:rsidR="004F5C6D" w:rsidRDefault="004F5C6D" w:rsidP="00FA3297"/>
    <w:p w14:paraId="4964FF16" w14:textId="27A623E2" w:rsidR="00577CB1" w:rsidRPr="00070F3E" w:rsidRDefault="004F5C6D" w:rsidP="00577CB1">
      <w:pPr>
        <w:rPr>
          <w:spacing w:val="-3"/>
        </w:rPr>
      </w:pPr>
      <w:r>
        <w:rPr>
          <w:spacing w:val="-3"/>
        </w:rPr>
        <w:t>Profiles will usually only be updated when there have been significant changes to the taxonomy. Consequently, you should try to “time-proof” the profile by avoiding specific statements that are likely to become inaccurate within a short time period. For example, there is usually no need to state the exact number of current species in a family or genus.</w:t>
      </w:r>
    </w:p>
    <w:p w14:paraId="1A75040F" w14:textId="77777777" w:rsidR="00577CB1" w:rsidRPr="00070F3E" w:rsidRDefault="00577CB1" w:rsidP="00577CB1">
      <w:pPr>
        <w:rPr>
          <w:color w:val="000000"/>
          <w:lang w:val="en-US"/>
        </w:rPr>
      </w:pPr>
    </w:p>
    <w:p w14:paraId="16296F65" w14:textId="55ADA645" w:rsidR="00577CB1" w:rsidRPr="00991BD2" w:rsidRDefault="00A05F77" w:rsidP="332ED2FA">
      <w:pPr>
        <w:shd w:val="clear" w:color="auto" w:fill="FF9900"/>
        <w:spacing w:after="120"/>
        <w:rPr>
          <w:rFonts w:ascii="Helvetica" w:hAnsi="Helvetica" w:cs="Helvetica"/>
          <w:b/>
          <w:bCs/>
          <w:color w:val="000000" w:themeColor="text1"/>
          <w:sz w:val="28"/>
          <w:szCs w:val="28"/>
          <w:lang w:val="en-US"/>
        </w:rPr>
      </w:pPr>
      <w:r>
        <w:rPr>
          <w:rFonts w:ascii="Helvetica" w:hAnsi="Helvetica" w:cs="Helvetica"/>
          <w:b/>
          <w:bCs/>
          <w:color w:val="000000" w:themeColor="text1"/>
          <w:sz w:val="28"/>
          <w:szCs w:val="28"/>
          <w:lang w:val="en-US"/>
        </w:rPr>
        <w:t>Profile</w:t>
      </w:r>
      <w:r w:rsidRPr="332ED2FA">
        <w:rPr>
          <w:rFonts w:ascii="Helvetica" w:hAnsi="Helvetica" w:cs="Helvetica"/>
          <w:b/>
          <w:bCs/>
          <w:color w:val="000000" w:themeColor="text1"/>
          <w:sz w:val="28"/>
          <w:szCs w:val="28"/>
          <w:lang w:val="en-US"/>
        </w:rPr>
        <w:t xml:space="preserve"> </w:t>
      </w:r>
      <w:r w:rsidR="332ED2FA" w:rsidRPr="332ED2FA">
        <w:rPr>
          <w:rFonts w:ascii="Helvetica" w:hAnsi="Helvetica" w:cs="Helvetica"/>
          <w:b/>
          <w:bCs/>
          <w:color w:val="000000" w:themeColor="text1"/>
          <w:sz w:val="28"/>
          <w:szCs w:val="28"/>
          <w:lang w:val="en-US"/>
        </w:rPr>
        <w:t>Content</w:t>
      </w:r>
    </w:p>
    <w:p w14:paraId="663B1399" w14:textId="1C4D6FAF" w:rsidR="00577CB1" w:rsidRPr="00070F3E" w:rsidRDefault="00577CB1" w:rsidP="332ED2FA">
      <w:pPr>
        <w:spacing w:after="120"/>
        <w:rPr>
          <w:color w:val="000000" w:themeColor="text1"/>
          <w:lang w:val="en-US"/>
        </w:rPr>
      </w:pPr>
      <w:r w:rsidRPr="00070F3E">
        <w:rPr>
          <w:color w:val="000000"/>
          <w:lang w:val="en-US"/>
        </w:rPr>
        <w:t xml:space="preserve">The </w:t>
      </w:r>
      <w:r w:rsidR="00A05F77">
        <w:rPr>
          <w:color w:val="000000"/>
          <w:lang w:val="en-US"/>
        </w:rPr>
        <w:t>Profile</w:t>
      </w:r>
      <w:r w:rsidR="00A05F77" w:rsidRPr="00070F3E">
        <w:rPr>
          <w:color w:val="000000"/>
          <w:lang w:val="en-US"/>
        </w:rPr>
        <w:t xml:space="preserve"> </w:t>
      </w:r>
      <w:r w:rsidRPr="00070F3E">
        <w:rPr>
          <w:color w:val="000000"/>
          <w:lang w:val="en-US"/>
        </w:rPr>
        <w:t xml:space="preserve">should </w:t>
      </w:r>
      <w:r w:rsidR="008927A5" w:rsidRPr="00070F3E">
        <w:rPr>
          <w:color w:val="000000"/>
          <w:lang w:val="en-US"/>
        </w:rPr>
        <w:t xml:space="preserve">be prepared using the </w:t>
      </w:r>
      <w:r w:rsidR="007E7FC5">
        <w:rPr>
          <w:color w:val="000000"/>
          <w:lang w:val="en-US"/>
        </w:rPr>
        <w:t xml:space="preserve">family-specific template provided by the Managing Editor or using the general </w:t>
      </w:r>
      <w:r w:rsidR="008927A5" w:rsidRPr="00070F3E">
        <w:rPr>
          <w:color w:val="000000"/>
          <w:lang w:val="en-US"/>
        </w:rPr>
        <w:t>template (</w:t>
      </w:r>
      <w:hyperlink r:id="rId29" w:history="1">
        <w:r w:rsidR="00BC07B3" w:rsidRPr="007E7FC5">
          <w:rPr>
            <w:rStyle w:val="Hyperlink"/>
            <w:lang w:val="en-US"/>
          </w:rPr>
          <w:t>Profile</w:t>
        </w:r>
        <w:r w:rsidR="008927A5" w:rsidRPr="007E7FC5">
          <w:rPr>
            <w:rStyle w:val="Hyperlink"/>
            <w:lang w:val="en-US"/>
          </w:rPr>
          <w:t>_</w:t>
        </w:r>
        <w:r w:rsidR="0070527B" w:rsidRPr="007E7FC5">
          <w:rPr>
            <w:rStyle w:val="Hyperlink"/>
            <w:lang w:val="en-US"/>
          </w:rPr>
          <w:t>t</w:t>
        </w:r>
        <w:r w:rsidR="008927A5" w:rsidRPr="007E7FC5">
          <w:rPr>
            <w:rStyle w:val="Hyperlink"/>
            <w:lang w:val="en-US"/>
          </w:rPr>
          <w:t>emplate</w:t>
        </w:r>
        <w:r w:rsidR="00EF5C7E" w:rsidRPr="007E7FC5">
          <w:rPr>
            <w:rStyle w:val="Hyperlink"/>
            <w:lang w:val="en-US"/>
          </w:rPr>
          <w:t>.v</w:t>
        </w:r>
        <w:r w:rsidR="007E7FC5" w:rsidRPr="007E7FC5">
          <w:rPr>
            <w:rStyle w:val="Hyperlink"/>
            <w:lang w:val="en-US"/>
          </w:rPr>
          <w:t>6</w:t>
        </w:r>
        <w:r w:rsidR="008927A5" w:rsidRPr="007E7FC5">
          <w:rPr>
            <w:rStyle w:val="Hyperlink"/>
            <w:lang w:val="en-US"/>
          </w:rPr>
          <w:t>.docx</w:t>
        </w:r>
      </w:hyperlink>
      <w:r w:rsidR="008927A5" w:rsidRPr="00070F3E">
        <w:rPr>
          <w:color w:val="000000"/>
          <w:lang w:val="en-US"/>
        </w:rPr>
        <w:t>)</w:t>
      </w:r>
      <w:r w:rsidR="00E30CE7" w:rsidRPr="00070F3E">
        <w:rPr>
          <w:color w:val="000000"/>
          <w:lang w:val="en-US"/>
        </w:rPr>
        <w:t xml:space="preserve">. </w:t>
      </w:r>
      <w:r w:rsidR="00C820CA">
        <w:rPr>
          <w:spacing w:val="-3"/>
          <w:lang w:val="de-DE"/>
        </w:rPr>
        <w:t>V</w:t>
      </w:r>
      <w:proofErr w:type="spellStart"/>
      <w:r w:rsidR="00E30CE7" w:rsidRPr="00070F3E">
        <w:rPr>
          <w:spacing w:val="-3"/>
        </w:rPr>
        <w:t>irus</w:t>
      </w:r>
      <w:proofErr w:type="spellEnd"/>
      <w:r w:rsidR="00E30CE7" w:rsidRPr="00070F3E">
        <w:rPr>
          <w:spacing w:val="-3"/>
        </w:rPr>
        <w:t xml:space="preserve"> names should </w:t>
      </w:r>
      <w:r w:rsidR="00C820CA">
        <w:rPr>
          <w:spacing w:val="-3"/>
          <w:lang w:val="de-DE"/>
        </w:rPr>
        <w:t>not be abbreviated</w:t>
      </w:r>
      <w:r w:rsidR="00E30CE7" w:rsidRPr="00070F3E">
        <w:rPr>
          <w:spacing w:val="-3"/>
        </w:rPr>
        <w:t xml:space="preserve">. </w:t>
      </w:r>
      <w:r w:rsidR="00E30CE7" w:rsidRPr="00070F3E">
        <w:rPr>
          <w:color w:val="000000"/>
          <w:lang w:val="en-US"/>
        </w:rPr>
        <w:t xml:space="preserve">The </w:t>
      </w:r>
      <w:r w:rsidR="00A05F77">
        <w:rPr>
          <w:color w:val="000000"/>
          <w:lang w:val="en-US"/>
        </w:rPr>
        <w:t>Profile</w:t>
      </w:r>
      <w:r w:rsidR="00A05F77" w:rsidRPr="00070F3E">
        <w:rPr>
          <w:color w:val="000000"/>
          <w:lang w:val="en-US"/>
        </w:rPr>
        <w:t xml:space="preserve"> </w:t>
      </w:r>
      <w:r w:rsidR="00E30CE7" w:rsidRPr="00070F3E">
        <w:rPr>
          <w:color w:val="000000"/>
          <w:lang w:val="en-US"/>
        </w:rPr>
        <w:t xml:space="preserve">should </w:t>
      </w:r>
      <w:r w:rsidRPr="00070F3E">
        <w:rPr>
          <w:color w:val="000000"/>
          <w:lang w:val="en-US"/>
        </w:rPr>
        <w:t>contain the following elements:</w:t>
      </w:r>
    </w:p>
    <w:p w14:paraId="59A9C1E2" w14:textId="3D434EBD" w:rsidR="00577CB1" w:rsidRPr="00070F3E" w:rsidRDefault="332ED2FA" w:rsidP="332ED2FA">
      <w:pPr>
        <w:spacing w:after="120"/>
        <w:rPr>
          <w:color w:val="000000" w:themeColor="text1"/>
          <w:lang w:val="en-US"/>
        </w:rPr>
      </w:pPr>
      <w:r w:rsidRPr="332ED2FA">
        <w:rPr>
          <w:b/>
          <w:bCs/>
          <w:color w:val="000000" w:themeColor="text1"/>
          <w:lang w:val="en-US"/>
        </w:rPr>
        <w:t>Title</w:t>
      </w:r>
      <w:r w:rsidRPr="332ED2FA">
        <w:rPr>
          <w:color w:val="000000" w:themeColor="text1"/>
          <w:u w:val="single"/>
          <w:lang w:val="en-US"/>
        </w:rPr>
        <w:t>:</w:t>
      </w:r>
      <w:r w:rsidRPr="332ED2FA">
        <w:rPr>
          <w:color w:val="000000" w:themeColor="text1"/>
          <w:lang w:val="en-US"/>
        </w:rPr>
        <w:t xml:space="preserve"> This is fixed to: “ICTV Virus Taxonomy Profile: &lt;insert italicized taxon name&gt;</w:t>
      </w:r>
      <w:r w:rsidR="007E7FC5">
        <w:rPr>
          <w:color w:val="000000" w:themeColor="text1"/>
          <w:lang w:val="en-US"/>
        </w:rPr>
        <w:t xml:space="preserve"> </w:t>
      </w:r>
      <w:r w:rsidR="00210BF7">
        <w:rPr>
          <w:color w:val="000000" w:themeColor="text1"/>
          <w:lang w:val="en-US"/>
        </w:rPr>
        <w:t>&lt;year&gt;</w:t>
      </w:r>
      <w:r w:rsidRPr="332ED2FA">
        <w:rPr>
          <w:color w:val="000000" w:themeColor="text1"/>
          <w:lang w:val="en-US"/>
        </w:rPr>
        <w:t>”.</w:t>
      </w:r>
    </w:p>
    <w:p w14:paraId="0952E6A2" w14:textId="5195D232" w:rsidR="00577CB1" w:rsidRPr="00070F3E" w:rsidRDefault="332ED2FA" w:rsidP="332ED2FA">
      <w:pPr>
        <w:spacing w:after="120"/>
        <w:rPr>
          <w:color w:val="000000" w:themeColor="text1"/>
          <w:lang w:val="en-US"/>
        </w:rPr>
      </w:pPr>
      <w:r w:rsidRPr="332ED2FA">
        <w:rPr>
          <w:b/>
          <w:bCs/>
          <w:color w:val="000000" w:themeColor="text1"/>
          <w:lang w:val="en-US"/>
        </w:rPr>
        <w:t>Authors</w:t>
      </w:r>
      <w:r w:rsidRPr="332ED2FA">
        <w:rPr>
          <w:color w:val="000000" w:themeColor="text1"/>
          <w:lang w:val="en-US"/>
        </w:rPr>
        <w:t>: This</w:t>
      </w:r>
      <w:r w:rsidR="00E8702E">
        <w:rPr>
          <w:color w:val="000000" w:themeColor="text1"/>
          <w:lang w:val="en-US"/>
        </w:rPr>
        <w:t xml:space="preserve"> is the</w:t>
      </w:r>
      <w:r w:rsidR="00210BF7">
        <w:rPr>
          <w:color w:val="000000" w:themeColor="text1"/>
          <w:lang w:val="en-US"/>
        </w:rPr>
        <w:t xml:space="preserve"> same as the</w:t>
      </w:r>
      <w:r w:rsidRPr="332ED2FA">
        <w:rPr>
          <w:color w:val="000000" w:themeColor="text1"/>
          <w:lang w:val="en-US"/>
        </w:rPr>
        <w:t xml:space="preserve"> authors of the </w:t>
      </w:r>
      <w:r w:rsidR="00A05F77">
        <w:rPr>
          <w:color w:val="000000" w:themeColor="text1"/>
          <w:lang w:val="en-US"/>
        </w:rPr>
        <w:t xml:space="preserve">Report </w:t>
      </w:r>
    </w:p>
    <w:p w14:paraId="15B3C2BE" w14:textId="52296FA2" w:rsidR="00577CB1" w:rsidRPr="00070F3E" w:rsidRDefault="332ED2FA" w:rsidP="332ED2FA">
      <w:pPr>
        <w:spacing w:after="120"/>
        <w:rPr>
          <w:color w:val="000000" w:themeColor="text1"/>
          <w:lang w:val="en-US"/>
        </w:rPr>
      </w:pPr>
      <w:r w:rsidRPr="332ED2FA">
        <w:rPr>
          <w:b/>
          <w:bCs/>
          <w:color w:val="000000" w:themeColor="text1"/>
          <w:lang w:val="en-US"/>
        </w:rPr>
        <w:t>Author Affiliations</w:t>
      </w:r>
      <w:r w:rsidRPr="332ED2FA">
        <w:rPr>
          <w:color w:val="000000" w:themeColor="text1"/>
          <w:lang w:val="en-US"/>
        </w:rPr>
        <w:t xml:space="preserve">: </w:t>
      </w:r>
      <w:r w:rsidRPr="332ED2FA">
        <w:rPr>
          <w:lang w:val="en-US"/>
        </w:rPr>
        <w:t>L</w:t>
      </w:r>
      <w:r w:rsidRPr="332ED2FA">
        <w:rPr>
          <w:color w:val="000000" w:themeColor="text1"/>
          <w:lang w:val="en-US"/>
        </w:rPr>
        <w:t>ist all authors and abbreviated addresses (department, university or other institution, city and country).</w:t>
      </w:r>
    </w:p>
    <w:p w14:paraId="12EC1A55" w14:textId="3D599BE9" w:rsidR="00577CB1" w:rsidRDefault="332ED2FA" w:rsidP="332ED2FA">
      <w:pPr>
        <w:spacing w:after="120"/>
        <w:rPr>
          <w:color w:val="000000" w:themeColor="text1"/>
          <w:lang w:val="en-US"/>
        </w:rPr>
      </w:pPr>
      <w:r w:rsidRPr="332ED2FA">
        <w:rPr>
          <w:b/>
          <w:bCs/>
          <w:color w:val="000000" w:themeColor="text1"/>
          <w:lang w:val="en-US"/>
        </w:rPr>
        <w:t>Corresponding author</w:t>
      </w:r>
      <w:r w:rsidR="001266EC">
        <w:rPr>
          <w:b/>
          <w:bCs/>
          <w:color w:val="000000" w:themeColor="text1"/>
          <w:lang w:val="en-US"/>
        </w:rPr>
        <w:t>(s)</w:t>
      </w:r>
      <w:r w:rsidRPr="332ED2FA">
        <w:rPr>
          <w:color w:val="000000" w:themeColor="text1"/>
          <w:lang w:val="en-US"/>
        </w:rPr>
        <w:t>: Add the name of the corresponding author</w:t>
      </w:r>
      <w:r w:rsidR="001266EC">
        <w:rPr>
          <w:color w:val="000000" w:themeColor="text1"/>
          <w:lang w:val="en-US"/>
        </w:rPr>
        <w:t>(s)</w:t>
      </w:r>
      <w:r w:rsidRPr="332ED2FA">
        <w:rPr>
          <w:color w:val="000000" w:themeColor="text1"/>
          <w:lang w:val="en-US"/>
        </w:rPr>
        <w:t xml:space="preserve"> with telephone and email contact details. </w:t>
      </w:r>
    </w:p>
    <w:p w14:paraId="4B09090A" w14:textId="2D8BA64D" w:rsidR="00577CB1" w:rsidRPr="00070F3E" w:rsidRDefault="2E2FE28D" w:rsidP="2E2FE28D">
      <w:pPr>
        <w:spacing w:after="120"/>
        <w:rPr>
          <w:color w:val="000000" w:themeColor="text1"/>
          <w:lang w:val="en-US"/>
        </w:rPr>
      </w:pPr>
      <w:r w:rsidRPr="2E2FE28D">
        <w:rPr>
          <w:b/>
          <w:bCs/>
          <w:color w:val="000000" w:themeColor="text1"/>
          <w:lang w:val="en-US"/>
        </w:rPr>
        <w:t>Abstract</w:t>
      </w:r>
      <w:r w:rsidRPr="2E2FE28D">
        <w:rPr>
          <w:color w:val="000000" w:themeColor="text1"/>
          <w:lang w:val="en-US"/>
        </w:rPr>
        <w:t xml:space="preserve">: </w:t>
      </w:r>
      <w:r w:rsidR="005A037B">
        <w:rPr>
          <w:color w:val="000000" w:themeColor="text1"/>
          <w:lang w:val="en-US"/>
        </w:rPr>
        <w:t>The</w:t>
      </w:r>
      <w:r w:rsidRPr="2E2FE28D">
        <w:rPr>
          <w:color w:val="000000" w:themeColor="text1"/>
          <w:lang w:val="en-US"/>
        </w:rPr>
        <w:t xml:space="preserve"> abstract (maximum 100 words) will appear in PubMed</w:t>
      </w:r>
      <w:r w:rsidR="005A037B">
        <w:rPr>
          <w:color w:val="000000" w:themeColor="text1"/>
          <w:lang w:val="en-US"/>
        </w:rPr>
        <w:t>,</w:t>
      </w:r>
      <w:r w:rsidRPr="2E2FE28D">
        <w:rPr>
          <w:color w:val="000000" w:themeColor="text1"/>
          <w:lang w:val="en-US"/>
        </w:rPr>
        <w:t xml:space="preserve"> should not include citations, and should be understandable without reference to the full Profile. The last line of the abstract (included within the word count) is “This is a summary of the International Committee on Taxonomy of Viruses (ICTV) Report on the order/family/genus &lt;</w:t>
      </w:r>
      <w:r w:rsidRPr="2E2FE28D">
        <w:rPr>
          <w:i/>
          <w:iCs/>
          <w:color w:val="000000" w:themeColor="text1"/>
          <w:lang w:val="en-US"/>
        </w:rPr>
        <w:t>insert name of taxon in italics</w:t>
      </w:r>
      <w:r w:rsidRPr="2E2FE28D">
        <w:rPr>
          <w:color w:val="000000" w:themeColor="text1"/>
          <w:lang w:val="en-US"/>
        </w:rPr>
        <w:t xml:space="preserve">&gt; which is available at </w:t>
      </w:r>
      <w:proofErr w:type="spellStart"/>
      <w:proofErr w:type="gramStart"/>
      <w:r w:rsidRPr="2E2FE28D">
        <w:rPr>
          <w:color w:val="000000" w:themeColor="text1"/>
          <w:lang w:val="en-US"/>
        </w:rPr>
        <w:t>ictv.global</w:t>
      </w:r>
      <w:proofErr w:type="spellEnd"/>
      <w:proofErr w:type="gramEnd"/>
      <w:r w:rsidRPr="2E2FE28D">
        <w:rPr>
          <w:color w:val="000000" w:themeColor="text1"/>
          <w:lang w:val="en-US"/>
        </w:rPr>
        <w:t xml:space="preserve">/report/&lt;insert taxon name&gt;.” </w:t>
      </w:r>
    </w:p>
    <w:p w14:paraId="1A1B2B86" w14:textId="031D3A2E" w:rsidR="001105BB" w:rsidRDefault="332ED2FA" w:rsidP="332ED2FA">
      <w:pPr>
        <w:spacing w:after="120"/>
        <w:rPr>
          <w:color w:val="000000" w:themeColor="text1"/>
          <w:lang w:val="en-US"/>
        </w:rPr>
      </w:pPr>
      <w:r w:rsidRPr="332ED2FA">
        <w:rPr>
          <w:b/>
          <w:bCs/>
          <w:color w:val="000000" w:themeColor="text1"/>
          <w:lang w:val="en-US"/>
        </w:rPr>
        <w:t>Table 1</w:t>
      </w:r>
      <w:r w:rsidR="00726D75">
        <w:rPr>
          <w:b/>
          <w:bCs/>
          <w:color w:val="000000" w:themeColor="text1"/>
          <w:lang w:val="en-US"/>
        </w:rPr>
        <w:t>.</w:t>
      </w:r>
      <w:r w:rsidRPr="332ED2FA">
        <w:rPr>
          <w:b/>
          <w:bCs/>
          <w:color w:val="000000" w:themeColor="text1"/>
          <w:lang w:val="en-US"/>
        </w:rPr>
        <w:t xml:space="preserve"> Characteristics of </w:t>
      </w:r>
      <w:r w:rsidR="00A05F77">
        <w:rPr>
          <w:b/>
          <w:bCs/>
          <w:color w:val="000000" w:themeColor="text1"/>
          <w:lang w:val="en-US"/>
        </w:rPr>
        <w:t xml:space="preserve">members of </w:t>
      </w:r>
      <w:r w:rsidRPr="332ED2FA">
        <w:rPr>
          <w:b/>
          <w:bCs/>
          <w:color w:val="000000" w:themeColor="text1"/>
          <w:lang w:val="en-US"/>
        </w:rPr>
        <w:t xml:space="preserve">the family </w:t>
      </w:r>
      <w:r w:rsidRPr="332ED2FA">
        <w:rPr>
          <w:b/>
          <w:bCs/>
          <w:i/>
          <w:iCs/>
          <w:color w:val="000000" w:themeColor="text1"/>
          <w:lang w:val="en-US"/>
        </w:rPr>
        <w:t>XXXXX</w:t>
      </w:r>
      <w:r w:rsidR="004F5C6D" w:rsidRPr="004F5C6D">
        <w:rPr>
          <w:b/>
          <w:bCs/>
          <w:iCs/>
          <w:color w:val="000000" w:themeColor="text1"/>
          <w:lang w:val="en-US"/>
        </w:rPr>
        <w:t>:</w:t>
      </w:r>
      <w:r w:rsidRPr="004F5C6D">
        <w:rPr>
          <w:color w:val="000000" w:themeColor="text1"/>
          <w:lang w:val="en-US"/>
        </w:rPr>
        <w:t xml:space="preserve"> </w:t>
      </w:r>
      <w:r w:rsidRPr="332ED2FA">
        <w:rPr>
          <w:color w:val="000000" w:themeColor="text1"/>
          <w:lang w:val="en-US"/>
        </w:rPr>
        <w:t xml:space="preserve">This table </w:t>
      </w:r>
      <w:r w:rsidR="00726D75" w:rsidRPr="332ED2FA">
        <w:rPr>
          <w:color w:val="000000" w:themeColor="text1"/>
          <w:lang w:val="en-US"/>
        </w:rPr>
        <w:t>(maximum 100 words)</w:t>
      </w:r>
      <w:r w:rsidR="00726D75">
        <w:rPr>
          <w:color w:val="000000" w:themeColor="text1"/>
          <w:lang w:val="en-US"/>
        </w:rPr>
        <w:t xml:space="preserve"> </w:t>
      </w:r>
      <w:r w:rsidRPr="332ED2FA">
        <w:rPr>
          <w:color w:val="000000" w:themeColor="text1"/>
          <w:lang w:val="en-US"/>
        </w:rPr>
        <w:t>follows the Abstract and should contain rows labelled</w:t>
      </w:r>
      <w:r w:rsidR="001105BB">
        <w:rPr>
          <w:color w:val="000000" w:themeColor="text1"/>
          <w:lang w:val="en-US"/>
        </w:rPr>
        <w:t>:</w:t>
      </w:r>
    </w:p>
    <w:p w14:paraId="200DE44A" w14:textId="5612565D" w:rsidR="001D7AB3" w:rsidRPr="00EA72A9" w:rsidRDefault="002E74E3" w:rsidP="00EA72A9">
      <w:pPr>
        <w:pStyle w:val="ListParagraph"/>
        <w:numPr>
          <w:ilvl w:val="0"/>
          <w:numId w:val="49"/>
        </w:numPr>
        <w:spacing w:after="120"/>
        <w:rPr>
          <w:color w:val="000000" w:themeColor="text1"/>
          <w:lang w:val="en-US"/>
        </w:rPr>
      </w:pPr>
      <w:r>
        <w:rPr>
          <w:color w:val="000000" w:themeColor="text1"/>
          <w:lang w:val="en-US"/>
        </w:rPr>
        <w:t>Example</w:t>
      </w:r>
      <w:r w:rsidR="332ED2FA" w:rsidRPr="00EA72A9">
        <w:rPr>
          <w:color w:val="000000" w:themeColor="text1"/>
          <w:lang w:val="en-US"/>
        </w:rPr>
        <w:t xml:space="preserve">: virus isolate (Accession number), species </w:t>
      </w:r>
      <w:r w:rsidR="332ED2FA" w:rsidRPr="00EA72A9">
        <w:rPr>
          <w:i/>
          <w:iCs/>
          <w:color w:val="000000" w:themeColor="text1"/>
          <w:lang w:val="en-US"/>
        </w:rPr>
        <w:t>YYYYY</w:t>
      </w:r>
      <w:r w:rsidR="332ED2FA" w:rsidRPr="00EA72A9">
        <w:rPr>
          <w:color w:val="000000" w:themeColor="text1"/>
          <w:lang w:val="en-US"/>
        </w:rPr>
        <w:t xml:space="preserve">, genus </w:t>
      </w:r>
      <w:r w:rsidR="332ED2FA" w:rsidRPr="00EA72A9">
        <w:rPr>
          <w:i/>
          <w:iCs/>
          <w:color w:val="000000" w:themeColor="text1"/>
          <w:lang w:val="en-US"/>
        </w:rPr>
        <w:t>ZZZZZZ</w:t>
      </w:r>
      <w:r w:rsidR="332ED2FA" w:rsidRPr="00EA72A9">
        <w:rPr>
          <w:color w:val="000000" w:themeColor="text1"/>
          <w:lang w:val="en-US"/>
        </w:rPr>
        <w:t xml:space="preserve"> </w:t>
      </w:r>
      <w:r w:rsidR="00726D75" w:rsidRPr="00EA72A9">
        <w:rPr>
          <w:color w:val="000000" w:themeColor="text1"/>
          <w:lang w:val="en-US"/>
        </w:rPr>
        <w:t>(</w:t>
      </w:r>
      <w:r w:rsidR="00EA72A9">
        <w:rPr>
          <w:color w:val="000000" w:themeColor="text1"/>
          <w:lang w:val="en-US"/>
        </w:rPr>
        <w:t>g</w:t>
      </w:r>
      <w:r w:rsidR="001105BB" w:rsidRPr="00EA72A9">
        <w:rPr>
          <w:color w:val="000000" w:themeColor="text1"/>
          <w:lang w:val="en-US"/>
        </w:rPr>
        <w:t>enerally, the isolate listed here will be an exemplar isolate</w:t>
      </w:r>
      <w:r w:rsidR="00726D75" w:rsidRPr="00EA72A9">
        <w:rPr>
          <w:color w:val="000000" w:themeColor="text1"/>
          <w:lang w:val="en-US"/>
        </w:rPr>
        <w:t>)</w:t>
      </w:r>
      <w:r w:rsidR="001105BB" w:rsidRPr="00EA72A9">
        <w:rPr>
          <w:color w:val="000000" w:themeColor="text1"/>
          <w:lang w:val="en-US"/>
        </w:rPr>
        <w:t>.</w:t>
      </w:r>
    </w:p>
    <w:p w14:paraId="47B4BD23" w14:textId="2CCEE16F"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Virion</w:t>
      </w:r>
    </w:p>
    <w:p w14:paraId="17AB1C18" w14:textId="426EE621"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Genome</w:t>
      </w:r>
    </w:p>
    <w:p w14:paraId="337F636B" w14:textId="153DE29C"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Replication</w:t>
      </w:r>
    </w:p>
    <w:p w14:paraId="022B38F1" w14:textId="55EF5644"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Translation</w:t>
      </w:r>
    </w:p>
    <w:p w14:paraId="59CD56DA" w14:textId="7DF55C09"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Host range</w:t>
      </w:r>
    </w:p>
    <w:p w14:paraId="5D21E030" w14:textId="60DE5AB9" w:rsidR="001105BB" w:rsidRPr="007E7FC5" w:rsidRDefault="001105BB" w:rsidP="332ED2FA">
      <w:pPr>
        <w:pStyle w:val="ListParagraph"/>
        <w:numPr>
          <w:ilvl w:val="0"/>
          <w:numId w:val="49"/>
        </w:numPr>
        <w:spacing w:after="120"/>
        <w:rPr>
          <w:color w:val="000000" w:themeColor="text1"/>
          <w:lang w:val="en-US"/>
        </w:rPr>
      </w:pPr>
      <w:r w:rsidRPr="00EA72A9">
        <w:rPr>
          <w:color w:val="000000" w:themeColor="text1"/>
          <w:lang w:val="en-US"/>
        </w:rPr>
        <w:t>Taxonomy</w:t>
      </w:r>
      <w:r w:rsidR="000A69C1">
        <w:rPr>
          <w:color w:val="000000" w:themeColor="text1"/>
          <w:lang w:val="en-US"/>
        </w:rPr>
        <w:t xml:space="preserve"> (including higher taxa)</w:t>
      </w:r>
    </w:p>
    <w:p w14:paraId="747EBC39" w14:textId="77A27A42" w:rsidR="00577CB1" w:rsidRPr="00070F3E" w:rsidRDefault="332ED2FA" w:rsidP="332ED2FA">
      <w:pPr>
        <w:spacing w:after="120"/>
        <w:rPr>
          <w:color w:val="000000" w:themeColor="text1"/>
          <w:lang w:val="en-US"/>
        </w:rPr>
      </w:pPr>
      <w:r w:rsidRPr="332ED2FA">
        <w:rPr>
          <w:b/>
          <w:bCs/>
          <w:color w:val="000000" w:themeColor="text1"/>
          <w:lang w:val="en-US"/>
        </w:rPr>
        <w:lastRenderedPageBreak/>
        <w:t>Main Section</w:t>
      </w:r>
      <w:r w:rsidRPr="332ED2FA">
        <w:rPr>
          <w:color w:val="000000" w:themeColor="text1"/>
          <w:lang w:val="en-US"/>
        </w:rPr>
        <w:t xml:space="preserve">: This is divided into a series of standard headings (maximum 500 words in total): </w:t>
      </w:r>
    </w:p>
    <w:p w14:paraId="1BB73AB1" w14:textId="272352D7" w:rsidR="00577CB1" w:rsidRPr="00070F3E" w:rsidRDefault="332ED2FA" w:rsidP="332ED2FA">
      <w:pPr>
        <w:spacing w:after="120"/>
        <w:ind w:left="720"/>
        <w:rPr>
          <w:color w:val="000000" w:themeColor="text1"/>
          <w:lang w:val="en-US"/>
        </w:rPr>
      </w:pPr>
      <w:r w:rsidRPr="332ED2FA">
        <w:rPr>
          <w:color w:val="000000" w:themeColor="text1"/>
          <w:u w:val="single"/>
          <w:lang w:val="en-US"/>
        </w:rPr>
        <w:t>Virion</w:t>
      </w:r>
      <w:r w:rsidRPr="332ED2FA">
        <w:rPr>
          <w:color w:val="000000" w:themeColor="text1"/>
          <w:lang w:val="en-US"/>
        </w:rPr>
        <w:t xml:space="preserve">: Brief description of the virion including </w:t>
      </w:r>
      <w:r w:rsidR="000C1C25">
        <w:rPr>
          <w:color w:val="000000" w:themeColor="text1"/>
          <w:lang w:val="en-US"/>
        </w:rPr>
        <w:t xml:space="preserve">citation of </w:t>
      </w:r>
      <w:r w:rsidRPr="332ED2FA">
        <w:rPr>
          <w:color w:val="000000" w:themeColor="text1"/>
          <w:lang w:val="en-US"/>
        </w:rPr>
        <w:t xml:space="preserve">Table 1. This section may contain a figure showing a typical virion either diagrammatically or as an EM. </w:t>
      </w:r>
    </w:p>
    <w:p w14:paraId="1DD051F4" w14:textId="54BE1D1F" w:rsidR="00577CB1" w:rsidRPr="00070F3E" w:rsidRDefault="332ED2FA" w:rsidP="332ED2FA">
      <w:pPr>
        <w:spacing w:after="120"/>
        <w:ind w:left="720"/>
        <w:rPr>
          <w:color w:val="000000" w:themeColor="text1"/>
          <w:lang w:val="en-US"/>
        </w:rPr>
      </w:pPr>
      <w:r w:rsidRPr="332ED2FA">
        <w:rPr>
          <w:color w:val="000000" w:themeColor="text1"/>
          <w:u w:val="single"/>
          <w:lang w:val="en-US"/>
        </w:rPr>
        <w:t>Genome</w:t>
      </w:r>
      <w:r w:rsidRPr="332ED2FA">
        <w:rPr>
          <w:color w:val="000000" w:themeColor="text1"/>
          <w:lang w:val="en-US"/>
        </w:rPr>
        <w:t xml:space="preserve">: Brief description of the genome, noting any differences </w:t>
      </w:r>
      <w:r w:rsidR="00EA2B25">
        <w:rPr>
          <w:color w:val="000000" w:themeColor="text1"/>
          <w:lang w:val="en-US"/>
        </w:rPr>
        <w:t xml:space="preserve">between members of </w:t>
      </w:r>
      <w:r w:rsidRPr="332ED2FA">
        <w:rPr>
          <w:color w:val="000000" w:themeColor="text1"/>
          <w:lang w:val="en-US"/>
        </w:rPr>
        <w:t>genera. A figure providing a map of the genome may be helpful.</w:t>
      </w:r>
    </w:p>
    <w:p w14:paraId="6E21F6BE" w14:textId="373C0385" w:rsidR="0052302D" w:rsidRDefault="332ED2FA" w:rsidP="332ED2FA">
      <w:pPr>
        <w:spacing w:after="120"/>
        <w:ind w:left="720"/>
        <w:rPr>
          <w:color w:val="000000" w:themeColor="text1"/>
          <w:lang w:val="en-US"/>
        </w:rPr>
      </w:pPr>
      <w:r w:rsidRPr="332ED2FA">
        <w:rPr>
          <w:color w:val="000000" w:themeColor="text1"/>
          <w:u w:val="single"/>
          <w:lang w:val="en-US"/>
        </w:rPr>
        <w:t>Replication</w:t>
      </w:r>
      <w:r w:rsidRPr="332ED2FA">
        <w:rPr>
          <w:color w:val="000000" w:themeColor="text1"/>
          <w:lang w:val="en-US"/>
        </w:rPr>
        <w:t>: Brief account of the main features of virus replication.</w:t>
      </w:r>
      <w:r w:rsidR="001105BB">
        <w:rPr>
          <w:color w:val="000000" w:themeColor="text1"/>
          <w:lang w:val="en-US"/>
        </w:rPr>
        <w:t xml:space="preserve"> Please include replication (genome amplification), transcription (mRNA synthesis) and translation in this section</w:t>
      </w:r>
    </w:p>
    <w:p w14:paraId="3E65432B" w14:textId="4DCE95B9" w:rsidR="001105BB" w:rsidRPr="00070F3E" w:rsidRDefault="00DB3F57" w:rsidP="001105BB">
      <w:pPr>
        <w:spacing w:after="120"/>
        <w:ind w:left="720"/>
        <w:rPr>
          <w:color w:val="000000" w:themeColor="text1"/>
          <w:lang w:val="en-US"/>
        </w:rPr>
      </w:pPr>
      <w:r w:rsidRPr="00B640CC">
        <w:rPr>
          <w:color w:val="000000" w:themeColor="text1"/>
          <w:u w:val="single"/>
          <w:lang w:val="en-US"/>
        </w:rPr>
        <w:t>Pathogenicity</w:t>
      </w:r>
      <w:r>
        <w:rPr>
          <w:color w:val="000000" w:themeColor="text1"/>
          <w:lang w:val="en-US"/>
        </w:rPr>
        <w:t>: An optional section.</w:t>
      </w:r>
    </w:p>
    <w:p w14:paraId="084A5755" w14:textId="100B4339" w:rsidR="008927A5" w:rsidRPr="00070F3E" w:rsidRDefault="332ED2FA" w:rsidP="332ED2FA">
      <w:pPr>
        <w:spacing w:after="120"/>
        <w:ind w:left="720"/>
        <w:rPr>
          <w:color w:val="000000" w:themeColor="text1"/>
          <w:lang w:val="en-US"/>
        </w:rPr>
      </w:pPr>
      <w:r w:rsidRPr="332ED2FA">
        <w:rPr>
          <w:color w:val="000000" w:themeColor="text1"/>
          <w:u w:val="single"/>
          <w:lang w:val="en-US"/>
        </w:rPr>
        <w:t>Taxonomy</w:t>
      </w:r>
      <w:r w:rsidRPr="332ED2FA">
        <w:rPr>
          <w:color w:val="000000" w:themeColor="text1"/>
          <w:lang w:val="en-US"/>
        </w:rPr>
        <w:t xml:space="preserve">: </w:t>
      </w:r>
      <w:r w:rsidR="000A69C1">
        <w:rPr>
          <w:color w:val="000000" w:themeColor="text1"/>
          <w:lang w:val="en-US"/>
        </w:rPr>
        <w:t xml:space="preserve">Begins with “Current taxonomy: </w:t>
      </w:r>
      <w:proofErr w:type="spellStart"/>
      <w:proofErr w:type="gramStart"/>
      <w:r w:rsidR="000A69C1">
        <w:rPr>
          <w:color w:val="000000" w:themeColor="text1"/>
          <w:lang w:val="en-US"/>
        </w:rPr>
        <w:t>ictv.global</w:t>
      </w:r>
      <w:proofErr w:type="spellEnd"/>
      <w:proofErr w:type="gramEnd"/>
      <w:r w:rsidR="000A69C1">
        <w:rPr>
          <w:color w:val="000000" w:themeColor="text1"/>
          <w:lang w:val="en-US"/>
        </w:rPr>
        <w:t>/taxonomy.” followed by a</w:t>
      </w:r>
      <w:r w:rsidRPr="332ED2FA">
        <w:rPr>
          <w:color w:val="000000" w:themeColor="text1"/>
          <w:lang w:val="en-US"/>
        </w:rPr>
        <w:t xml:space="preserve"> brief description of the </w:t>
      </w:r>
      <w:r w:rsidR="00DB3F57">
        <w:rPr>
          <w:color w:val="000000" w:themeColor="text1"/>
          <w:lang w:val="en-US"/>
        </w:rPr>
        <w:t xml:space="preserve">higher taxonomy </w:t>
      </w:r>
      <w:r w:rsidR="00BF5D18">
        <w:rPr>
          <w:color w:val="000000" w:themeColor="text1"/>
          <w:lang w:val="en-US"/>
        </w:rPr>
        <w:t>as well as</w:t>
      </w:r>
      <w:r w:rsidR="00DB3F57">
        <w:rPr>
          <w:color w:val="000000" w:themeColor="text1"/>
          <w:lang w:val="en-US"/>
        </w:rPr>
        <w:t xml:space="preserve"> the </w:t>
      </w:r>
      <w:r w:rsidR="00BF5D18">
        <w:rPr>
          <w:color w:val="000000" w:themeColor="text1"/>
          <w:lang w:val="en-US"/>
        </w:rPr>
        <w:t>taxa</w:t>
      </w:r>
      <w:r w:rsidR="000C1C25">
        <w:rPr>
          <w:color w:val="000000" w:themeColor="text1"/>
          <w:lang w:val="en-US"/>
        </w:rPr>
        <w:t xml:space="preserve"> </w:t>
      </w:r>
      <w:r w:rsidRPr="332ED2FA">
        <w:rPr>
          <w:color w:val="000000" w:themeColor="text1"/>
          <w:lang w:val="en-US"/>
        </w:rPr>
        <w:t xml:space="preserve">and the principal viruses within the family. To avoid the </w:t>
      </w:r>
      <w:r w:rsidR="00A05F77">
        <w:rPr>
          <w:color w:val="000000" w:themeColor="text1"/>
          <w:lang w:val="en-US"/>
        </w:rPr>
        <w:t>Profile</w:t>
      </w:r>
      <w:r w:rsidRPr="332ED2FA">
        <w:rPr>
          <w:color w:val="000000" w:themeColor="text1"/>
          <w:lang w:val="en-US"/>
        </w:rPr>
        <w:t xml:space="preserve"> becoming outdated, do not give precise numbers of </w:t>
      </w:r>
      <w:r w:rsidR="0070527B">
        <w:rPr>
          <w:color w:val="000000" w:themeColor="text1"/>
          <w:lang w:val="en-US"/>
        </w:rPr>
        <w:t xml:space="preserve">subfamilies, </w:t>
      </w:r>
      <w:r w:rsidRPr="332ED2FA">
        <w:rPr>
          <w:color w:val="000000" w:themeColor="text1"/>
          <w:lang w:val="en-US"/>
        </w:rPr>
        <w:t>genera</w:t>
      </w:r>
      <w:r w:rsidR="0070527B">
        <w:rPr>
          <w:color w:val="000000" w:themeColor="text1"/>
          <w:lang w:val="en-US"/>
        </w:rPr>
        <w:t>, subgenera or</w:t>
      </w:r>
      <w:r w:rsidRPr="332ED2FA">
        <w:rPr>
          <w:color w:val="000000" w:themeColor="text1"/>
          <w:lang w:val="en-US"/>
        </w:rPr>
        <w:t xml:space="preserve"> species. </w:t>
      </w:r>
    </w:p>
    <w:p w14:paraId="15A31163" w14:textId="2BDEC9C6" w:rsidR="00FB762A" w:rsidRPr="00070F3E" w:rsidRDefault="332ED2FA" w:rsidP="332ED2FA">
      <w:pPr>
        <w:spacing w:after="120"/>
        <w:rPr>
          <w:b/>
          <w:bCs/>
          <w:color w:val="000000" w:themeColor="text1"/>
          <w:lang w:val="en-US"/>
        </w:rPr>
      </w:pPr>
      <w:r w:rsidRPr="332ED2FA">
        <w:rPr>
          <w:b/>
          <w:bCs/>
          <w:color w:val="000000" w:themeColor="text1"/>
          <w:lang w:val="en-US"/>
        </w:rPr>
        <w:t>Additional sections</w:t>
      </w:r>
    </w:p>
    <w:p w14:paraId="5AE2A691" w14:textId="2B386DF3" w:rsidR="0052302D" w:rsidRPr="00070F3E" w:rsidRDefault="2E2FE28D" w:rsidP="2E2FE28D">
      <w:pPr>
        <w:spacing w:after="120"/>
        <w:ind w:left="720"/>
        <w:rPr>
          <w:color w:val="000000" w:themeColor="text1"/>
          <w:lang w:val="en-US"/>
        </w:rPr>
      </w:pPr>
      <w:r w:rsidRPr="2E2FE28D">
        <w:rPr>
          <w:color w:val="000000" w:themeColor="text1"/>
          <w:u w:val="single"/>
          <w:lang w:val="en-US"/>
        </w:rPr>
        <w:t>Resources</w:t>
      </w:r>
      <w:r w:rsidRPr="2E2FE28D">
        <w:rPr>
          <w:color w:val="000000" w:themeColor="text1"/>
          <w:lang w:val="en-US"/>
        </w:rPr>
        <w:t>: “</w:t>
      </w:r>
      <w:r w:rsidR="000A69C1">
        <w:rPr>
          <w:color w:val="000000" w:themeColor="text1"/>
          <w:lang w:val="en-US"/>
        </w:rPr>
        <w:t xml:space="preserve">Current </w:t>
      </w:r>
      <w:r w:rsidRPr="2E2FE28D">
        <w:rPr>
          <w:color w:val="000000" w:themeColor="text1"/>
          <w:lang w:val="en-US"/>
        </w:rPr>
        <w:t xml:space="preserve">ICTV Report on the order/family/genus XXXX: </w:t>
      </w:r>
      <w:hyperlink r:id="rId30">
        <w:proofErr w:type="spellStart"/>
        <w:proofErr w:type="gramStart"/>
        <w:r w:rsidRPr="2E2FE28D">
          <w:rPr>
            <w:rStyle w:val="Hyperlink"/>
            <w:color w:val="auto"/>
            <w:u w:val="none"/>
            <w:lang w:val="en-US"/>
          </w:rPr>
          <w:t>ictv.global</w:t>
        </w:r>
        <w:proofErr w:type="spellEnd"/>
        <w:proofErr w:type="gramEnd"/>
        <w:r w:rsidRPr="2E2FE28D">
          <w:rPr>
            <w:rStyle w:val="Hyperlink"/>
            <w:color w:val="auto"/>
            <w:u w:val="none"/>
            <w:lang w:val="en-US"/>
          </w:rPr>
          <w:t>/report/&lt;insert</w:t>
        </w:r>
      </w:hyperlink>
      <w:r w:rsidRPr="2E2FE28D">
        <w:rPr>
          <w:lang w:val="en-US"/>
        </w:rPr>
        <w:t xml:space="preserve"> </w:t>
      </w:r>
      <w:r w:rsidRPr="2E2FE28D">
        <w:rPr>
          <w:color w:val="000000" w:themeColor="text1"/>
          <w:lang w:val="en-US"/>
        </w:rPr>
        <w:t>taxon name&gt;” Other links can be added as required.</w:t>
      </w:r>
    </w:p>
    <w:p w14:paraId="7263882F" w14:textId="6F2A2B6A" w:rsidR="00B622A7" w:rsidRPr="00070F3E" w:rsidRDefault="020AC8FD" w:rsidP="020AC8FD">
      <w:pPr>
        <w:spacing w:after="120"/>
        <w:ind w:left="720"/>
        <w:rPr>
          <w:color w:val="000000" w:themeColor="text1"/>
          <w:lang w:val="en-US"/>
        </w:rPr>
      </w:pPr>
      <w:r w:rsidRPr="020AC8FD">
        <w:rPr>
          <w:color w:val="000000" w:themeColor="text1"/>
          <w:u w:val="single"/>
          <w:lang w:val="en-US"/>
        </w:rPr>
        <w:t>Funding Information</w:t>
      </w:r>
      <w:r w:rsidRPr="020AC8FD">
        <w:rPr>
          <w:color w:val="000000" w:themeColor="text1"/>
          <w:lang w:val="en-US"/>
        </w:rPr>
        <w:t xml:space="preserve">: This section should </w:t>
      </w:r>
      <w:r w:rsidR="00EA72A9">
        <w:rPr>
          <w:color w:val="000000" w:themeColor="text1"/>
          <w:lang w:val="en-US"/>
        </w:rPr>
        <w:t xml:space="preserve">also </w:t>
      </w:r>
      <w:r w:rsidRPr="020AC8FD">
        <w:rPr>
          <w:color w:val="000000" w:themeColor="text1"/>
          <w:lang w:val="en-US"/>
        </w:rPr>
        <w:t xml:space="preserve">include the text “Production of this </w:t>
      </w:r>
      <w:r w:rsidR="00A05F77">
        <w:rPr>
          <w:color w:val="000000" w:themeColor="text1"/>
          <w:lang w:val="en-US"/>
        </w:rPr>
        <w:t>Profile</w:t>
      </w:r>
      <w:r w:rsidRPr="020AC8FD">
        <w:rPr>
          <w:color w:val="000000" w:themeColor="text1"/>
          <w:lang w:val="en-US"/>
        </w:rPr>
        <w:t xml:space="preserve">, the </w:t>
      </w:r>
      <w:r w:rsidR="00A05F77">
        <w:rPr>
          <w:color w:val="000000" w:themeColor="text1"/>
          <w:lang w:val="en-US"/>
        </w:rPr>
        <w:t>ICTV Report</w:t>
      </w:r>
      <w:r w:rsidRPr="020AC8FD">
        <w:rPr>
          <w:color w:val="000000" w:themeColor="text1"/>
          <w:lang w:val="en-US"/>
        </w:rPr>
        <w:t xml:space="preserve">, and associated resources was </w:t>
      </w:r>
      <w:r w:rsidR="007E7FC5">
        <w:rPr>
          <w:color w:val="000000" w:themeColor="text1"/>
          <w:lang w:val="en-US"/>
        </w:rPr>
        <w:t>supported by the Microbiology Society</w:t>
      </w:r>
      <w:r w:rsidRPr="020AC8FD">
        <w:rPr>
          <w:color w:val="000000" w:themeColor="text1"/>
          <w:lang w:val="en-US"/>
        </w:rPr>
        <w:t xml:space="preserve">.” </w:t>
      </w:r>
    </w:p>
    <w:p w14:paraId="7100EB55" w14:textId="4B92E077" w:rsidR="00577CB1" w:rsidRPr="00070F3E" w:rsidRDefault="332ED2FA" w:rsidP="332ED2FA">
      <w:pPr>
        <w:spacing w:after="120"/>
        <w:ind w:left="720"/>
        <w:rPr>
          <w:color w:val="000000" w:themeColor="text1"/>
          <w:lang w:val="en-US"/>
        </w:rPr>
      </w:pPr>
      <w:r w:rsidRPr="332ED2FA">
        <w:rPr>
          <w:color w:val="000000" w:themeColor="text1"/>
          <w:u w:val="single"/>
          <w:lang w:val="en-US"/>
        </w:rPr>
        <w:t>Acknowledgements</w:t>
      </w:r>
      <w:r w:rsidRPr="332ED2FA">
        <w:rPr>
          <w:color w:val="000000" w:themeColor="text1"/>
          <w:lang w:val="en-US"/>
        </w:rPr>
        <w:t xml:space="preserve">: This section can be used to acknowledge any assistance with preparing the </w:t>
      </w:r>
      <w:r w:rsidR="00A05F77">
        <w:rPr>
          <w:color w:val="000000" w:themeColor="text1"/>
          <w:lang w:val="en-US"/>
        </w:rPr>
        <w:t>Profile</w:t>
      </w:r>
      <w:r w:rsidRPr="332ED2FA">
        <w:rPr>
          <w:color w:val="000000" w:themeColor="text1"/>
          <w:lang w:val="en-US"/>
        </w:rPr>
        <w:t xml:space="preserve"> and perhaps previous </w:t>
      </w:r>
      <w:r w:rsidR="000C1C25">
        <w:rPr>
          <w:color w:val="000000" w:themeColor="text1"/>
          <w:lang w:val="en-US"/>
        </w:rPr>
        <w:t xml:space="preserve">Report </w:t>
      </w:r>
      <w:r w:rsidRPr="332ED2FA">
        <w:rPr>
          <w:color w:val="000000" w:themeColor="text1"/>
          <w:lang w:val="en-US"/>
        </w:rPr>
        <w:t>authors or SG members. This section must also contain the text “</w:t>
      </w:r>
      <w:r w:rsidR="0040732F" w:rsidRPr="0040732F">
        <w:rPr>
          <w:color w:val="000000" w:themeColor="text1"/>
          <w:lang w:val="en-US"/>
        </w:rPr>
        <w:t xml:space="preserve">We thank Evelien </w:t>
      </w:r>
      <w:proofErr w:type="spellStart"/>
      <w:r w:rsidR="0040732F" w:rsidRPr="0040732F">
        <w:rPr>
          <w:color w:val="000000" w:themeColor="text1"/>
          <w:lang w:val="en-US"/>
        </w:rPr>
        <w:t>Adriaenssens</w:t>
      </w:r>
      <w:proofErr w:type="spellEnd"/>
      <w:r w:rsidR="0040732F" w:rsidRPr="0040732F">
        <w:rPr>
          <w:color w:val="000000" w:themeColor="text1"/>
          <w:lang w:val="en-US"/>
        </w:rPr>
        <w:t xml:space="preserve"> (Editor-in-Chief, ICTV Report), </w:t>
      </w:r>
      <w:r w:rsidR="0040732F">
        <w:rPr>
          <w:color w:val="000000" w:themeColor="text1"/>
          <w:lang w:val="en-US"/>
        </w:rPr>
        <w:t>&lt;Subcommittee Chair&gt;</w:t>
      </w:r>
      <w:r w:rsidR="0040732F" w:rsidRPr="0040732F">
        <w:rPr>
          <w:color w:val="000000" w:themeColor="text1"/>
          <w:lang w:val="en-US"/>
        </w:rPr>
        <w:t xml:space="preserve"> (</w:t>
      </w:r>
      <w:r w:rsidR="0040732F">
        <w:rPr>
          <w:color w:val="000000" w:themeColor="text1"/>
          <w:lang w:val="en-US"/>
        </w:rPr>
        <w:t>&lt;XXX&gt;</w:t>
      </w:r>
      <w:r w:rsidR="0040732F" w:rsidRPr="0040732F">
        <w:rPr>
          <w:color w:val="000000" w:themeColor="text1"/>
          <w:lang w:val="en-US"/>
        </w:rPr>
        <w:t xml:space="preserve"> Viruses Subcommittee Chair), ICTV Report Editors and Donald B. Smith (Managing Editor, ICTV Report).</w:t>
      </w:r>
      <w:r w:rsidRPr="332ED2FA">
        <w:rPr>
          <w:color w:val="000000" w:themeColor="text1"/>
          <w:lang w:val="en-US"/>
        </w:rPr>
        <w:t xml:space="preserve">” </w:t>
      </w:r>
    </w:p>
    <w:p w14:paraId="14264190" w14:textId="0A8CC654" w:rsidR="0052302D" w:rsidRPr="00070F3E" w:rsidRDefault="332ED2FA" w:rsidP="332ED2FA">
      <w:pPr>
        <w:spacing w:after="120"/>
        <w:ind w:left="720"/>
        <w:rPr>
          <w:color w:val="000000" w:themeColor="text1"/>
          <w:lang w:val="en-US"/>
        </w:rPr>
      </w:pPr>
      <w:r w:rsidRPr="332ED2FA">
        <w:rPr>
          <w:color w:val="000000" w:themeColor="text1"/>
          <w:u w:val="single"/>
          <w:lang w:val="en-US"/>
        </w:rPr>
        <w:t>Conflicts of interest</w:t>
      </w:r>
      <w:r w:rsidRPr="332ED2FA">
        <w:rPr>
          <w:color w:val="000000" w:themeColor="text1"/>
          <w:lang w:val="en-US"/>
        </w:rPr>
        <w:t>: Suggested form of words “The authors declare that there are no conflicts of interest.”</w:t>
      </w:r>
    </w:p>
    <w:p w14:paraId="00C64DEE" w14:textId="7056B5B4" w:rsidR="00577CB1" w:rsidRPr="00070F3E" w:rsidRDefault="332ED2FA" w:rsidP="332ED2FA">
      <w:pPr>
        <w:spacing w:after="120"/>
        <w:rPr>
          <w:color w:val="000000" w:themeColor="text1"/>
          <w:lang w:val="en-US"/>
        </w:rPr>
      </w:pPr>
      <w:r w:rsidRPr="000A69C1">
        <w:rPr>
          <w:b/>
          <w:bCs/>
          <w:color w:val="000000" w:themeColor="text1"/>
          <w:lang w:val="en-US"/>
        </w:rPr>
        <w:t>References</w:t>
      </w:r>
      <w:r w:rsidRPr="332ED2FA">
        <w:rPr>
          <w:color w:val="000000" w:themeColor="text1"/>
          <w:lang w:val="en-US"/>
        </w:rPr>
        <w:t xml:space="preserve">: For a </w:t>
      </w:r>
      <w:r w:rsidR="00A05F77">
        <w:rPr>
          <w:color w:val="000000" w:themeColor="text1"/>
          <w:lang w:val="en-US"/>
        </w:rPr>
        <w:t>Profile</w:t>
      </w:r>
      <w:r w:rsidRPr="332ED2FA">
        <w:rPr>
          <w:color w:val="000000" w:themeColor="text1"/>
          <w:lang w:val="en-US"/>
        </w:rPr>
        <w:t xml:space="preserve"> to be included in the major publication indexes (</w:t>
      </w:r>
      <w:proofErr w:type="gramStart"/>
      <w:r w:rsidRPr="332ED2FA">
        <w:rPr>
          <w:color w:val="000000" w:themeColor="text1"/>
          <w:lang w:val="en-US"/>
        </w:rPr>
        <w:t>e.g.</w:t>
      </w:r>
      <w:proofErr w:type="gramEnd"/>
      <w:r w:rsidRPr="332ED2FA">
        <w:rPr>
          <w:color w:val="000000" w:themeColor="text1"/>
          <w:lang w:val="en-US"/>
        </w:rPr>
        <w:t xml:space="preserve"> PubMed, Science Citation Index and Google Scholar) it must contain five or more citations of the original literature. Each </w:t>
      </w:r>
      <w:r w:rsidR="00A05F77">
        <w:rPr>
          <w:color w:val="000000" w:themeColor="text1"/>
          <w:lang w:val="en-US"/>
        </w:rPr>
        <w:t>Profile</w:t>
      </w:r>
      <w:r w:rsidRPr="332ED2FA">
        <w:rPr>
          <w:color w:val="000000" w:themeColor="text1"/>
          <w:lang w:val="en-US"/>
        </w:rPr>
        <w:t xml:space="preserve"> must therefore include at least 5 but no more than 10 citations. These will be published in Vancouver format, but should be provided in the same manner as described in the </w:t>
      </w:r>
      <w:r w:rsidR="00A05F77">
        <w:rPr>
          <w:color w:val="000000" w:themeColor="text1"/>
          <w:lang w:val="en-US"/>
        </w:rPr>
        <w:t xml:space="preserve">Report </w:t>
      </w:r>
      <w:r w:rsidRPr="332ED2FA">
        <w:rPr>
          <w:color w:val="000000" w:themeColor="text1"/>
          <w:lang w:val="en-US"/>
        </w:rPr>
        <w:t>instructions using</w:t>
      </w:r>
      <w:r w:rsidR="007E7FC5">
        <w:rPr>
          <w:color w:val="000000" w:themeColor="text1"/>
          <w:lang w:val="en-US"/>
        </w:rPr>
        <w:t xml:space="preserve"> EndNote or</w:t>
      </w:r>
      <w:r w:rsidRPr="332ED2FA">
        <w:rPr>
          <w:color w:val="000000" w:themeColor="text1"/>
          <w:lang w:val="en-US"/>
        </w:rPr>
        <w:t xml:space="preserve"> </w:t>
      </w:r>
      <w:r w:rsidR="007E7FC5">
        <w:rPr>
          <w:color w:val="000000" w:themeColor="text1"/>
          <w:lang w:val="en-US"/>
        </w:rPr>
        <w:t xml:space="preserve">as </w:t>
      </w:r>
      <w:r w:rsidRPr="332ED2FA">
        <w:rPr>
          <w:color w:val="000000" w:themeColor="text1"/>
          <w:lang w:val="en-US"/>
        </w:rPr>
        <w:t>{PMID} or {PMID; PMID} for in-text citations.</w:t>
      </w:r>
    </w:p>
    <w:p w14:paraId="33EF7DA3" w14:textId="00361925" w:rsidR="009A0718" w:rsidRPr="00070F3E" w:rsidRDefault="332ED2FA" w:rsidP="332ED2FA">
      <w:pPr>
        <w:spacing w:after="120"/>
        <w:rPr>
          <w:color w:val="000000" w:themeColor="text1"/>
          <w:lang w:val="en-US"/>
        </w:rPr>
      </w:pPr>
      <w:r w:rsidRPr="332ED2FA">
        <w:rPr>
          <w:b/>
          <w:bCs/>
          <w:color w:val="000000" w:themeColor="text1"/>
          <w:lang w:val="en-US"/>
        </w:rPr>
        <w:t>Figures</w:t>
      </w:r>
      <w:r w:rsidRPr="332ED2FA">
        <w:rPr>
          <w:color w:val="000000" w:themeColor="text1"/>
          <w:lang w:val="en-US"/>
        </w:rPr>
        <w:t xml:space="preserve">: Figures and associated figure legends should be formatted as for the </w:t>
      </w:r>
      <w:r w:rsidR="00A05F77">
        <w:rPr>
          <w:color w:val="000000" w:themeColor="text1"/>
          <w:lang w:val="en-US"/>
        </w:rPr>
        <w:t>Report c</w:t>
      </w:r>
      <w:r w:rsidRPr="332ED2FA">
        <w:rPr>
          <w:color w:val="000000" w:themeColor="text1"/>
          <w:lang w:val="en-US"/>
        </w:rPr>
        <w:t xml:space="preserve">hapter and should be a subset of those. </w:t>
      </w:r>
      <w:r w:rsidR="001266EC">
        <w:rPr>
          <w:color w:val="000000" w:themeColor="text1"/>
          <w:lang w:val="en-US"/>
        </w:rPr>
        <w:t>F</w:t>
      </w:r>
      <w:r w:rsidRPr="332ED2FA">
        <w:rPr>
          <w:color w:val="000000" w:themeColor="text1"/>
          <w:lang w:val="en-US"/>
        </w:rPr>
        <w:t xml:space="preserve">igures </w:t>
      </w:r>
      <w:r w:rsidR="001266EC">
        <w:rPr>
          <w:color w:val="000000" w:themeColor="text1"/>
          <w:lang w:val="en-US"/>
        </w:rPr>
        <w:t xml:space="preserve">should be legible when printed at a </w:t>
      </w:r>
      <w:r w:rsidRPr="332ED2FA">
        <w:rPr>
          <w:color w:val="000000" w:themeColor="text1"/>
          <w:lang w:val="en-US"/>
        </w:rPr>
        <w:t xml:space="preserve">single published column. Figure files should be provided separately from the text. Refer to </w:t>
      </w:r>
      <w:r w:rsidR="000C1C25">
        <w:rPr>
          <w:color w:val="000000" w:themeColor="text1"/>
          <w:lang w:val="en-US"/>
        </w:rPr>
        <w:t>f</w:t>
      </w:r>
      <w:r w:rsidRPr="332ED2FA">
        <w:rPr>
          <w:color w:val="000000" w:themeColor="text1"/>
          <w:lang w:val="en-US"/>
        </w:rPr>
        <w:t xml:space="preserve">igures and </w:t>
      </w:r>
      <w:r w:rsidR="000C1C25">
        <w:rPr>
          <w:color w:val="000000" w:themeColor="text1"/>
          <w:lang w:val="en-US"/>
        </w:rPr>
        <w:t>t</w:t>
      </w:r>
      <w:r w:rsidRPr="332ED2FA">
        <w:rPr>
          <w:color w:val="000000" w:themeColor="text1"/>
          <w:lang w:val="en-US"/>
        </w:rPr>
        <w:t>ables in the text as “Fig. 1” and “Table 1”</w:t>
      </w:r>
      <w:r w:rsidR="002F5317">
        <w:rPr>
          <w:color w:val="000000" w:themeColor="text1"/>
          <w:lang w:val="en-US"/>
        </w:rPr>
        <w:t xml:space="preserve">, and label subsidiary panels “a”, “b” etc. </w:t>
      </w:r>
    </w:p>
    <w:p w14:paraId="126B2823" w14:textId="098E721B" w:rsidR="009A0718" w:rsidRPr="00070F3E" w:rsidRDefault="332ED2FA" w:rsidP="332ED2FA">
      <w:pPr>
        <w:spacing w:after="120"/>
        <w:rPr>
          <w:color w:val="000000" w:themeColor="text1"/>
          <w:lang w:val="en-US"/>
        </w:rPr>
      </w:pPr>
      <w:r w:rsidRPr="332ED2FA">
        <w:rPr>
          <w:color w:val="000000" w:themeColor="text1"/>
          <w:lang w:val="en-US"/>
        </w:rPr>
        <w:t>Appropriate written permission must be obtained for any material that is reproduced and for which the authors do not hold the copyright (see section on “Permissions</w:t>
      </w:r>
      <w:r w:rsidR="000A27BD">
        <w:rPr>
          <w:color w:val="000000" w:themeColor="text1"/>
          <w:lang w:val="en-US"/>
        </w:rPr>
        <w:t>”</w:t>
      </w:r>
      <w:r w:rsidR="00BF5D18">
        <w:rPr>
          <w:color w:val="000000" w:themeColor="text1"/>
          <w:lang w:val="en-US"/>
        </w:rPr>
        <w:t xml:space="preserve"> below</w:t>
      </w:r>
      <w:r w:rsidRPr="332ED2FA">
        <w:rPr>
          <w:color w:val="000000" w:themeColor="text1"/>
          <w:lang w:val="en-US"/>
        </w:rPr>
        <w:t xml:space="preserve">). </w:t>
      </w:r>
    </w:p>
    <w:p w14:paraId="4A9AFB0C" w14:textId="239B2F55" w:rsidR="009E207B" w:rsidRPr="00991BD2" w:rsidRDefault="000A27BD"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Pr>
          <w:rStyle w:val="Strong"/>
          <w:rFonts w:ascii="Helvetica" w:hAnsi="Helvetica" w:cs="Helvetica"/>
          <w:color w:val="FFFFFF"/>
          <w:spacing w:val="-5"/>
          <w:sz w:val="32"/>
          <w:szCs w:val="32"/>
          <w:lang w:val="en-US"/>
        </w:rPr>
        <w:t>Permissions</w:t>
      </w:r>
    </w:p>
    <w:p w14:paraId="4C96A73F" w14:textId="77777777" w:rsidR="009E207B" w:rsidRDefault="009E207B" w:rsidP="00577CB1">
      <w:pPr>
        <w:rPr>
          <w:noProof/>
          <w:sz w:val="22"/>
          <w:szCs w:val="22"/>
          <w:lang w:val="en-US" w:eastAsia="en-US"/>
        </w:rPr>
      </w:pPr>
    </w:p>
    <w:p w14:paraId="6DC8863F" w14:textId="11F1FF33" w:rsidR="009E207B" w:rsidRPr="00070F3E" w:rsidRDefault="009E207B" w:rsidP="332ED2FA">
      <w:pPr>
        <w:numPr>
          <w:ilvl w:val="0"/>
          <w:numId w:val="35"/>
        </w:numPr>
        <w:rPr>
          <w:color w:val="000000" w:themeColor="text1"/>
          <w:lang w:val="en-US"/>
        </w:rPr>
      </w:pPr>
      <w:r w:rsidRPr="00070F3E">
        <w:rPr>
          <w:color w:val="000000"/>
          <w:spacing w:val="-3"/>
          <w:lang w:val="en-US"/>
        </w:rPr>
        <w:t>The ICTV holds the copyright for all of the text and most of the artwork (except for images reprinted from other copyrighted sources) printed in the 8</w:t>
      </w:r>
      <w:r w:rsidRPr="00070F3E">
        <w:rPr>
          <w:color w:val="000000"/>
          <w:spacing w:val="-3"/>
          <w:vertAlign w:val="superscript"/>
          <w:lang w:val="en-US"/>
        </w:rPr>
        <w:t>th</w:t>
      </w:r>
      <w:r w:rsidRPr="00070F3E">
        <w:rPr>
          <w:color w:val="000000"/>
          <w:spacing w:val="-3"/>
          <w:lang w:val="en-US"/>
        </w:rPr>
        <w:t xml:space="preserve"> and 9</w:t>
      </w:r>
      <w:r w:rsidRPr="00070F3E">
        <w:rPr>
          <w:color w:val="000000"/>
          <w:spacing w:val="-3"/>
          <w:vertAlign w:val="superscript"/>
          <w:lang w:val="en-US"/>
        </w:rPr>
        <w:t>th</w:t>
      </w:r>
      <w:r w:rsidRPr="00070F3E">
        <w:rPr>
          <w:color w:val="000000"/>
          <w:spacing w:val="-3"/>
          <w:lang w:val="en-US"/>
        </w:rPr>
        <w:t xml:space="preserve"> Reports. The ICTV will retain copyright in a similar manner for text and images printed in the </w:t>
      </w:r>
      <w:r w:rsidR="0040732F">
        <w:rPr>
          <w:color w:val="000000"/>
          <w:spacing w:val="-3"/>
          <w:lang w:val="en-US"/>
        </w:rPr>
        <w:t xml:space="preserve">JGV Profile, the </w:t>
      </w:r>
      <w:r w:rsidRPr="00070F3E">
        <w:rPr>
          <w:color w:val="000000"/>
          <w:spacing w:val="-3"/>
          <w:lang w:val="en-US"/>
        </w:rPr>
        <w:lastRenderedPageBreak/>
        <w:t>Online Report or in possible future hard copy edition</w:t>
      </w:r>
      <w:r w:rsidR="0040732F">
        <w:rPr>
          <w:color w:val="000000"/>
          <w:spacing w:val="-3"/>
          <w:lang w:val="en-US"/>
        </w:rPr>
        <w:t>s</w:t>
      </w:r>
      <w:r w:rsidRPr="00070F3E">
        <w:rPr>
          <w:color w:val="000000"/>
          <w:spacing w:val="-3"/>
          <w:lang w:val="en-US"/>
        </w:rPr>
        <w:t>. In this manner, we will be able to reprint and edit as necessary any of the information currently in the Report in updated and future editions.</w:t>
      </w:r>
    </w:p>
    <w:p w14:paraId="79CA9BA9" w14:textId="1A4D1DFE" w:rsidR="009E207B" w:rsidRPr="00070F3E" w:rsidRDefault="009E207B" w:rsidP="332ED2FA">
      <w:pPr>
        <w:numPr>
          <w:ilvl w:val="0"/>
          <w:numId w:val="35"/>
        </w:numPr>
        <w:rPr>
          <w:b/>
          <w:bCs/>
          <w:color w:val="FF0000"/>
          <w:lang w:val="en-US"/>
        </w:rPr>
      </w:pPr>
      <w:r w:rsidRPr="00070F3E">
        <w:rPr>
          <w:b/>
          <w:bCs/>
          <w:color w:val="FF0000"/>
          <w:spacing w:val="-3"/>
          <w:lang w:val="en-US"/>
        </w:rPr>
        <w:t>If you reproduce previously published material</w:t>
      </w:r>
      <w:r w:rsidR="007A393A">
        <w:rPr>
          <w:b/>
          <w:bCs/>
          <w:color w:val="FF0000"/>
          <w:spacing w:val="-3"/>
          <w:lang w:val="en-US"/>
        </w:rPr>
        <w:t xml:space="preserve"> for which you, or the ICTV, do not own the copyright</w:t>
      </w:r>
      <w:r w:rsidRPr="00070F3E">
        <w:rPr>
          <w:b/>
          <w:bCs/>
          <w:color w:val="FF0000"/>
          <w:spacing w:val="-3"/>
          <w:lang w:val="en-US"/>
        </w:rPr>
        <w:t xml:space="preserve">, written permission must be obtained from the copyright holder </w:t>
      </w:r>
      <w:r w:rsidR="00B25D72" w:rsidRPr="00070F3E">
        <w:rPr>
          <w:b/>
          <w:bCs/>
          <w:color w:val="FF0000"/>
          <w:spacing w:val="-3"/>
          <w:lang w:val="en-US"/>
        </w:rPr>
        <w:t xml:space="preserve">for publication </w:t>
      </w:r>
      <w:r w:rsidR="00FF5A42" w:rsidRPr="00070F3E">
        <w:rPr>
          <w:b/>
          <w:bCs/>
          <w:color w:val="FF0000"/>
          <w:spacing w:val="-3"/>
          <w:lang w:val="en-US"/>
        </w:rPr>
        <w:t xml:space="preserve">of </w:t>
      </w:r>
      <w:r w:rsidR="00B25D72" w:rsidRPr="00070F3E">
        <w:rPr>
          <w:b/>
          <w:bCs/>
          <w:color w:val="FF0000"/>
          <w:spacing w:val="-3"/>
          <w:lang w:val="en-US"/>
        </w:rPr>
        <w:t xml:space="preserve">both </w:t>
      </w:r>
      <w:r w:rsidR="00FF5A42" w:rsidRPr="00070F3E">
        <w:rPr>
          <w:b/>
          <w:bCs/>
          <w:color w:val="FF0000"/>
          <w:spacing w:val="-3"/>
          <w:lang w:val="en-US"/>
        </w:rPr>
        <w:t xml:space="preserve">the </w:t>
      </w:r>
      <w:r w:rsidR="002F5317">
        <w:rPr>
          <w:b/>
          <w:bCs/>
          <w:color w:val="FF0000"/>
          <w:spacing w:val="-3"/>
          <w:lang w:val="en-US"/>
        </w:rPr>
        <w:t>JGV Profile, the O</w:t>
      </w:r>
      <w:r w:rsidR="00B25D72" w:rsidRPr="00070F3E">
        <w:rPr>
          <w:b/>
          <w:bCs/>
          <w:color w:val="FF0000"/>
          <w:spacing w:val="-3"/>
          <w:lang w:val="en-US"/>
        </w:rPr>
        <w:t xml:space="preserve">nline </w:t>
      </w:r>
      <w:r w:rsidR="002F5317">
        <w:rPr>
          <w:b/>
          <w:bCs/>
          <w:color w:val="FF0000"/>
          <w:spacing w:val="-3"/>
          <w:lang w:val="en-US"/>
        </w:rPr>
        <w:t>Report</w:t>
      </w:r>
      <w:r w:rsidR="00FF5A42" w:rsidRPr="00070F3E">
        <w:rPr>
          <w:b/>
          <w:bCs/>
          <w:color w:val="FF0000"/>
          <w:spacing w:val="-3"/>
          <w:lang w:val="en-US"/>
        </w:rPr>
        <w:t xml:space="preserve"> </w:t>
      </w:r>
      <w:r w:rsidR="00B25D72" w:rsidRPr="00070F3E">
        <w:rPr>
          <w:b/>
          <w:bCs/>
          <w:color w:val="FF0000"/>
          <w:spacing w:val="-3"/>
          <w:lang w:val="en-US"/>
        </w:rPr>
        <w:t xml:space="preserve">and </w:t>
      </w:r>
      <w:r w:rsidR="00FF5A42" w:rsidRPr="00070F3E">
        <w:rPr>
          <w:b/>
          <w:bCs/>
          <w:color w:val="FF0000"/>
          <w:spacing w:val="-3"/>
          <w:lang w:val="en-US"/>
        </w:rPr>
        <w:t>for a</w:t>
      </w:r>
      <w:r w:rsidR="00B25D72" w:rsidRPr="00070F3E">
        <w:rPr>
          <w:b/>
          <w:bCs/>
          <w:color w:val="FF0000"/>
          <w:spacing w:val="-3"/>
          <w:lang w:val="en-US"/>
        </w:rPr>
        <w:t xml:space="preserve"> </w:t>
      </w:r>
      <w:r w:rsidR="00FF5A42" w:rsidRPr="00070F3E">
        <w:rPr>
          <w:b/>
          <w:bCs/>
          <w:color w:val="FF0000"/>
          <w:spacing w:val="-3"/>
          <w:lang w:val="en-US"/>
        </w:rPr>
        <w:t xml:space="preserve">possible </w:t>
      </w:r>
      <w:r w:rsidR="00B25D72" w:rsidRPr="00070F3E">
        <w:rPr>
          <w:b/>
          <w:bCs/>
          <w:color w:val="FF0000"/>
          <w:spacing w:val="-3"/>
          <w:lang w:val="en-US"/>
        </w:rPr>
        <w:t xml:space="preserve">hard copy </w:t>
      </w:r>
      <w:r w:rsidR="00FF5A42" w:rsidRPr="00070F3E">
        <w:rPr>
          <w:b/>
          <w:bCs/>
          <w:color w:val="FF0000"/>
          <w:spacing w:val="-3"/>
          <w:lang w:val="en-US"/>
        </w:rPr>
        <w:t xml:space="preserve">version </w:t>
      </w:r>
      <w:r w:rsidR="00860316">
        <w:rPr>
          <w:b/>
          <w:bCs/>
          <w:color w:val="FF0000"/>
          <w:spacing w:val="-3"/>
          <w:lang w:val="en-US"/>
        </w:rPr>
        <w:t>to be derived from the O</w:t>
      </w:r>
      <w:r w:rsidR="00FF5A42" w:rsidRPr="00070F3E">
        <w:rPr>
          <w:b/>
          <w:bCs/>
          <w:color w:val="FF0000"/>
          <w:spacing w:val="-3"/>
          <w:lang w:val="en-US"/>
        </w:rPr>
        <w:t xml:space="preserve">nline </w:t>
      </w:r>
      <w:r w:rsidR="002F5317">
        <w:rPr>
          <w:b/>
          <w:bCs/>
          <w:color w:val="FF0000"/>
          <w:spacing w:val="-3"/>
          <w:lang w:val="en-US"/>
        </w:rPr>
        <w:t>Report</w:t>
      </w:r>
      <w:r w:rsidRPr="00070F3E">
        <w:rPr>
          <w:b/>
          <w:bCs/>
          <w:color w:val="FF0000"/>
          <w:spacing w:val="-3"/>
          <w:lang w:val="en-US"/>
        </w:rPr>
        <w:t>.</w:t>
      </w:r>
      <w:r w:rsidR="002F5317">
        <w:rPr>
          <w:b/>
          <w:bCs/>
          <w:color w:val="FF0000"/>
          <w:spacing w:val="-3"/>
          <w:lang w:val="en-US"/>
        </w:rPr>
        <w:t xml:space="preserve"> This applies even if the material has been used in previous ICTV Reports.</w:t>
      </w:r>
    </w:p>
    <w:p w14:paraId="6CC2976E" w14:textId="77777777" w:rsidR="009E207B" w:rsidRPr="00070F3E" w:rsidRDefault="009E207B" w:rsidP="332ED2FA">
      <w:pPr>
        <w:numPr>
          <w:ilvl w:val="0"/>
          <w:numId w:val="35"/>
        </w:numPr>
        <w:rPr>
          <w:b/>
          <w:bCs/>
          <w:color w:val="FF0000"/>
          <w:lang w:val="en-US"/>
        </w:rPr>
      </w:pPr>
      <w:r w:rsidRPr="00070F3E">
        <w:rPr>
          <w:b/>
          <w:bCs/>
          <w:color w:val="FF0000"/>
          <w:spacing w:val="-3"/>
          <w:lang w:val="en-US"/>
        </w:rPr>
        <w:t>It is your responsibility to obtain permission to reproduce any copyrighted material.</w:t>
      </w:r>
    </w:p>
    <w:p w14:paraId="00384CAD" w14:textId="77777777" w:rsidR="009E207B" w:rsidRPr="00070F3E" w:rsidRDefault="009E207B" w:rsidP="332ED2FA">
      <w:pPr>
        <w:numPr>
          <w:ilvl w:val="0"/>
          <w:numId w:val="35"/>
        </w:numPr>
        <w:rPr>
          <w:color w:val="000000" w:themeColor="text1"/>
          <w:lang w:val="en-US"/>
        </w:rPr>
      </w:pPr>
      <w:r w:rsidRPr="00070F3E">
        <w:rPr>
          <w:color w:val="000000"/>
          <w:spacing w:val="-3"/>
          <w:lang w:val="en-US"/>
        </w:rPr>
        <w:t>If the copyright owner requires the credit line to be in a specific form, you must follow this exactly, and provide the text at the end of the figure legend.</w:t>
      </w:r>
    </w:p>
    <w:p w14:paraId="0AE24A1D" w14:textId="77777777" w:rsidR="009E207B" w:rsidRPr="00070F3E" w:rsidRDefault="009E207B" w:rsidP="332ED2FA">
      <w:pPr>
        <w:numPr>
          <w:ilvl w:val="0"/>
          <w:numId w:val="35"/>
        </w:numPr>
        <w:rPr>
          <w:color w:val="000000" w:themeColor="text1"/>
          <w:lang w:val="en-US"/>
        </w:rPr>
      </w:pPr>
      <w:r w:rsidRPr="00070F3E">
        <w:rPr>
          <w:color w:val="000000"/>
          <w:spacing w:val="-3"/>
          <w:lang w:val="en-US"/>
        </w:rPr>
        <w:t>The correspondence granting permission should be provided to the ICTV along with your manuscript (ensure that it is clear to which figure(s) the permission relates).</w:t>
      </w:r>
    </w:p>
    <w:p w14:paraId="2641F608" w14:textId="77777777" w:rsidR="009E207B" w:rsidRPr="00070F3E" w:rsidRDefault="009E207B" w:rsidP="332ED2FA">
      <w:pPr>
        <w:numPr>
          <w:ilvl w:val="0"/>
          <w:numId w:val="35"/>
        </w:numPr>
        <w:spacing w:after="120"/>
        <w:rPr>
          <w:color w:val="000000" w:themeColor="text1"/>
          <w:lang w:val="en-US"/>
        </w:rPr>
      </w:pPr>
      <w:r w:rsidRPr="00070F3E">
        <w:rPr>
          <w:color w:val="000000"/>
          <w:spacing w:val="-3"/>
          <w:lang w:val="en-US"/>
        </w:rPr>
        <w:t>If permissions are in progress, provide a copy of your request, and then forward the actual permission as soon as it is received.</w:t>
      </w:r>
    </w:p>
    <w:p w14:paraId="4B885B4D" w14:textId="77777777" w:rsidR="009E207B" w:rsidRPr="00070F3E" w:rsidRDefault="332ED2FA" w:rsidP="332ED2FA">
      <w:pPr>
        <w:ind w:left="709" w:hanging="709"/>
        <w:rPr>
          <w:b/>
          <w:bCs/>
          <w:color w:val="000000" w:themeColor="text1"/>
          <w:lang w:val="en-US"/>
        </w:rPr>
      </w:pPr>
      <w:r w:rsidRPr="332ED2FA">
        <w:rPr>
          <w:b/>
          <w:bCs/>
          <w:color w:val="000000" w:themeColor="text1"/>
          <w:lang w:val="en-US"/>
        </w:rPr>
        <w:t>Permission is required for:</w:t>
      </w:r>
    </w:p>
    <w:p w14:paraId="492371BA" w14:textId="77777777" w:rsidR="009E207B" w:rsidRPr="00070F3E" w:rsidRDefault="009E207B" w:rsidP="332ED2FA">
      <w:pPr>
        <w:numPr>
          <w:ilvl w:val="0"/>
          <w:numId w:val="36"/>
        </w:numPr>
        <w:rPr>
          <w:color w:val="000000" w:themeColor="text1"/>
          <w:lang w:val="en-US"/>
        </w:rPr>
      </w:pPr>
      <w:r w:rsidRPr="00070F3E">
        <w:rPr>
          <w:color w:val="000000"/>
          <w:spacing w:val="-3"/>
          <w:lang w:val="en-US"/>
        </w:rPr>
        <w:t>Material reproduced from a previously published work.</w:t>
      </w:r>
    </w:p>
    <w:p w14:paraId="6FCEB925" w14:textId="5B04A9C8" w:rsidR="009E207B" w:rsidRPr="00070F3E" w:rsidRDefault="009E207B" w:rsidP="332ED2FA">
      <w:pPr>
        <w:numPr>
          <w:ilvl w:val="0"/>
          <w:numId w:val="36"/>
        </w:numPr>
        <w:rPr>
          <w:color w:val="000000" w:themeColor="text1"/>
          <w:lang w:val="en-US"/>
        </w:rPr>
      </w:pPr>
      <w:r w:rsidRPr="00070F3E">
        <w:rPr>
          <w:color w:val="000000"/>
          <w:spacing w:val="-3"/>
          <w:lang w:val="en-US"/>
        </w:rPr>
        <w:t xml:space="preserve">A modified figure/table from a previously published work, recognizably similar to the original source. (The legend should </w:t>
      </w:r>
      <w:r w:rsidR="000A27BD">
        <w:rPr>
          <w:color w:val="000000"/>
          <w:spacing w:val="-3"/>
          <w:lang w:val="en-US"/>
        </w:rPr>
        <w:t>include</w:t>
      </w:r>
      <w:r w:rsidRPr="00070F3E">
        <w:rPr>
          <w:color w:val="000000"/>
          <w:spacing w:val="-3"/>
          <w:lang w:val="en-US"/>
        </w:rPr>
        <w:t>: “Adapted from… with permission”).</w:t>
      </w:r>
    </w:p>
    <w:p w14:paraId="68A1B2B4" w14:textId="62DEF14E" w:rsidR="009E207B" w:rsidRPr="00070F3E" w:rsidRDefault="009E207B" w:rsidP="332ED2FA">
      <w:pPr>
        <w:numPr>
          <w:ilvl w:val="0"/>
          <w:numId w:val="36"/>
        </w:numPr>
        <w:rPr>
          <w:color w:val="000000" w:themeColor="text1"/>
          <w:lang w:val="en-US"/>
        </w:rPr>
      </w:pPr>
      <w:r w:rsidRPr="00070F3E">
        <w:rPr>
          <w:color w:val="000000"/>
          <w:spacing w:val="-3"/>
          <w:lang w:val="en-US"/>
        </w:rPr>
        <w:t>Use of material from your own published work, unless you</w:t>
      </w:r>
      <w:r w:rsidR="007A393A">
        <w:rPr>
          <w:color w:val="000000"/>
          <w:spacing w:val="-3"/>
          <w:lang w:val="en-US"/>
        </w:rPr>
        <w:t xml:space="preserve"> have retained copyright or</w:t>
      </w:r>
      <w:r w:rsidRPr="00070F3E">
        <w:rPr>
          <w:color w:val="000000"/>
          <w:spacing w:val="-3"/>
          <w:lang w:val="en-US"/>
        </w:rPr>
        <w:t xml:space="preserve"> have a prior agreement with the publisher allowing you to reuse your own artwork in future writings without requesting permission.</w:t>
      </w:r>
    </w:p>
    <w:p w14:paraId="1E51A3BF" w14:textId="77777777" w:rsidR="009E207B" w:rsidRPr="00070F3E" w:rsidRDefault="009E207B" w:rsidP="332ED2FA">
      <w:pPr>
        <w:numPr>
          <w:ilvl w:val="0"/>
          <w:numId w:val="36"/>
        </w:numPr>
        <w:rPr>
          <w:color w:val="000000" w:themeColor="text1"/>
          <w:lang w:val="en-US"/>
        </w:rPr>
      </w:pPr>
      <w:r w:rsidRPr="00070F3E">
        <w:rPr>
          <w:color w:val="000000"/>
          <w:spacing w:val="-3"/>
          <w:lang w:val="en-US"/>
        </w:rPr>
        <w:t>An unpublished photograph taken by someone other than yourself (copyright of the photographer), unless the copyright has been transferred to you in writing.</w:t>
      </w:r>
    </w:p>
    <w:p w14:paraId="3D038FA2" w14:textId="77777777" w:rsidR="009E207B" w:rsidRPr="00070F3E" w:rsidRDefault="009E207B" w:rsidP="332ED2FA">
      <w:pPr>
        <w:numPr>
          <w:ilvl w:val="0"/>
          <w:numId w:val="36"/>
        </w:numPr>
        <w:rPr>
          <w:color w:val="000000" w:themeColor="text1"/>
          <w:lang w:val="en-US"/>
        </w:rPr>
      </w:pPr>
      <w:r w:rsidRPr="00070F3E">
        <w:rPr>
          <w:color w:val="000000"/>
          <w:spacing w:val="-3"/>
          <w:lang w:val="en-US"/>
        </w:rPr>
        <w:t>Any verbatim quotations of 50 words or more from a copyrighted source or where the manuscript contains a total of more than 200 words or 8 quotations from a single source. Note that all verbatim quotations must be fully attributed.</w:t>
      </w:r>
    </w:p>
    <w:p w14:paraId="4CAA0B00" w14:textId="77777777" w:rsidR="009E207B" w:rsidRPr="00070F3E" w:rsidRDefault="009E207B" w:rsidP="009E207B">
      <w:pPr>
        <w:tabs>
          <w:tab w:val="left" w:pos="-720"/>
        </w:tabs>
        <w:suppressAutoHyphens/>
        <w:rPr>
          <w:color w:val="000000"/>
          <w:spacing w:val="-3"/>
          <w:lang w:val="en-US"/>
        </w:rPr>
      </w:pPr>
    </w:p>
    <w:p w14:paraId="3274CDFA" w14:textId="77777777" w:rsidR="009E207B" w:rsidRPr="00070F3E" w:rsidRDefault="332ED2FA" w:rsidP="332ED2FA">
      <w:pPr>
        <w:ind w:left="709" w:hanging="709"/>
        <w:rPr>
          <w:b/>
          <w:bCs/>
          <w:color w:val="000000" w:themeColor="text1"/>
          <w:lang w:val="en-US"/>
        </w:rPr>
      </w:pPr>
      <w:r w:rsidRPr="332ED2FA">
        <w:rPr>
          <w:b/>
          <w:bCs/>
          <w:color w:val="000000" w:themeColor="text1"/>
          <w:lang w:val="en-US"/>
        </w:rPr>
        <w:t>Permission IS NOT required:</w:t>
      </w:r>
    </w:p>
    <w:p w14:paraId="460EB488" w14:textId="066F36EB" w:rsidR="009E207B" w:rsidRPr="00070F3E" w:rsidRDefault="009E207B" w:rsidP="332ED2FA">
      <w:pPr>
        <w:numPr>
          <w:ilvl w:val="0"/>
          <w:numId w:val="37"/>
        </w:numPr>
        <w:rPr>
          <w:color w:val="000000" w:themeColor="text1"/>
          <w:lang w:val="en-US"/>
        </w:rPr>
      </w:pPr>
      <w:r w:rsidRPr="00070F3E">
        <w:rPr>
          <w:color w:val="000000"/>
          <w:spacing w:val="-3"/>
          <w:lang w:val="en-US"/>
        </w:rPr>
        <w:t>For material reproduced from the 8</w:t>
      </w:r>
      <w:r w:rsidRPr="00070F3E">
        <w:rPr>
          <w:color w:val="000000"/>
          <w:spacing w:val="-3"/>
          <w:vertAlign w:val="superscript"/>
          <w:lang w:val="en-US"/>
        </w:rPr>
        <w:t>th</w:t>
      </w:r>
      <w:r w:rsidRPr="00070F3E">
        <w:rPr>
          <w:color w:val="000000"/>
          <w:spacing w:val="-3"/>
          <w:lang w:val="en-US"/>
        </w:rPr>
        <w:t xml:space="preserve"> or 9</w:t>
      </w:r>
      <w:r w:rsidRPr="00070F3E">
        <w:rPr>
          <w:color w:val="000000"/>
          <w:spacing w:val="-3"/>
          <w:vertAlign w:val="superscript"/>
          <w:lang w:val="en-US"/>
        </w:rPr>
        <w:t>th</w:t>
      </w:r>
      <w:r w:rsidRPr="00070F3E">
        <w:rPr>
          <w:color w:val="000000"/>
          <w:spacing w:val="-3"/>
          <w:lang w:val="en-US"/>
        </w:rPr>
        <w:t xml:space="preserve"> Reports, other than for copyrighted items reproduced therein. </w:t>
      </w:r>
    </w:p>
    <w:p w14:paraId="3D308E89" w14:textId="77777777" w:rsidR="009E207B" w:rsidRPr="00070F3E" w:rsidRDefault="009E207B" w:rsidP="332ED2FA">
      <w:pPr>
        <w:numPr>
          <w:ilvl w:val="0"/>
          <w:numId w:val="37"/>
        </w:numPr>
        <w:rPr>
          <w:color w:val="000000" w:themeColor="text1"/>
          <w:lang w:val="en-US"/>
        </w:rPr>
      </w:pPr>
      <w:r w:rsidRPr="00070F3E">
        <w:rPr>
          <w:color w:val="000000"/>
          <w:spacing w:val="-3"/>
          <w:lang w:val="en-US"/>
        </w:rPr>
        <w:t xml:space="preserve">Where material is clearly presented in a different format from the original. This generally applies to graphs and tables where copyright only applies to the presentation of the data. However, in these cases it is still necessary to credit the original source. Please note that for all other modified images, if the figure is still recognizable as having been derived from the original copyrighted </w:t>
      </w:r>
      <w:proofErr w:type="gramStart"/>
      <w:r w:rsidRPr="00070F3E">
        <w:rPr>
          <w:color w:val="000000"/>
          <w:spacing w:val="-3"/>
          <w:lang w:val="en-US"/>
        </w:rPr>
        <w:t>image</w:t>
      </w:r>
      <w:proofErr w:type="gramEnd"/>
      <w:r w:rsidRPr="00070F3E">
        <w:rPr>
          <w:color w:val="000000"/>
          <w:spacing w:val="-3"/>
          <w:lang w:val="en-US"/>
        </w:rPr>
        <w:t xml:space="preserve"> then permission will need to be obtained from the copyright holder.</w:t>
      </w:r>
    </w:p>
    <w:p w14:paraId="0AD90267" w14:textId="77777777" w:rsidR="009E207B" w:rsidRPr="00070F3E" w:rsidRDefault="009E207B" w:rsidP="332ED2FA">
      <w:pPr>
        <w:numPr>
          <w:ilvl w:val="0"/>
          <w:numId w:val="37"/>
        </w:numPr>
        <w:rPr>
          <w:color w:val="000000" w:themeColor="text1"/>
          <w:lang w:val="en-US"/>
        </w:rPr>
      </w:pPr>
      <w:r w:rsidRPr="00070F3E">
        <w:rPr>
          <w:color w:val="000000"/>
          <w:spacing w:val="-3"/>
          <w:lang w:val="en-US"/>
        </w:rPr>
        <w:t>A table compiled from several data sources. Note that all data sources must be cited in the footnote to a table.</w:t>
      </w:r>
    </w:p>
    <w:p w14:paraId="55F59DC8" w14:textId="77777777" w:rsidR="005327A7" w:rsidRPr="00070F3E" w:rsidRDefault="009E207B" w:rsidP="332ED2FA">
      <w:pPr>
        <w:numPr>
          <w:ilvl w:val="0"/>
          <w:numId w:val="37"/>
        </w:numPr>
        <w:rPr>
          <w:color w:val="000000" w:themeColor="text1"/>
          <w:lang w:val="en-US"/>
        </w:rPr>
      </w:pPr>
      <w:r w:rsidRPr="00070F3E">
        <w:rPr>
          <w:color w:val="000000"/>
          <w:spacing w:val="-3"/>
          <w:lang w:val="en-US"/>
        </w:rPr>
        <w:t>Discussions of the data from copyrighted figures and tables, where the figures and tables themselves are not reproduced.</w:t>
      </w:r>
    </w:p>
    <w:p w14:paraId="630F5E31" w14:textId="4AB2D4FA" w:rsidR="009E207B" w:rsidRPr="00070F3E" w:rsidRDefault="009E207B" w:rsidP="332ED2FA">
      <w:pPr>
        <w:numPr>
          <w:ilvl w:val="0"/>
          <w:numId w:val="37"/>
        </w:numPr>
        <w:rPr>
          <w:color w:val="000000" w:themeColor="text1"/>
          <w:lang w:val="en-US"/>
        </w:rPr>
      </w:pPr>
      <w:r w:rsidRPr="00070F3E">
        <w:rPr>
          <w:color w:val="000000"/>
          <w:spacing w:val="-3"/>
          <w:lang w:val="en-US"/>
        </w:rPr>
        <w:t>The source(s) of data must always be cited in full, regardless of whether permission is required</w:t>
      </w:r>
      <w:r w:rsidR="005327A7" w:rsidRPr="00070F3E">
        <w:rPr>
          <w:color w:val="000000"/>
          <w:spacing w:val="-3"/>
          <w:lang w:val="en-US"/>
        </w:rPr>
        <w:t>.</w:t>
      </w:r>
    </w:p>
    <w:p w14:paraId="5F9D62F4" w14:textId="77777777" w:rsidR="009E207B" w:rsidRPr="00070F3E" w:rsidRDefault="009E207B" w:rsidP="009E207B">
      <w:pPr>
        <w:ind w:left="426"/>
        <w:rPr>
          <w:color w:val="000000"/>
          <w:spacing w:val="-3"/>
          <w:lang w:val="en-US"/>
        </w:rPr>
      </w:pPr>
    </w:p>
    <w:sectPr w:rsidR="009E207B" w:rsidRPr="00070F3E" w:rsidSect="00954800">
      <w:headerReference w:type="default" r:id="rId31"/>
      <w:footerReference w:type="even" r:id="rId32"/>
      <w:footerReference w:type="default" r:id="rId33"/>
      <w:headerReference w:type="first" r:id="rId34"/>
      <w:footerReference w:type="first" r:id="rId35"/>
      <w:pgSz w:w="12240" w:h="15840"/>
      <w:pgMar w:top="1080" w:right="1440" w:bottom="108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B24F" w14:textId="77777777" w:rsidR="00207EEC" w:rsidRDefault="00207EEC" w:rsidP="006D4F69">
      <w:r>
        <w:separator/>
      </w:r>
    </w:p>
  </w:endnote>
  <w:endnote w:type="continuationSeparator" w:id="0">
    <w:p w14:paraId="690FE215" w14:textId="77777777" w:rsidR="00207EEC" w:rsidRDefault="00207EEC" w:rsidP="006D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B9B1" w14:textId="77777777" w:rsidR="00986AD9" w:rsidRDefault="00986AD9" w:rsidP="00577C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792AB" w14:textId="77777777" w:rsidR="00986AD9" w:rsidRDefault="00986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93BF" w14:textId="1BCFD43B" w:rsidR="00986AD9" w:rsidRPr="00415739" w:rsidRDefault="00986AD9" w:rsidP="00577CFF">
    <w:pPr>
      <w:pStyle w:val="Footer"/>
      <w:framePr w:wrap="none" w:vAnchor="text" w:hAnchor="margin" w:xAlign="center" w:y="1"/>
      <w:rPr>
        <w:rStyle w:val="PageNumber"/>
        <w:sz w:val="20"/>
        <w:szCs w:val="20"/>
      </w:rPr>
    </w:pPr>
    <w:r w:rsidRPr="00415739">
      <w:rPr>
        <w:rStyle w:val="PageNumber"/>
        <w:sz w:val="20"/>
        <w:szCs w:val="20"/>
      </w:rPr>
      <w:fldChar w:fldCharType="begin"/>
    </w:r>
    <w:r w:rsidRPr="00415739">
      <w:rPr>
        <w:rStyle w:val="PageNumber"/>
        <w:sz w:val="20"/>
        <w:szCs w:val="20"/>
      </w:rPr>
      <w:instrText xml:space="preserve">PAGE  </w:instrText>
    </w:r>
    <w:r w:rsidRPr="00415739">
      <w:rPr>
        <w:rStyle w:val="PageNumber"/>
        <w:sz w:val="20"/>
        <w:szCs w:val="20"/>
      </w:rPr>
      <w:fldChar w:fldCharType="separate"/>
    </w:r>
    <w:r w:rsidR="00A93E46">
      <w:rPr>
        <w:rStyle w:val="PageNumber"/>
        <w:noProof/>
        <w:sz w:val="20"/>
        <w:szCs w:val="20"/>
      </w:rPr>
      <w:t>3</w:t>
    </w:r>
    <w:r w:rsidRPr="00415739">
      <w:rPr>
        <w:rStyle w:val="PageNumber"/>
        <w:sz w:val="20"/>
        <w:szCs w:val="20"/>
      </w:rPr>
      <w:fldChar w:fldCharType="end"/>
    </w:r>
  </w:p>
  <w:p w14:paraId="214CEE9D" w14:textId="77777777" w:rsidR="00986AD9" w:rsidRPr="00415739" w:rsidRDefault="00986AD9">
    <w:pPr>
      <w:pStyle w:val="Footer"/>
      <w:rPr>
        <w:sz w:val="20"/>
        <w:szCs w:val="20"/>
      </w:rPr>
    </w:pPr>
    <w:r w:rsidRPr="00415739">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986AD9" w14:paraId="4391738C" w14:textId="77777777" w:rsidTr="0B35D8C4">
      <w:tc>
        <w:tcPr>
          <w:tcW w:w="3120" w:type="dxa"/>
        </w:tcPr>
        <w:p w14:paraId="7D58E11A" w14:textId="7618A98B" w:rsidR="00986AD9" w:rsidRDefault="00986AD9" w:rsidP="0B35D8C4">
          <w:pPr>
            <w:pStyle w:val="Header"/>
            <w:ind w:left="-115"/>
          </w:pPr>
        </w:p>
      </w:tc>
      <w:tc>
        <w:tcPr>
          <w:tcW w:w="3120" w:type="dxa"/>
        </w:tcPr>
        <w:p w14:paraId="50F4DBDE" w14:textId="4B849723" w:rsidR="00986AD9" w:rsidRDefault="00986AD9" w:rsidP="0B35D8C4">
          <w:pPr>
            <w:pStyle w:val="Header"/>
            <w:jc w:val="center"/>
          </w:pPr>
        </w:p>
      </w:tc>
      <w:tc>
        <w:tcPr>
          <w:tcW w:w="3120" w:type="dxa"/>
        </w:tcPr>
        <w:p w14:paraId="1827DD3D" w14:textId="42AEB24A" w:rsidR="00986AD9" w:rsidRDefault="00986AD9" w:rsidP="0B35D8C4">
          <w:pPr>
            <w:pStyle w:val="Header"/>
            <w:ind w:right="-115"/>
            <w:jc w:val="right"/>
          </w:pPr>
        </w:p>
      </w:tc>
    </w:tr>
  </w:tbl>
  <w:p w14:paraId="6D9F0182" w14:textId="4D9D079A" w:rsidR="00986AD9" w:rsidRDefault="00986AD9" w:rsidP="0B35D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12C6" w14:textId="77777777" w:rsidR="00207EEC" w:rsidRDefault="00207EEC" w:rsidP="006D4F69">
      <w:r>
        <w:separator/>
      </w:r>
    </w:p>
  </w:footnote>
  <w:footnote w:type="continuationSeparator" w:id="0">
    <w:p w14:paraId="2867937B" w14:textId="77777777" w:rsidR="00207EEC" w:rsidRDefault="00207EEC" w:rsidP="006D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3BC7" w14:textId="4BC31872" w:rsidR="00B640CC" w:rsidRPr="00B640CC" w:rsidRDefault="00986AD9" w:rsidP="332ED2FA">
    <w:pPr>
      <w:pStyle w:val="Header"/>
      <w:tabs>
        <w:tab w:val="center" w:pos="4680"/>
        <w:tab w:val="right" w:pos="9180"/>
      </w:tabs>
      <w:rPr>
        <w:sz w:val="20"/>
        <w:szCs w:val="20"/>
        <w:lang w:val="en-US"/>
      </w:rPr>
    </w:pPr>
    <w:r w:rsidRPr="002A5445">
      <w:rPr>
        <w:sz w:val="20"/>
        <w:szCs w:val="20"/>
      </w:rPr>
      <w:tab/>
    </w:r>
    <w:r w:rsidRPr="00070F3E">
      <w:rPr>
        <w:sz w:val="20"/>
        <w:szCs w:val="20"/>
      </w:rPr>
      <w:t>ICTV Online Report: Instructions to Authors</w:t>
    </w:r>
    <w:r w:rsidRPr="00070F3E">
      <w:rPr>
        <w:sz w:val="20"/>
        <w:szCs w:val="20"/>
      </w:rPr>
      <w:tab/>
    </w:r>
    <w:r w:rsidRPr="00070F3E">
      <w:rPr>
        <w:sz w:val="20"/>
        <w:szCs w:val="20"/>
        <w:lang w:val="en-US"/>
      </w:rPr>
      <w:t xml:space="preserve">Version </w:t>
    </w:r>
    <w:r w:rsidR="00A93E46">
      <w:rPr>
        <w:sz w:val="20"/>
        <w:szCs w:val="20"/>
        <w:lang w:val="en-US"/>
      </w:rPr>
      <w:t>6</w:t>
    </w:r>
    <w:r w:rsidRPr="00070F3E">
      <w:rPr>
        <w:sz w:val="20"/>
        <w:szCs w:val="20"/>
        <w:lang w:val="en-US"/>
      </w:rPr>
      <w:t xml:space="preserve">, </w:t>
    </w:r>
    <w:r w:rsidR="000C1C25">
      <w:rPr>
        <w:sz w:val="20"/>
        <w:szCs w:val="20"/>
        <w:lang w:val="en-US"/>
      </w:rPr>
      <w:t>October</w:t>
    </w:r>
    <w:r w:rsidRPr="00070F3E">
      <w:rPr>
        <w:sz w:val="20"/>
        <w:szCs w:val="20"/>
        <w:lang w:val="en-US"/>
      </w:rPr>
      <w:t>, 20</w:t>
    </w:r>
    <w:r w:rsidR="000C1C25">
      <w:rPr>
        <w:sz w:val="20"/>
        <w:szCs w:val="20"/>
        <w:lang w:val="en-US"/>
      </w:rPr>
      <w:t>2</w:t>
    </w:r>
    <w:r w:rsidR="00A93E46">
      <w:rPr>
        <w:sz w:val="20"/>
        <w:szCs w:val="20"/>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A9F0" w14:textId="0B6ED7D4" w:rsidR="00986AD9" w:rsidRPr="00070F3E" w:rsidRDefault="00986AD9" w:rsidP="332ED2FA">
    <w:pPr>
      <w:pStyle w:val="Header"/>
      <w:tabs>
        <w:tab w:val="right" w:pos="9180"/>
      </w:tabs>
      <w:rPr>
        <w:sz w:val="20"/>
        <w:szCs w:val="20"/>
        <w:lang w:val="en-US"/>
      </w:rPr>
    </w:pPr>
    <w:r w:rsidRPr="00070F3E">
      <w:rPr>
        <w:sz w:val="20"/>
        <w:szCs w:val="20"/>
        <w:lang w:val="en-US"/>
      </w:rPr>
      <w:tab/>
      <w:t xml:space="preserve">Version </w:t>
    </w:r>
    <w:r w:rsidR="00A93E46">
      <w:rPr>
        <w:sz w:val="20"/>
        <w:szCs w:val="20"/>
        <w:lang w:val="en-US"/>
      </w:rPr>
      <w:t>6</w:t>
    </w:r>
    <w:r w:rsidRPr="00070F3E">
      <w:rPr>
        <w:sz w:val="20"/>
        <w:szCs w:val="20"/>
        <w:lang w:val="en-US"/>
      </w:rPr>
      <w:t xml:space="preserve">, </w:t>
    </w:r>
    <w:r w:rsidR="009F73ED">
      <w:rPr>
        <w:sz w:val="20"/>
        <w:szCs w:val="20"/>
        <w:lang w:val="en-US"/>
      </w:rPr>
      <w:t>Oct</w:t>
    </w:r>
    <w:r w:rsidR="000C1C25">
      <w:rPr>
        <w:sz w:val="20"/>
        <w:szCs w:val="20"/>
        <w:lang w:val="en-US"/>
      </w:rPr>
      <w:t>ob</w:t>
    </w:r>
    <w:r w:rsidR="009F73ED">
      <w:rPr>
        <w:sz w:val="20"/>
        <w:szCs w:val="20"/>
        <w:lang w:val="en-US"/>
      </w:rPr>
      <w:t>er</w:t>
    </w:r>
    <w:r w:rsidRPr="00070F3E">
      <w:rPr>
        <w:sz w:val="20"/>
        <w:szCs w:val="20"/>
        <w:lang w:val="en-US"/>
      </w:rPr>
      <w:t>, 20</w:t>
    </w:r>
    <w:r w:rsidR="009F73ED">
      <w:rPr>
        <w:sz w:val="20"/>
        <w:szCs w:val="20"/>
        <w:lang w:val="en-US"/>
      </w:rPr>
      <w:t>2</w:t>
    </w:r>
    <w:r w:rsidR="004017E1">
      <w:rPr>
        <w:sz w:val="20"/>
        <w:szCs w:val="20"/>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A287D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55718B2"/>
    <w:multiLevelType w:val="hybridMultilevel"/>
    <w:tmpl w:val="19949D0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010902"/>
    <w:multiLevelType w:val="hybridMultilevel"/>
    <w:tmpl w:val="7B9EE8D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6202DCD"/>
    <w:multiLevelType w:val="hybridMultilevel"/>
    <w:tmpl w:val="B8B69FB2"/>
    <w:lvl w:ilvl="0" w:tplc="4EEC39F6">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4B6597"/>
    <w:multiLevelType w:val="hybridMultilevel"/>
    <w:tmpl w:val="3DBA5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346174"/>
    <w:multiLevelType w:val="hybridMultilevel"/>
    <w:tmpl w:val="CDD03B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8EB4681"/>
    <w:multiLevelType w:val="hybridMultilevel"/>
    <w:tmpl w:val="17CE863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A0A50A2"/>
    <w:multiLevelType w:val="hybridMultilevel"/>
    <w:tmpl w:val="40BE1E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104130"/>
    <w:multiLevelType w:val="hybridMultilevel"/>
    <w:tmpl w:val="15BC4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317E6B"/>
    <w:multiLevelType w:val="hybridMultilevel"/>
    <w:tmpl w:val="47760D8C"/>
    <w:lvl w:ilvl="0" w:tplc="1540BBF0">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7F537CC"/>
    <w:multiLevelType w:val="hybridMultilevel"/>
    <w:tmpl w:val="B4FA8828"/>
    <w:lvl w:ilvl="0" w:tplc="998E822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C5D4CD3"/>
    <w:multiLevelType w:val="hybridMultilevel"/>
    <w:tmpl w:val="F4E214D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1255BA"/>
    <w:multiLevelType w:val="hybridMultilevel"/>
    <w:tmpl w:val="0434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128C4"/>
    <w:multiLevelType w:val="hybridMultilevel"/>
    <w:tmpl w:val="3B126E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805B93"/>
    <w:multiLevelType w:val="hybridMultilevel"/>
    <w:tmpl w:val="FDD6A75C"/>
    <w:lvl w:ilvl="0" w:tplc="C81A1CAA">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DB1897"/>
    <w:multiLevelType w:val="hybridMultilevel"/>
    <w:tmpl w:val="7BD89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54A4A"/>
    <w:multiLevelType w:val="hybridMultilevel"/>
    <w:tmpl w:val="9E50F6E2"/>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A703361"/>
    <w:multiLevelType w:val="hybridMultilevel"/>
    <w:tmpl w:val="A708548A"/>
    <w:lvl w:ilvl="0" w:tplc="B5228554">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3FF7FA6"/>
    <w:multiLevelType w:val="hybridMultilevel"/>
    <w:tmpl w:val="C48A769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55A009C"/>
    <w:multiLevelType w:val="hybridMultilevel"/>
    <w:tmpl w:val="023AA7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AA7EC7"/>
    <w:multiLevelType w:val="hybridMultilevel"/>
    <w:tmpl w:val="F93C21E6"/>
    <w:lvl w:ilvl="0" w:tplc="1540BBF0">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DA113F0"/>
    <w:multiLevelType w:val="hybridMultilevel"/>
    <w:tmpl w:val="3E8291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5F7489"/>
    <w:multiLevelType w:val="hybridMultilevel"/>
    <w:tmpl w:val="195E6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7B08FB"/>
    <w:multiLevelType w:val="hybridMultilevel"/>
    <w:tmpl w:val="5F6ADD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3E575F8"/>
    <w:multiLevelType w:val="hybridMultilevel"/>
    <w:tmpl w:val="F1828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EE3833"/>
    <w:multiLevelType w:val="hybridMultilevel"/>
    <w:tmpl w:val="8F0060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F677A0"/>
    <w:multiLevelType w:val="hybridMultilevel"/>
    <w:tmpl w:val="10BEC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B552D9C"/>
    <w:multiLevelType w:val="hybridMultilevel"/>
    <w:tmpl w:val="66042D1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E3A4F4E"/>
    <w:multiLevelType w:val="hybridMultilevel"/>
    <w:tmpl w:val="3F2E56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B2187"/>
    <w:multiLevelType w:val="hybridMultilevel"/>
    <w:tmpl w:val="DCF6684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80F77C5"/>
    <w:multiLevelType w:val="hybridMultilevel"/>
    <w:tmpl w:val="2014EB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8E8063E"/>
    <w:multiLevelType w:val="hybridMultilevel"/>
    <w:tmpl w:val="3C529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320492"/>
    <w:multiLevelType w:val="multilevel"/>
    <w:tmpl w:val="2BF0EB5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3" w15:restartNumberingAfterBreak="0">
    <w:nsid w:val="5E9371B4"/>
    <w:multiLevelType w:val="hybridMultilevel"/>
    <w:tmpl w:val="F44CB0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2D13F1D"/>
    <w:multiLevelType w:val="hybridMultilevel"/>
    <w:tmpl w:val="BFAE08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35A5129"/>
    <w:multiLevelType w:val="hybridMultilevel"/>
    <w:tmpl w:val="C48A769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67A2A0A"/>
    <w:multiLevelType w:val="multilevel"/>
    <w:tmpl w:val="FE8280E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7" w15:restartNumberingAfterBreak="0">
    <w:nsid w:val="68316140"/>
    <w:multiLevelType w:val="hybridMultilevel"/>
    <w:tmpl w:val="26A00E3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50EBD"/>
    <w:multiLevelType w:val="hybridMultilevel"/>
    <w:tmpl w:val="450AED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A661768"/>
    <w:multiLevelType w:val="hybridMultilevel"/>
    <w:tmpl w:val="521096CC"/>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54755"/>
    <w:multiLevelType w:val="hybridMultilevel"/>
    <w:tmpl w:val="9D1A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0A7B"/>
    <w:multiLevelType w:val="hybridMultilevel"/>
    <w:tmpl w:val="73AC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643CA"/>
    <w:multiLevelType w:val="hybridMultilevel"/>
    <w:tmpl w:val="B92A03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5994A3A"/>
    <w:multiLevelType w:val="hybridMultilevel"/>
    <w:tmpl w:val="6EC032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E47D9A"/>
    <w:multiLevelType w:val="hybridMultilevel"/>
    <w:tmpl w:val="C6E8668C"/>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F6A16"/>
    <w:multiLevelType w:val="hybridMultilevel"/>
    <w:tmpl w:val="391C4E9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CE836E5"/>
    <w:multiLevelType w:val="multilevel"/>
    <w:tmpl w:val="3C4E040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47" w15:restartNumberingAfterBreak="0">
    <w:nsid w:val="7DA3199C"/>
    <w:multiLevelType w:val="hybridMultilevel"/>
    <w:tmpl w:val="3DE61196"/>
    <w:lvl w:ilvl="0" w:tplc="4EEC39F6">
      <w:start w:val="1"/>
      <w:numFmt w:val="bullet"/>
      <w:lvlText w:val=""/>
      <w:lvlJc w:val="left"/>
      <w:pPr>
        <w:ind w:left="720" w:hanging="360"/>
      </w:pPr>
      <w:rPr>
        <w:rFonts w:ascii="Wingdings" w:hAnsi="Wingdings" w:cs="Wingdings" w:hint="default"/>
      </w:rPr>
    </w:lvl>
    <w:lvl w:ilvl="1" w:tplc="4EEC39F6">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EAF4D34"/>
    <w:multiLevelType w:val="hybridMultilevel"/>
    <w:tmpl w:val="30C69C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6"/>
  </w:num>
  <w:num w:numId="2">
    <w:abstractNumId w:val="32"/>
  </w:num>
  <w:num w:numId="3">
    <w:abstractNumId w:val="46"/>
  </w:num>
  <w:num w:numId="4">
    <w:abstractNumId w:val="2"/>
  </w:num>
  <w:num w:numId="5">
    <w:abstractNumId w:val="11"/>
  </w:num>
  <w:num w:numId="6">
    <w:abstractNumId w:val="26"/>
  </w:num>
  <w:num w:numId="7">
    <w:abstractNumId w:val="5"/>
  </w:num>
  <w:num w:numId="8">
    <w:abstractNumId w:val="22"/>
  </w:num>
  <w:num w:numId="9">
    <w:abstractNumId w:val="30"/>
  </w:num>
  <w:num w:numId="10">
    <w:abstractNumId w:val="34"/>
  </w:num>
  <w:num w:numId="11">
    <w:abstractNumId w:val="21"/>
  </w:num>
  <w:num w:numId="12">
    <w:abstractNumId w:val="19"/>
  </w:num>
  <w:num w:numId="13">
    <w:abstractNumId w:val="17"/>
  </w:num>
  <w:num w:numId="14">
    <w:abstractNumId w:val="38"/>
  </w:num>
  <w:num w:numId="15">
    <w:abstractNumId w:val="48"/>
  </w:num>
  <w:num w:numId="16">
    <w:abstractNumId w:val="42"/>
  </w:num>
  <w:num w:numId="17">
    <w:abstractNumId w:val="10"/>
  </w:num>
  <w:num w:numId="18">
    <w:abstractNumId w:val="16"/>
  </w:num>
  <w:num w:numId="19">
    <w:abstractNumId w:val="7"/>
  </w:num>
  <w:num w:numId="20">
    <w:abstractNumId w:val="24"/>
  </w:num>
  <w:num w:numId="21">
    <w:abstractNumId w:val="9"/>
  </w:num>
  <w:num w:numId="22">
    <w:abstractNumId w:val="20"/>
  </w:num>
  <w:num w:numId="23">
    <w:abstractNumId w:val="0"/>
  </w:num>
  <w:num w:numId="24">
    <w:abstractNumId w:val="25"/>
  </w:num>
  <w:num w:numId="25">
    <w:abstractNumId w:val="23"/>
  </w:num>
  <w:num w:numId="26">
    <w:abstractNumId w:val="41"/>
  </w:num>
  <w:num w:numId="27">
    <w:abstractNumId w:val="14"/>
  </w:num>
  <w:num w:numId="28">
    <w:abstractNumId w:val="4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7"/>
  </w:num>
  <w:num w:numId="32">
    <w:abstractNumId w:val="31"/>
  </w:num>
  <w:num w:numId="33">
    <w:abstractNumId w:val="18"/>
  </w:num>
  <w:num w:numId="34">
    <w:abstractNumId w:val="6"/>
  </w:num>
  <w:num w:numId="35">
    <w:abstractNumId w:val="45"/>
  </w:num>
  <w:num w:numId="36">
    <w:abstractNumId w:val="1"/>
  </w:num>
  <w:num w:numId="37">
    <w:abstractNumId w:val="13"/>
  </w:num>
  <w:num w:numId="38">
    <w:abstractNumId w:val="29"/>
  </w:num>
  <w:num w:numId="39">
    <w:abstractNumId w:val="35"/>
  </w:num>
  <w:num w:numId="40">
    <w:abstractNumId w:val="28"/>
  </w:num>
  <w:num w:numId="41">
    <w:abstractNumId w:val="4"/>
  </w:num>
  <w:num w:numId="42">
    <w:abstractNumId w:val="33"/>
  </w:num>
  <w:num w:numId="43">
    <w:abstractNumId w:val="27"/>
  </w:num>
  <w:num w:numId="44">
    <w:abstractNumId w:val="8"/>
  </w:num>
  <w:num w:numId="45">
    <w:abstractNumId w:val="12"/>
  </w:num>
  <w:num w:numId="46">
    <w:abstractNumId w:val="37"/>
  </w:num>
  <w:num w:numId="47">
    <w:abstractNumId w:val="39"/>
  </w:num>
  <w:num w:numId="48">
    <w:abstractNumId w:val="44"/>
  </w:num>
  <w:num w:numId="49">
    <w:abstractNumId w:val="4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20"/>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FC"/>
    <w:rsid w:val="00000DA5"/>
    <w:rsid w:val="0000654D"/>
    <w:rsid w:val="00007849"/>
    <w:rsid w:val="00010C2F"/>
    <w:rsid w:val="00012016"/>
    <w:rsid w:val="00012360"/>
    <w:rsid w:val="0001249A"/>
    <w:rsid w:val="0001559F"/>
    <w:rsid w:val="000167A9"/>
    <w:rsid w:val="00016F33"/>
    <w:rsid w:val="00020401"/>
    <w:rsid w:val="0002542D"/>
    <w:rsid w:val="00025539"/>
    <w:rsid w:val="00025DA3"/>
    <w:rsid w:val="000261F9"/>
    <w:rsid w:val="00032513"/>
    <w:rsid w:val="00032AA3"/>
    <w:rsid w:val="0003332D"/>
    <w:rsid w:val="0003590A"/>
    <w:rsid w:val="00037D7C"/>
    <w:rsid w:val="00040A45"/>
    <w:rsid w:val="00044561"/>
    <w:rsid w:val="0004781F"/>
    <w:rsid w:val="00047851"/>
    <w:rsid w:val="00047AC7"/>
    <w:rsid w:val="00051B25"/>
    <w:rsid w:val="00053F44"/>
    <w:rsid w:val="0005513F"/>
    <w:rsid w:val="000609EA"/>
    <w:rsid w:val="00064292"/>
    <w:rsid w:val="00065E05"/>
    <w:rsid w:val="0006694B"/>
    <w:rsid w:val="00067DE9"/>
    <w:rsid w:val="00070F3E"/>
    <w:rsid w:val="000713D3"/>
    <w:rsid w:val="000715F4"/>
    <w:rsid w:val="000732C8"/>
    <w:rsid w:val="00077102"/>
    <w:rsid w:val="00083478"/>
    <w:rsid w:val="00083975"/>
    <w:rsid w:val="00083E09"/>
    <w:rsid w:val="00084CF0"/>
    <w:rsid w:val="00084DC7"/>
    <w:rsid w:val="000858FA"/>
    <w:rsid w:val="00094ACA"/>
    <w:rsid w:val="00095CD9"/>
    <w:rsid w:val="00097CC7"/>
    <w:rsid w:val="000A1A8C"/>
    <w:rsid w:val="000A27BD"/>
    <w:rsid w:val="000A5A5E"/>
    <w:rsid w:val="000A68CD"/>
    <w:rsid w:val="000A69C1"/>
    <w:rsid w:val="000A6D98"/>
    <w:rsid w:val="000B193D"/>
    <w:rsid w:val="000B4304"/>
    <w:rsid w:val="000B6B71"/>
    <w:rsid w:val="000C1C25"/>
    <w:rsid w:val="000C2BA3"/>
    <w:rsid w:val="000C3683"/>
    <w:rsid w:val="000C3C19"/>
    <w:rsid w:val="000C3F16"/>
    <w:rsid w:val="000C4786"/>
    <w:rsid w:val="000C4EB2"/>
    <w:rsid w:val="000C5477"/>
    <w:rsid w:val="000C5E5C"/>
    <w:rsid w:val="000C6A98"/>
    <w:rsid w:val="000D1A4A"/>
    <w:rsid w:val="000D3B05"/>
    <w:rsid w:val="000D5A77"/>
    <w:rsid w:val="000D71CA"/>
    <w:rsid w:val="000D7BE2"/>
    <w:rsid w:val="000E0CAA"/>
    <w:rsid w:val="000E29C0"/>
    <w:rsid w:val="000E343A"/>
    <w:rsid w:val="000F024F"/>
    <w:rsid w:val="000F0274"/>
    <w:rsid w:val="000F4B7D"/>
    <w:rsid w:val="000F70F9"/>
    <w:rsid w:val="000F71C3"/>
    <w:rsid w:val="001001E5"/>
    <w:rsid w:val="00100E35"/>
    <w:rsid w:val="001012C2"/>
    <w:rsid w:val="001029FB"/>
    <w:rsid w:val="00102BE1"/>
    <w:rsid w:val="001054B3"/>
    <w:rsid w:val="00105860"/>
    <w:rsid w:val="001060D4"/>
    <w:rsid w:val="001105BB"/>
    <w:rsid w:val="00114C6D"/>
    <w:rsid w:val="00121FAC"/>
    <w:rsid w:val="0012249E"/>
    <w:rsid w:val="001266EC"/>
    <w:rsid w:val="0013176D"/>
    <w:rsid w:val="0013659E"/>
    <w:rsid w:val="00136D82"/>
    <w:rsid w:val="00140138"/>
    <w:rsid w:val="00141983"/>
    <w:rsid w:val="001425F8"/>
    <w:rsid w:val="00142CE4"/>
    <w:rsid w:val="001455AE"/>
    <w:rsid w:val="00150BD3"/>
    <w:rsid w:val="001523D2"/>
    <w:rsid w:val="001549EE"/>
    <w:rsid w:val="00155E1C"/>
    <w:rsid w:val="00157336"/>
    <w:rsid w:val="001601B4"/>
    <w:rsid w:val="00163BDF"/>
    <w:rsid w:val="00167953"/>
    <w:rsid w:val="00170E11"/>
    <w:rsid w:val="00172425"/>
    <w:rsid w:val="00173C17"/>
    <w:rsid w:val="0017434F"/>
    <w:rsid w:val="0017493E"/>
    <w:rsid w:val="00174E90"/>
    <w:rsid w:val="00177CAD"/>
    <w:rsid w:val="00181284"/>
    <w:rsid w:val="00182AB8"/>
    <w:rsid w:val="001859CB"/>
    <w:rsid w:val="001863C5"/>
    <w:rsid w:val="00191453"/>
    <w:rsid w:val="00192599"/>
    <w:rsid w:val="00193EE0"/>
    <w:rsid w:val="00195D37"/>
    <w:rsid w:val="00196036"/>
    <w:rsid w:val="001966C2"/>
    <w:rsid w:val="00196DAA"/>
    <w:rsid w:val="00197C79"/>
    <w:rsid w:val="001A25B3"/>
    <w:rsid w:val="001A35FC"/>
    <w:rsid w:val="001A54C1"/>
    <w:rsid w:val="001A5947"/>
    <w:rsid w:val="001A5E1A"/>
    <w:rsid w:val="001A6481"/>
    <w:rsid w:val="001A7CC7"/>
    <w:rsid w:val="001B0BDF"/>
    <w:rsid w:val="001B175E"/>
    <w:rsid w:val="001B6356"/>
    <w:rsid w:val="001B692A"/>
    <w:rsid w:val="001B720F"/>
    <w:rsid w:val="001C1C73"/>
    <w:rsid w:val="001C2352"/>
    <w:rsid w:val="001C490B"/>
    <w:rsid w:val="001D0D13"/>
    <w:rsid w:val="001D1C62"/>
    <w:rsid w:val="001D2D5B"/>
    <w:rsid w:val="001D40A4"/>
    <w:rsid w:val="001D7AB3"/>
    <w:rsid w:val="001E152A"/>
    <w:rsid w:val="001E532E"/>
    <w:rsid w:val="001E568D"/>
    <w:rsid w:val="001E5895"/>
    <w:rsid w:val="001E7FB2"/>
    <w:rsid w:val="001F2F4F"/>
    <w:rsid w:val="001F57F3"/>
    <w:rsid w:val="001F6011"/>
    <w:rsid w:val="001F656B"/>
    <w:rsid w:val="00204C36"/>
    <w:rsid w:val="00205707"/>
    <w:rsid w:val="00207EEC"/>
    <w:rsid w:val="00210BF7"/>
    <w:rsid w:val="0021373E"/>
    <w:rsid w:val="00215461"/>
    <w:rsid w:val="0021567E"/>
    <w:rsid w:val="00216B61"/>
    <w:rsid w:val="00217281"/>
    <w:rsid w:val="00222E49"/>
    <w:rsid w:val="00227DF6"/>
    <w:rsid w:val="00230BFD"/>
    <w:rsid w:val="0023191A"/>
    <w:rsid w:val="00232A73"/>
    <w:rsid w:val="00233392"/>
    <w:rsid w:val="0023384D"/>
    <w:rsid w:val="00234456"/>
    <w:rsid w:val="00237E42"/>
    <w:rsid w:val="00240A7F"/>
    <w:rsid w:val="0024627A"/>
    <w:rsid w:val="00251279"/>
    <w:rsid w:val="00251C45"/>
    <w:rsid w:val="00251DFA"/>
    <w:rsid w:val="0025441A"/>
    <w:rsid w:val="0025489D"/>
    <w:rsid w:val="00254E6B"/>
    <w:rsid w:val="00256661"/>
    <w:rsid w:val="00257F8B"/>
    <w:rsid w:val="002611A5"/>
    <w:rsid w:val="00262988"/>
    <w:rsid w:val="002635C2"/>
    <w:rsid w:val="00267963"/>
    <w:rsid w:val="00270954"/>
    <w:rsid w:val="00272157"/>
    <w:rsid w:val="00272B5D"/>
    <w:rsid w:val="00273C0E"/>
    <w:rsid w:val="0027456F"/>
    <w:rsid w:val="00275E92"/>
    <w:rsid w:val="002764B7"/>
    <w:rsid w:val="00282F04"/>
    <w:rsid w:val="00283CC8"/>
    <w:rsid w:val="00295585"/>
    <w:rsid w:val="00296A9D"/>
    <w:rsid w:val="002A0588"/>
    <w:rsid w:val="002A3D6C"/>
    <w:rsid w:val="002A5445"/>
    <w:rsid w:val="002A5A0B"/>
    <w:rsid w:val="002A754E"/>
    <w:rsid w:val="002B11DB"/>
    <w:rsid w:val="002B39FC"/>
    <w:rsid w:val="002B5653"/>
    <w:rsid w:val="002C1AC1"/>
    <w:rsid w:val="002C4A0C"/>
    <w:rsid w:val="002D559F"/>
    <w:rsid w:val="002D5E01"/>
    <w:rsid w:val="002E1089"/>
    <w:rsid w:val="002E1ECB"/>
    <w:rsid w:val="002E3E29"/>
    <w:rsid w:val="002E4099"/>
    <w:rsid w:val="002E5895"/>
    <w:rsid w:val="002E5FD3"/>
    <w:rsid w:val="002E6D00"/>
    <w:rsid w:val="002E74E3"/>
    <w:rsid w:val="002E7A70"/>
    <w:rsid w:val="002F0291"/>
    <w:rsid w:val="002F03E1"/>
    <w:rsid w:val="002F0DEB"/>
    <w:rsid w:val="002F3BD3"/>
    <w:rsid w:val="002F41D5"/>
    <w:rsid w:val="002F5317"/>
    <w:rsid w:val="002F534D"/>
    <w:rsid w:val="0030376C"/>
    <w:rsid w:val="00303FBA"/>
    <w:rsid w:val="0030566D"/>
    <w:rsid w:val="00306B30"/>
    <w:rsid w:val="00311571"/>
    <w:rsid w:val="00312C96"/>
    <w:rsid w:val="00316ED1"/>
    <w:rsid w:val="00320730"/>
    <w:rsid w:val="003223FD"/>
    <w:rsid w:val="00323BDB"/>
    <w:rsid w:val="00326BB8"/>
    <w:rsid w:val="00326D87"/>
    <w:rsid w:val="003278C8"/>
    <w:rsid w:val="0033232D"/>
    <w:rsid w:val="003329DE"/>
    <w:rsid w:val="003337A7"/>
    <w:rsid w:val="00333AED"/>
    <w:rsid w:val="00334D6F"/>
    <w:rsid w:val="00336BB5"/>
    <w:rsid w:val="00337EED"/>
    <w:rsid w:val="003415FE"/>
    <w:rsid w:val="00341E8D"/>
    <w:rsid w:val="00341EBC"/>
    <w:rsid w:val="003443B9"/>
    <w:rsid w:val="00347885"/>
    <w:rsid w:val="0035072A"/>
    <w:rsid w:val="003530C9"/>
    <w:rsid w:val="00354418"/>
    <w:rsid w:val="003549AC"/>
    <w:rsid w:val="00355140"/>
    <w:rsid w:val="0035593C"/>
    <w:rsid w:val="00355C39"/>
    <w:rsid w:val="00357C21"/>
    <w:rsid w:val="00357CCE"/>
    <w:rsid w:val="003611D6"/>
    <w:rsid w:val="00363BB3"/>
    <w:rsid w:val="00364873"/>
    <w:rsid w:val="003709F6"/>
    <w:rsid w:val="003715A0"/>
    <w:rsid w:val="00371C22"/>
    <w:rsid w:val="003728B0"/>
    <w:rsid w:val="003831B4"/>
    <w:rsid w:val="00385069"/>
    <w:rsid w:val="003867A0"/>
    <w:rsid w:val="00387235"/>
    <w:rsid w:val="0039079F"/>
    <w:rsid w:val="003926D7"/>
    <w:rsid w:val="00394352"/>
    <w:rsid w:val="003946CC"/>
    <w:rsid w:val="00394823"/>
    <w:rsid w:val="003A3319"/>
    <w:rsid w:val="003A6A9C"/>
    <w:rsid w:val="003B1256"/>
    <w:rsid w:val="003B3B69"/>
    <w:rsid w:val="003B687A"/>
    <w:rsid w:val="003B688C"/>
    <w:rsid w:val="003C24F7"/>
    <w:rsid w:val="003D0D5E"/>
    <w:rsid w:val="003D1DCB"/>
    <w:rsid w:val="003D2875"/>
    <w:rsid w:val="003D346B"/>
    <w:rsid w:val="003D4763"/>
    <w:rsid w:val="003D4DEB"/>
    <w:rsid w:val="003D6F2B"/>
    <w:rsid w:val="003E17A8"/>
    <w:rsid w:val="003E462F"/>
    <w:rsid w:val="003E469E"/>
    <w:rsid w:val="003E5038"/>
    <w:rsid w:val="003F250D"/>
    <w:rsid w:val="004017E1"/>
    <w:rsid w:val="00402593"/>
    <w:rsid w:val="00404462"/>
    <w:rsid w:val="00404764"/>
    <w:rsid w:val="00406133"/>
    <w:rsid w:val="0040732F"/>
    <w:rsid w:val="00410157"/>
    <w:rsid w:val="004151EB"/>
    <w:rsid w:val="00415739"/>
    <w:rsid w:val="00415FAA"/>
    <w:rsid w:val="00420A02"/>
    <w:rsid w:val="00422DD4"/>
    <w:rsid w:val="004255D8"/>
    <w:rsid w:val="00427888"/>
    <w:rsid w:val="00431D52"/>
    <w:rsid w:val="0043387C"/>
    <w:rsid w:val="00434AFD"/>
    <w:rsid w:val="00434FA2"/>
    <w:rsid w:val="00435538"/>
    <w:rsid w:val="00437708"/>
    <w:rsid w:val="00437E0D"/>
    <w:rsid w:val="00440697"/>
    <w:rsid w:val="0044182B"/>
    <w:rsid w:val="00443F21"/>
    <w:rsid w:val="00445112"/>
    <w:rsid w:val="00445D37"/>
    <w:rsid w:val="00446045"/>
    <w:rsid w:val="00452A87"/>
    <w:rsid w:val="00452EC9"/>
    <w:rsid w:val="00454890"/>
    <w:rsid w:val="00455DD6"/>
    <w:rsid w:val="00457124"/>
    <w:rsid w:val="00460088"/>
    <w:rsid w:val="00461908"/>
    <w:rsid w:val="0046362E"/>
    <w:rsid w:val="00472035"/>
    <w:rsid w:val="00472FDA"/>
    <w:rsid w:val="004757BA"/>
    <w:rsid w:val="00481A44"/>
    <w:rsid w:val="00482422"/>
    <w:rsid w:val="004840D9"/>
    <w:rsid w:val="00485193"/>
    <w:rsid w:val="004877C6"/>
    <w:rsid w:val="004913C2"/>
    <w:rsid w:val="00491462"/>
    <w:rsid w:val="00491FEF"/>
    <w:rsid w:val="00494A4F"/>
    <w:rsid w:val="004953D6"/>
    <w:rsid w:val="004A31FF"/>
    <w:rsid w:val="004B14A9"/>
    <w:rsid w:val="004B221A"/>
    <w:rsid w:val="004B4414"/>
    <w:rsid w:val="004B4C90"/>
    <w:rsid w:val="004B52D6"/>
    <w:rsid w:val="004B7ABF"/>
    <w:rsid w:val="004C0DB7"/>
    <w:rsid w:val="004C3929"/>
    <w:rsid w:val="004C6A81"/>
    <w:rsid w:val="004D1163"/>
    <w:rsid w:val="004D1399"/>
    <w:rsid w:val="004D24E4"/>
    <w:rsid w:val="004D3B77"/>
    <w:rsid w:val="004D4391"/>
    <w:rsid w:val="004E1F8C"/>
    <w:rsid w:val="004F19AF"/>
    <w:rsid w:val="004F4134"/>
    <w:rsid w:val="004F4155"/>
    <w:rsid w:val="004F5C6D"/>
    <w:rsid w:val="004F6AB3"/>
    <w:rsid w:val="004F7714"/>
    <w:rsid w:val="005008B6"/>
    <w:rsid w:val="0050115E"/>
    <w:rsid w:val="00501464"/>
    <w:rsid w:val="00503F33"/>
    <w:rsid w:val="00504F94"/>
    <w:rsid w:val="00507CCD"/>
    <w:rsid w:val="0051087F"/>
    <w:rsid w:val="0051255F"/>
    <w:rsid w:val="00516116"/>
    <w:rsid w:val="00517BD3"/>
    <w:rsid w:val="00520DB7"/>
    <w:rsid w:val="0052115F"/>
    <w:rsid w:val="005214AC"/>
    <w:rsid w:val="0052302D"/>
    <w:rsid w:val="00523715"/>
    <w:rsid w:val="005249A3"/>
    <w:rsid w:val="00524C57"/>
    <w:rsid w:val="00525EF7"/>
    <w:rsid w:val="00530B87"/>
    <w:rsid w:val="00531563"/>
    <w:rsid w:val="00532085"/>
    <w:rsid w:val="005327A7"/>
    <w:rsid w:val="0053400B"/>
    <w:rsid w:val="00541252"/>
    <w:rsid w:val="00544E26"/>
    <w:rsid w:val="005452B4"/>
    <w:rsid w:val="00550034"/>
    <w:rsid w:val="00553536"/>
    <w:rsid w:val="005551EC"/>
    <w:rsid w:val="00561BD3"/>
    <w:rsid w:val="00564D11"/>
    <w:rsid w:val="00571C3F"/>
    <w:rsid w:val="0057416F"/>
    <w:rsid w:val="00577CB1"/>
    <w:rsid w:val="00577CFF"/>
    <w:rsid w:val="00582C9A"/>
    <w:rsid w:val="00587289"/>
    <w:rsid w:val="005876D0"/>
    <w:rsid w:val="00592DDC"/>
    <w:rsid w:val="00594836"/>
    <w:rsid w:val="00595639"/>
    <w:rsid w:val="00596367"/>
    <w:rsid w:val="005A037B"/>
    <w:rsid w:val="005A15D6"/>
    <w:rsid w:val="005A1A81"/>
    <w:rsid w:val="005A265E"/>
    <w:rsid w:val="005A5E66"/>
    <w:rsid w:val="005A7BC4"/>
    <w:rsid w:val="005A7D86"/>
    <w:rsid w:val="005B010B"/>
    <w:rsid w:val="005B7F0F"/>
    <w:rsid w:val="005C1142"/>
    <w:rsid w:val="005C225B"/>
    <w:rsid w:val="005C3CC9"/>
    <w:rsid w:val="005C5379"/>
    <w:rsid w:val="005C72A1"/>
    <w:rsid w:val="005C7342"/>
    <w:rsid w:val="005D2345"/>
    <w:rsid w:val="005D30BB"/>
    <w:rsid w:val="005D450C"/>
    <w:rsid w:val="005D7F1D"/>
    <w:rsid w:val="005E247D"/>
    <w:rsid w:val="005E382B"/>
    <w:rsid w:val="005E3C56"/>
    <w:rsid w:val="005E47E7"/>
    <w:rsid w:val="005E6BB5"/>
    <w:rsid w:val="005E7C72"/>
    <w:rsid w:val="005E7E42"/>
    <w:rsid w:val="005F6E78"/>
    <w:rsid w:val="00610640"/>
    <w:rsid w:val="0061155E"/>
    <w:rsid w:val="00611DF3"/>
    <w:rsid w:val="00612011"/>
    <w:rsid w:val="0061277E"/>
    <w:rsid w:val="00616DF4"/>
    <w:rsid w:val="006172DB"/>
    <w:rsid w:val="00620E20"/>
    <w:rsid w:val="00621C5C"/>
    <w:rsid w:val="0062485D"/>
    <w:rsid w:val="00627614"/>
    <w:rsid w:val="00631665"/>
    <w:rsid w:val="00631756"/>
    <w:rsid w:val="00631A91"/>
    <w:rsid w:val="00631EC7"/>
    <w:rsid w:val="00632DA7"/>
    <w:rsid w:val="006332B7"/>
    <w:rsid w:val="006353DA"/>
    <w:rsid w:val="00643643"/>
    <w:rsid w:val="00644B53"/>
    <w:rsid w:val="00645660"/>
    <w:rsid w:val="00655239"/>
    <w:rsid w:val="00655A9F"/>
    <w:rsid w:val="006702B6"/>
    <w:rsid w:val="006702CF"/>
    <w:rsid w:val="006743CB"/>
    <w:rsid w:val="006751AD"/>
    <w:rsid w:val="006751F6"/>
    <w:rsid w:val="00676AB9"/>
    <w:rsid w:val="00677492"/>
    <w:rsid w:val="00677DA1"/>
    <w:rsid w:val="0068225C"/>
    <w:rsid w:val="00683735"/>
    <w:rsid w:val="0068481A"/>
    <w:rsid w:val="00685926"/>
    <w:rsid w:val="00686A67"/>
    <w:rsid w:val="00687E76"/>
    <w:rsid w:val="006908AA"/>
    <w:rsid w:val="00693A16"/>
    <w:rsid w:val="00693F95"/>
    <w:rsid w:val="006A3402"/>
    <w:rsid w:val="006B24E6"/>
    <w:rsid w:val="006B5065"/>
    <w:rsid w:val="006B5D32"/>
    <w:rsid w:val="006B6C85"/>
    <w:rsid w:val="006B7BF8"/>
    <w:rsid w:val="006C072E"/>
    <w:rsid w:val="006C5B2D"/>
    <w:rsid w:val="006C74BB"/>
    <w:rsid w:val="006D4698"/>
    <w:rsid w:val="006D4F69"/>
    <w:rsid w:val="006D5E89"/>
    <w:rsid w:val="006E07B9"/>
    <w:rsid w:val="006E31A8"/>
    <w:rsid w:val="006E4906"/>
    <w:rsid w:val="006E7239"/>
    <w:rsid w:val="006F2614"/>
    <w:rsid w:val="006F571A"/>
    <w:rsid w:val="00704E0A"/>
    <w:rsid w:val="0070527B"/>
    <w:rsid w:val="007062E5"/>
    <w:rsid w:val="00706920"/>
    <w:rsid w:val="00711772"/>
    <w:rsid w:val="00714052"/>
    <w:rsid w:val="00715402"/>
    <w:rsid w:val="00715D74"/>
    <w:rsid w:val="0071789B"/>
    <w:rsid w:val="00720760"/>
    <w:rsid w:val="00722462"/>
    <w:rsid w:val="00723192"/>
    <w:rsid w:val="00724B48"/>
    <w:rsid w:val="00726910"/>
    <w:rsid w:val="00726D75"/>
    <w:rsid w:val="00730D46"/>
    <w:rsid w:val="007366DE"/>
    <w:rsid w:val="00736941"/>
    <w:rsid w:val="00743DA6"/>
    <w:rsid w:val="0074460B"/>
    <w:rsid w:val="007475D1"/>
    <w:rsid w:val="00747BA4"/>
    <w:rsid w:val="00751261"/>
    <w:rsid w:val="007520AA"/>
    <w:rsid w:val="00753329"/>
    <w:rsid w:val="0075569A"/>
    <w:rsid w:val="00757932"/>
    <w:rsid w:val="00760D6E"/>
    <w:rsid w:val="007673A1"/>
    <w:rsid w:val="00771003"/>
    <w:rsid w:val="0077208A"/>
    <w:rsid w:val="00772710"/>
    <w:rsid w:val="00772A21"/>
    <w:rsid w:val="007756AF"/>
    <w:rsid w:val="00775B8B"/>
    <w:rsid w:val="007817A8"/>
    <w:rsid w:val="00781C20"/>
    <w:rsid w:val="00785147"/>
    <w:rsid w:val="00786C7E"/>
    <w:rsid w:val="00787E7D"/>
    <w:rsid w:val="007905A8"/>
    <w:rsid w:val="0079145E"/>
    <w:rsid w:val="00792F0E"/>
    <w:rsid w:val="00793002"/>
    <w:rsid w:val="00794161"/>
    <w:rsid w:val="00794889"/>
    <w:rsid w:val="00794F0B"/>
    <w:rsid w:val="00796972"/>
    <w:rsid w:val="0079741A"/>
    <w:rsid w:val="007A234B"/>
    <w:rsid w:val="007A23A0"/>
    <w:rsid w:val="007A393A"/>
    <w:rsid w:val="007A615A"/>
    <w:rsid w:val="007A6856"/>
    <w:rsid w:val="007B05DC"/>
    <w:rsid w:val="007B28A2"/>
    <w:rsid w:val="007B46A7"/>
    <w:rsid w:val="007B6B82"/>
    <w:rsid w:val="007B7940"/>
    <w:rsid w:val="007B7AC4"/>
    <w:rsid w:val="007C15F9"/>
    <w:rsid w:val="007C1808"/>
    <w:rsid w:val="007C4BF7"/>
    <w:rsid w:val="007C6251"/>
    <w:rsid w:val="007C7248"/>
    <w:rsid w:val="007D050B"/>
    <w:rsid w:val="007D107C"/>
    <w:rsid w:val="007D4DA0"/>
    <w:rsid w:val="007D5BEA"/>
    <w:rsid w:val="007D6449"/>
    <w:rsid w:val="007D6976"/>
    <w:rsid w:val="007E0179"/>
    <w:rsid w:val="007E20AD"/>
    <w:rsid w:val="007E4C0A"/>
    <w:rsid w:val="007E4E99"/>
    <w:rsid w:val="007E71E2"/>
    <w:rsid w:val="007E7FC5"/>
    <w:rsid w:val="007F0097"/>
    <w:rsid w:val="007F650A"/>
    <w:rsid w:val="007F6E9B"/>
    <w:rsid w:val="008022F0"/>
    <w:rsid w:val="00802F0E"/>
    <w:rsid w:val="00804276"/>
    <w:rsid w:val="00804C90"/>
    <w:rsid w:val="00806E84"/>
    <w:rsid w:val="00811732"/>
    <w:rsid w:val="0082099A"/>
    <w:rsid w:val="008251FD"/>
    <w:rsid w:val="0082759F"/>
    <w:rsid w:val="0083124F"/>
    <w:rsid w:val="00834B71"/>
    <w:rsid w:val="00835BC3"/>
    <w:rsid w:val="00842CA5"/>
    <w:rsid w:val="00844D1F"/>
    <w:rsid w:val="00852117"/>
    <w:rsid w:val="0085231C"/>
    <w:rsid w:val="00854849"/>
    <w:rsid w:val="00860316"/>
    <w:rsid w:val="00862A34"/>
    <w:rsid w:val="00863B7D"/>
    <w:rsid w:val="00867F00"/>
    <w:rsid w:val="00870F1F"/>
    <w:rsid w:val="00874C14"/>
    <w:rsid w:val="00875CF0"/>
    <w:rsid w:val="00875DAE"/>
    <w:rsid w:val="00876AB6"/>
    <w:rsid w:val="008777D6"/>
    <w:rsid w:val="00885036"/>
    <w:rsid w:val="008873EF"/>
    <w:rsid w:val="00890840"/>
    <w:rsid w:val="008927A5"/>
    <w:rsid w:val="00892C26"/>
    <w:rsid w:val="008A0EBE"/>
    <w:rsid w:val="008A1146"/>
    <w:rsid w:val="008A1F6D"/>
    <w:rsid w:val="008A5DEC"/>
    <w:rsid w:val="008A7373"/>
    <w:rsid w:val="008B04FC"/>
    <w:rsid w:val="008B0F62"/>
    <w:rsid w:val="008B5858"/>
    <w:rsid w:val="008C460E"/>
    <w:rsid w:val="008C61F4"/>
    <w:rsid w:val="008D0975"/>
    <w:rsid w:val="008D19A8"/>
    <w:rsid w:val="008D1A08"/>
    <w:rsid w:val="008D21F4"/>
    <w:rsid w:val="008D50AB"/>
    <w:rsid w:val="008E0E25"/>
    <w:rsid w:val="008E60E7"/>
    <w:rsid w:val="008F27D8"/>
    <w:rsid w:val="008F4170"/>
    <w:rsid w:val="008F42E4"/>
    <w:rsid w:val="0090019F"/>
    <w:rsid w:val="0090170C"/>
    <w:rsid w:val="00904C35"/>
    <w:rsid w:val="00904E84"/>
    <w:rsid w:val="00905FBA"/>
    <w:rsid w:val="00906437"/>
    <w:rsid w:val="00906D15"/>
    <w:rsid w:val="00910DF1"/>
    <w:rsid w:val="00911D22"/>
    <w:rsid w:val="00921EAB"/>
    <w:rsid w:val="009250AB"/>
    <w:rsid w:val="00926214"/>
    <w:rsid w:val="0093427B"/>
    <w:rsid w:val="00934B28"/>
    <w:rsid w:val="009354AF"/>
    <w:rsid w:val="00937D61"/>
    <w:rsid w:val="0094233C"/>
    <w:rsid w:val="00943B57"/>
    <w:rsid w:val="009465C3"/>
    <w:rsid w:val="00950543"/>
    <w:rsid w:val="009512DB"/>
    <w:rsid w:val="0095158B"/>
    <w:rsid w:val="00952231"/>
    <w:rsid w:val="0095374F"/>
    <w:rsid w:val="00954800"/>
    <w:rsid w:val="0095535A"/>
    <w:rsid w:val="00961936"/>
    <w:rsid w:val="00961E34"/>
    <w:rsid w:val="009622F8"/>
    <w:rsid w:val="00965635"/>
    <w:rsid w:val="009659B9"/>
    <w:rsid w:val="009668FD"/>
    <w:rsid w:val="00966A80"/>
    <w:rsid w:val="00974632"/>
    <w:rsid w:val="00975819"/>
    <w:rsid w:val="00975B50"/>
    <w:rsid w:val="009804F2"/>
    <w:rsid w:val="00983B22"/>
    <w:rsid w:val="00984F16"/>
    <w:rsid w:val="00986AD9"/>
    <w:rsid w:val="00986B2C"/>
    <w:rsid w:val="00987354"/>
    <w:rsid w:val="0099250A"/>
    <w:rsid w:val="00993BA7"/>
    <w:rsid w:val="009A0443"/>
    <w:rsid w:val="009A0718"/>
    <w:rsid w:val="009A1987"/>
    <w:rsid w:val="009A396E"/>
    <w:rsid w:val="009A3DAA"/>
    <w:rsid w:val="009A5516"/>
    <w:rsid w:val="009B3E00"/>
    <w:rsid w:val="009B5465"/>
    <w:rsid w:val="009B5A62"/>
    <w:rsid w:val="009B78BF"/>
    <w:rsid w:val="009C2383"/>
    <w:rsid w:val="009C38B6"/>
    <w:rsid w:val="009C62C8"/>
    <w:rsid w:val="009C63E4"/>
    <w:rsid w:val="009C72F7"/>
    <w:rsid w:val="009D0808"/>
    <w:rsid w:val="009D10AF"/>
    <w:rsid w:val="009D1107"/>
    <w:rsid w:val="009D4415"/>
    <w:rsid w:val="009D53EA"/>
    <w:rsid w:val="009D5EF9"/>
    <w:rsid w:val="009D664F"/>
    <w:rsid w:val="009D7484"/>
    <w:rsid w:val="009E1402"/>
    <w:rsid w:val="009E207B"/>
    <w:rsid w:val="009E6582"/>
    <w:rsid w:val="009F14B4"/>
    <w:rsid w:val="009F1CC4"/>
    <w:rsid w:val="009F216C"/>
    <w:rsid w:val="009F3084"/>
    <w:rsid w:val="009F5D56"/>
    <w:rsid w:val="009F73ED"/>
    <w:rsid w:val="00A02073"/>
    <w:rsid w:val="00A037B5"/>
    <w:rsid w:val="00A04055"/>
    <w:rsid w:val="00A04389"/>
    <w:rsid w:val="00A046F6"/>
    <w:rsid w:val="00A05F77"/>
    <w:rsid w:val="00A06480"/>
    <w:rsid w:val="00A077DE"/>
    <w:rsid w:val="00A11417"/>
    <w:rsid w:val="00A115B0"/>
    <w:rsid w:val="00A122ED"/>
    <w:rsid w:val="00A125A9"/>
    <w:rsid w:val="00A221C1"/>
    <w:rsid w:val="00A229E7"/>
    <w:rsid w:val="00A258F8"/>
    <w:rsid w:val="00A27F4A"/>
    <w:rsid w:val="00A318AE"/>
    <w:rsid w:val="00A35971"/>
    <w:rsid w:val="00A37738"/>
    <w:rsid w:val="00A442D6"/>
    <w:rsid w:val="00A45154"/>
    <w:rsid w:val="00A456F0"/>
    <w:rsid w:val="00A53A50"/>
    <w:rsid w:val="00A55418"/>
    <w:rsid w:val="00A57187"/>
    <w:rsid w:val="00A57C50"/>
    <w:rsid w:val="00A600F2"/>
    <w:rsid w:val="00A61BE0"/>
    <w:rsid w:val="00A62EE6"/>
    <w:rsid w:val="00A63FB4"/>
    <w:rsid w:val="00A66F06"/>
    <w:rsid w:val="00A721AA"/>
    <w:rsid w:val="00A72D80"/>
    <w:rsid w:val="00A73B03"/>
    <w:rsid w:val="00A74C19"/>
    <w:rsid w:val="00A75FAF"/>
    <w:rsid w:val="00A8154A"/>
    <w:rsid w:val="00A83CD6"/>
    <w:rsid w:val="00A84298"/>
    <w:rsid w:val="00A85FD7"/>
    <w:rsid w:val="00A87FF0"/>
    <w:rsid w:val="00A927F7"/>
    <w:rsid w:val="00A93294"/>
    <w:rsid w:val="00A93E46"/>
    <w:rsid w:val="00A948A0"/>
    <w:rsid w:val="00A94BB7"/>
    <w:rsid w:val="00A95AB3"/>
    <w:rsid w:val="00A95FD6"/>
    <w:rsid w:val="00A96413"/>
    <w:rsid w:val="00A969B9"/>
    <w:rsid w:val="00AA35CC"/>
    <w:rsid w:val="00AA4230"/>
    <w:rsid w:val="00AA63FE"/>
    <w:rsid w:val="00AA69CA"/>
    <w:rsid w:val="00AA7673"/>
    <w:rsid w:val="00AB288A"/>
    <w:rsid w:val="00AB3632"/>
    <w:rsid w:val="00AB6C14"/>
    <w:rsid w:val="00AB7249"/>
    <w:rsid w:val="00AC3708"/>
    <w:rsid w:val="00AC4586"/>
    <w:rsid w:val="00AC5CE1"/>
    <w:rsid w:val="00AC5ED8"/>
    <w:rsid w:val="00AC5F01"/>
    <w:rsid w:val="00AD1EDB"/>
    <w:rsid w:val="00AD29D3"/>
    <w:rsid w:val="00AD2FF1"/>
    <w:rsid w:val="00AD427E"/>
    <w:rsid w:val="00AD66FB"/>
    <w:rsid w:val="00AD7CDA"/>
    <w:rsid w:val="00AE3505"/>
    <w:rsid w:val="00AE40A0"/>
    <w:rsid w:val="00AE4403"/>
    <w:rsid w:val="00AE4A23"/>
    <w:rsid w:val="00AE5740"/>
    <w:rsid w:val="00AF2C4B"/>
    <w:rsid w:val="00AF3513"/>
    <w:rsid w:val="00AF580E"/>
    <w:rsid w:val="00AF74DE"/>
    <w:rsid w:val="00B028BC"/>
    <w:rsid w:val="00B061E7"/>
    <w:rsid w:val="00B108D6"/>
    <w:rsid w:val="00B175B9"/>
    <w:rsid w:val="00B25D72"/>
    <w:rsid w:val="00B27C9A"/>
    <w:rsid w:val="00B30B74"/>
    <w:rsid w:val="00B32B91"/>
    <w:rsid w:val="00B332C5"/>
    <w:rsid w:val="00B34B8B"/>
    <w:rsid w:val="00B34EA4"/>
    <w:rsid w:val="00B35440"/>
    <w:rsid w:val="00B35F71"/>
    <w:rsid w:val="00B37A4A"/>
    <w:rsid w:val="00B40337"/>
    <w:rsid w:val="00B4283B"/>
    <w:rsid w:val="00B44EFA"/>
    <w:rsid w:val="00B4524B"/>
    <w:rsid w:val="00B51E5B"/>
    <w:rsid w:val="00B53B29"/>
    <w:rsid w:val="00B55C8D"/>
    <w:rsid w:val="00B622A7"/>
    <w:rsid w:val="00B62CDA"/>
    <w:rsid w:val="00B640CC"/>
    <w:rsid w:val="00B64641"/>
    <w:rsid w:val="00B65261"/>
    <w:rsid w:val="00B71AB2"/>
    <w:rsid w:val="00B750FF"/>
    <w:rsid w:val="00B8096B"/>
    <w:rsid w:val="00B83DF4"/>
    <w:rsid w:val="00B842F5"/>
    <w:rsid w:val="00B84B16"/>
    <w:rsid w:val="00B85221"/>
    <w:rsid w:val="00B87280"/>
    <w:rsid w:val="00B903E2"/>
    <w:rsid w:val="00B90658"/>
    <w:rsid w:val="00B923C0"/>
    <w:rsid w:val="00B924AA"/>
    <w:rsid w:val="00B93C1C"/>
    <w:rsid w:val="00B95680"/>
    <w:rsid w:val="00B957BA"/>
    <w:rsid w:val="00B96984"/>
    <w:rsid w:val="00BA00CB"/>
    <w:rsid w:val="00BA3EAF"/>
    <w:rsid w:val="00BA525D"/>
    <w:rsid w:val="00BA692C"/>
    <w:rsid w:val="00BB002D"/>
    <w:rsid w:val="00BB3E5E"/>
    <w:rsid w:val="00BB770E"/>
    <w:rsid w:val="00BC07B3"/>
    <w:rsid w:val="00BC0A1B"/>
    <w:rsid w:val="00BC10F6"/>
    <w:rsid w:val="00BC15D6"/>
    <w:rsid w:val="00BC2F3D"/>
    <w:rsid w:val="00BC3B11"/>
    <w:rsid w:val="00BC703D"/>
    <w:rsid w:val="00BC70F1"/>
    <w:rsid w:val="00BD042E"/>
    <w:rsid w:val="00BD0470"/>
    <w:rsid w:val="00BD2154"/>
    <w:rsid w:val="00BD76F5"/>
    <w:rsid w:val="00BE3407"/>
    <w:rsid w:val="00BE4068"/>
    <w:rsid w:val="00BE44B7"/>
    <w:rsid w:val="00BE49A8"/>
    <w:rsid w:val="00BE586C"/>
    <w:rsid w:val="00BE5B5F"/>
    <w:rsid w:val="00BE7535"/>
    <w:rsid w:val="00BE7EBA"/>
    <w:rsid w:val="00BF0454"/>
    <w:rsid w:val="00BF20F6"/>
    <w:rsid w:val="00BF5080"/>
    <w:rsid w:val="00BF5D18"/>
    <w:rsid w:val="00C005BE"/>
    <w:rsid w:val="00C07F57"/>
    <w:rsid w:val="00C10728"/>
    <w:rsid w:val="00C11532"/>
    <w:rsid w:val="00C12110"/>
    <w:rsid w:val="00C12ED8"/>
    <w:rsid w:val="00C132A0"/>
    <w:rsid w:val="00C147F1"/>
    <w:rsid w:val="00C14990"/>
    <w:rsid w:val="00C16E93"/>
    <w:rsid w:val="00C1730B"/>
    <w:rsid w:val="00C17676"/>
    <w:rsid w:val="00C21107"/>
    <w:rsid w:val="00C23A0C"/>
    <w:rsid w:val="00C25B78"/>
    <w:rsid w:val="00C25EFE"/>
    <w:rsid w:val="00C30812"/>
    <w:rsid w:val="00C320FE"/>
    <w:rsid w:val="00C32F0C"/>
    <w:rsid w:val="00C3385C"/>
    <w:rsid w:val="00C41A45"/>
    <w:rsid w:val="00C42AF5"/>
    <w:rsid w:val="00C435AB"/>
    <w:rsid w:val="00C439FB"/>
    <w:rsid w:val="00C44982"/>
    <w:rsid w:val="00C4755C"/>
    <w:rsid w:val="00C512D2"/>
    <w:rsid w:val="00C51FCC"/>
    <w:rsid w:val="00C53B83"/>
    <w:rsid w:val="00C5702E"/>
    <w:rsid w:val="00C607FF"/>
    <w:rsid w:val="00C61F00"/>
    <w:rsid w:val="00C64E03"/>
    <w:rsid w:val="00C65CD6"/>
    <w:rsid w:val="00C67D44"/>
    <w:rsid w:val="00C71B2B"/>
    <w:rsid w:val="00C7464B"/>
    <w:rsid w:val="00C76E2C"/>
    <w:rsid w:val="00C820CA"/>
    <w:rsid w:val="00C8617B"/>
    <w:rsid w:val="00C90B57"/>
    <w:rsid w:val="00C91099"/>
    <w:rsid w:val="00C92B5E"/>
    <w:rsid w:val="00C96CB8"/>
    <w:rsid w:val="00CA0C13"/>
    <w:rsid w:val="00CA2651"/>
    <w:rsid w:val="00CA3E45"/>
    <w:rsid w:val="00CA7014"/>
    <w:rsid w:val="00CA7470"/>
    <w:rsid w:val="00CA7867"/>
    <w:rsid w:val="00CB3F62"/>
    <w:rsid w:val="00CB4148"/>
    <w:rsid w:val="00CB453B"/>
    <w:rsid w:val="00CB6860"/>
    <w:rsid w:val="00CC250E"/>
    <w:rsid w:val="00CC2DAA"/>
    <w:rsid w:val="00CC3251"/>
    <w:rsid w:val="00CC328F"/>
    <w:rsid w:val="00CC41DF"/>
    <w:rsid w:val="00CC5416"/>
    <w:rsid w:val="00CD2848"/>
    <w:rsid w:val="00CD360A"/>
    <w:rsid w:val="00CD39E1"/>
    <w:rsid w:val="00CD3B93"/>
    <w:rsid w:val="00CD5BC3"/>
    <w:rsid w:val="00CD6898"/>
    <w:rsid w:val="00D01D98"/>
    <w:rsid w:val="00D1019D"/>
    <w:rsid w:val="00D11B79"/>
    <w:rsid w:val="00D15EAB"/>
    <w:rsid w:val="00D220B7"/>
    <w:rsid w:val="00D23738"/>
    <w:rsid w:val="00D27038"/>
    <w:rsid w:val="00D27907"/>
    <w:rsid w:val="00D30005"/>
    <w:rsid w:val="00D34B22"/>
    <w:rsid w:val="00D37561"/>
    <w:rsid w:val="00D412AB"/>
    <w:rsid w:val="00D41E0A"/>
    <w:rsid w:val="00D42393"/>
    <w:rsid w:val="00D42BD1"/>
    <w:rsid w:val="00D42C3A"/>
    <w:rsid w:val="00D512F9"/>
    <w:rsid w:val="00D54505"/>
    <w:rsid w:val="00D56019"/>
    <w:rsid w:val="00D601F2"/>
    <w:rsid w:val="00D61DE3"/>
    <w:rsid w:val="00D63289"/>
    <w:rsid w:val="00D671EE"/>
    <w:rsid w:val="00D67233"/>
    <w:rsid w:val="00D77263"/>
    <w:rsid w:val="00D7799E"/>
    <w:rsid w:val="00D815B0"/>
    <w:rsid w:val="00D820AE"/>
    <w:rsid w:val="00D8573A"/>
    <w:rsid w:val="00D857C0"/>
    <w:rsid w:val="00D85DFD"/>
    <w:rsid w:val="00D85FB7"/>
    <w:rsid w:val="00D87D6C"/>
    <w:rsid w:val="00D93334"/>
    <w:rsid w:val="00D934A1"/>
    <w:rsid w:val="00D9536F"/>
    <w:rsid w:val="00D95B3F"/>
    <w:rsid w:val="00D978A6"/>
    <w:rsid w:val="00DA052B"/>
    <w:rsid w:val="00DA0D30"/>
    <w:rsid w:val="00DA0E98"/>
    <w:rsid w:val="00DA2762"/>
    <w:rsid w:val="00DA340E"/>
    <w:rsid w:val="00DA3EC3"/>
    <w:rsid w:val="00DA50B4"/>
    <w:rsid w:val="00DA7B93"/>
    <w:rsid w:val="00DB3F57"/>
    <w:rsid w:val="00DB4B53"/>
    <w:rsid w:val="00DB4D41"/>
    <w:rsid w:val="00DB4EAA"/>
    <w:rsid w:val="00DB6F14"/>
    <w:rsid w:val="00DC05FF"/>
    <w:rsid w:val="00DC51B5"/>
    <w:rsid w:val="00DC5C09"/>
    <w:rsid w:val="00DC5CFA"/>
    <w:rsid w:val="00DD2995"/>
    <w:rsid w:val="00DD2A6B"/>
    <w:rsid w:val="00DD3787"/>
    <w:rsid w:val="00DD4DF9"/>
    <w:rsid w:val="00DE2152"/>
    <w:rsid w:val="00DE2B3F"/>
    <w:rsid w:val="00DE2FB8"/>
    <w:rsid w:val="00DF6D17"/>
    <w:rsid w:val="00E0020B"/>
    <w:rsid w:val="00E07C11"/>
    <w:rsid w:val="00E10EBF"/>
    <w:rsid w:val="00E129D3"/>
    <w:rsid w:val="00E16C01"/>
    <w:rsid w:val="00E16EF1"/>
    <w:rsid w:val="00E2292A"/>
    <w:rsid w:val="00E30690"/>
    <w:rsid w:val="00E309F1"/>
    <w:rsid w:val="00E30CE7"/>
    <w:rsid w:val="00E4103E"/>
    <w:rsid w:val="00E42E99"/>
    <w:rsid w:val="00E4398F"/>
    <w:rsid w:val="00E45369"/>
    <w:rsid w:val="00E4628B"/>
    <w:rsid w:val="00E4702D"/>
    <w:rsid w:val="00E47D96"/>
    <w:rsid w:val="00E5004E"/>
    <w:rsid w:val="00E5046F"/>
    <w:rsid w:val="00E50731"/>
    <w:rsid w:val="00E5194C"/>
    <w:rsid w:val="00E54D84"/>
    <w:rsid w:val="00E57A86"/>
    <w:rsid w:val="00E57E2D"/>
    <w:rsid w:val="00E6079F"/>
    <w:rsid w:val="00E613DF"/>
    <w:rsid w:val="00E61839"/>
    <w:rsid w:val="00E637BC"/>
    <w:rsid w:val="00E64A1C"/>
    <w:rsid w:val="00E661CC"/>
    <w:rsid w:val="00E703CC"/>
    <w:rsid w:val="00E70D85"/>
    <w:rsid w:val="00E7223F"/>
    <w:rsid w:val="00E73A2C"/>
    <w:rsid w:val="00E74391"/>
    <w:rsid w:val="00E74EAE"/>
    <w:rsid w:val="00E75C48"/>
    <w:rsid w:val="00E77B87"/>
    <w:rsid w:val="00E807C7"/>
    <w:rsid w:val="00E81556"/>
    <w:rsid w:val="00E815C2"/>
    <w:rsid w:val="00E8198E"/>
    <w:rsid w:val="00E82757"/>
    <w:rsid w:val="00E84502"/>
    <w:rsid w:val="00E8702E"/>
    <w:rsid w:val="00E873C0"/>
    <w:rsid w:val="00E87D7E"/>
    <w:rsid w:val="00E907F6"/>
    <w:rsid w:val="00E92487"/>
    <w:rsid w:val="00E92C1F"/>
    <w:rsid w:val="00EA0DDF"/>
    <w:rsid w:val="00EA2B25"/>
    <w:rsid w:val="00EA30EC"/>
    <w:rsid w:val="00EA51D4"/>
    <w:rsid w:val="00EA72A9"/>
    <w:rsid w:val="00EB0656"/>
    <w:rsid w:val="00EB4B3F"/>
    <w:rsid w:val="00EB52A6"/>
    <w:rsid w:val="00EB5D0E"/>
    <w:rsid w:val="00EB67C6"/>
    <w:rsid w:val="00EB7606"/>
    <w:rsid w:val="00EC0570"/>
    <w:rsid w:val="00EC18DB"/>
    <w:rsid w:val="00EC1F85"/>
    <w:rsid w:val="00EC39CC"/>
    <w:rsid w:val="00EC6139"/>
    <w:rsid w:val="00EC75D4"/>
    <w:rsid w:val="00ED0FC5"/>
    <w:rsid w:val="00ED5123"/>
    <w:rsid w:val="00EE16F6"/>
    <w:rsid w:val="00EE2D96"/>
    <w:rsid w:val="00EE4BA8"/>
    <w:rsid w:val="00EE4C43"/>
    <w:rsid w:val="00EE73C1"/>
    <w:rsid w:val="00EE783E"/>
    <w:rsid w:val="00EF4081"/>
    <w:rsid w:val="00EF43C6"/>
    <w:rsid w:val="00EF4EDA"/>
    <w:rsid w:val="00EF5020"/>
    <w:rsid w:val="00EF5C7E"/>
    <w:rsid w:val="00EF613D"/>
    <w:rsid w:val="00F03E7E"/>
    <w:rsid w:val="00F057DA"/>
    <w:rsid w:val="00F06F97"/>
    <w:rsid w:val="00F07F1B"/>
    <w:rsid w:val="00F15457"/>
    <w:rsid w:val="00F21608"/>
    <w:rsid w:val="00F2502C"/>
    <w:rsid w:val="00F260A5"/>
    <w:rsid w:val="00F26837"/>
    <w:rsid w:val="00F26B5F"/>
    <w:rsid w:val="00F3094F"/>
    <w:rsid w:val="00F31A02"/>
    <w:rsid w:val="00F334AC"/>
    <w:rsid w:val="00F34073"/>
    <w:rsid w:val="00F35185"/>
    <w:rsid w:val="00F35D52"/>
    <w:rsid w:val="00F36DBF"/>
    <w:rsid w:val="00F4011D"/>
    <w:rsid w:val="00F42A9C"/>
    <w:rsid w:val="00F42BD9"/>
    <w:rsid w:val="00F47DFA"/>
    <w:rsid w:val="00F519EB"/>
    <w:rsid w:val="00F52337"/>
    <w:rsid w:val="00F57A15"/>
    <w:rsid w:val="00F6122B"/>
    <w:rsid w:val="00F62C05"/>
    <w:rsid w:val="00F63DA4"/>
    <w:rsid w:val="00F641C7"/>
    <w:rsid w:val="00F642BD"/>
    <w:rsid w:val="00F642D3"/>
    <w:rsid w:val="00F64429"/>
    <w:rsid w:val="00F64DBF"/>
    <w:rsid w:val="00F663E1"/>
    <w:rsid w:val="00F66CAF"/>
    <w:rsid w:val="00F70A24"/>
    <w:rsid w:val="00F70B3C"/>
    <w:rsid w:val="00F740A2"/>
    <w:rsid w:val="00F74BD5"/>
    <w:rsid w:val="00F81852"/>
    <w:rsid w:val="00F8361F"/>
    <w:rsid w:val="00F85625"/>
    <w:rsid w:val="00F85AA5"/>
    <w:rsid w:val="00F86C9D"/>
    <w:rsid w:val="00F90522"/>
    <w:rsid w:val="00F90D6B"/>
    <w:rsid w:val="00F91D89"/>
    <w:rsid w:val="00F92336"/>
    <w:rsid w:val="00F92B9E"/>
    <w:rsid w:val="00F95964"/>
    <w:rsid w:val="00F97599"/>
    <w:rsid w:val="00FA2EA3"/>
    <w:rsid w:val="00FA3297"/>
    <w:rsid w:val="00FA397A"/>
    <w:rsid w:val="00FB00AC"/>
    <w:rsid w:val="00FB0E55"/>
    <w:rsid w:val="00FB53BB"/>
    <w:rsid w:val="00FB762A"/>
    <w:rsid w:val="00FC303B"/>
    <w:rsid w:val="00FD0575"/>
    <w:rsid w:val="00FD0655"/>
    <w:rsid w:val="00FD0C7A"/>
    <w:rsid w:val="00FD0F79"/>
    <w:rsid w:val="00FD24BE"/>
    <w:rsid w:val="00FD2718"/>
    <w:rsid w:val="00FD6893"/>
    <w:rsid w:val="00FD763A"/>
    <w:rsid w:val="00FD78C6"/>
    <w:rsid w:val="00FD7ABD"/>
    <w:rsid w:val="00FE12C9"/>
    <w:rsid w:val="00FE290A"/>
    <w:rsid w:val="00FE3794"/>
    <w:rsid w:val="00FF30D4"/>
    <w:rsid w:val="00FF5A42"/>
    <w:rsid w:val="00FF5BC5"/>
    <w:rsid w:val="020AC8FD"/>
    <w:rsid w:val="0B35D8C4"/>
    <w:rsid w:val="2E2FE28D"/>
    <w:rsid w:val="332ED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7C8B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55"/>
    <w:rPr>
      <w:rFonts w:ascii="Times New Roman" w:eastAsia="Times New Roman" w:hAnsi="Times New Roman"/>
      <w:sz w:val="24"/>
      <w:szCs w:val="24"/>
    </w:rPr>
  </w:style>
  <w:style w:type="paragraph" w:styleId="Heading1">
    <w:name w:val="heading 1"/>
    <w:basedOn w:val="Normal"/>
    <w:link w:val="Heading1Char"/>
    <w:uiPriority w:val="99"/>
    <w:qFormat/>
    <w:rsid w:val="008B04FC"/>
    <w:pPr>
      <w:spacing w:before="100" w:beforeAutospacing="1" w:after="100" w:afterAutospacing="1"/>
      <w:outlineLvl w:val="0"/>
    </w:pPr>
    <w:rPr>
      <w:b/>
      <w:bCs/>
      <w:kern w:val="36"/>
      <w:sz w:val="48"/>
      <w:szCs w:val="48"/>
    </w:rPr>
  </w:style>
  <w:style w:type="paragraph" w:styleId="Heading4">
    <w:name w:val="heading 4"/>
    <w:basedOn w:val="Normal"/>
    <w:link w:val="Heading4Char"/>
    <w:uiPriority w:val="99"/>
    <w:qFormat/>
    <w:rsid w:val="00095CD9"/>
    <w:pPr>
      <w:spacing w:before="120"/>
      <w:outlineLvl w:val="3"/>
    </w:pPr>
    <w:rPr>
      <w:b/>
      <w:bCs/>
      <w:sz w:val="22"/>
      <w:szCs w:val="22"/>
    </w:rPr>
  </w:style>
  <w:style w:type="paragraph" w:styleId="Heading5">
    <w:name w:val="heading 5"/>
    <w:basedOn w:val="Normal"/>
    <w:link w:val="Heading5Char"/>
    <w:uiPriority w:val="99"/>
    <w:qFormat/>
    <w:rsid w:val="008B04F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04FC"/>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9"/>
    <w:rsid w:val="00095CD9"/>
    <w:rPr>
      <w:rFonts w:ascii="Times New Roman" w:hAnsi="Times New Roman" w:cs="Times New Roman"/>
      <w:b/>
      <w:bCs/>
      <w:sz w:val="22"/>
      <w:szCs w:val="22"/>
      <w:lang w:eastAsia="en-GB"/>
    </w:rPr>
  </w:style>
  <w:style w:type="character" w:customStyle="1" w:styleId="Heading5Char">
    <w:name w:val="Heading 5 Char"/>
    <w:basedOn w:val="DefaultParagraphFont"/>
    <w:link w:val="Heading5"/>
    <w:uiPriority w:val="99"/>
    <w:rsid w:val="008B04FC"/>
    <w:rPr>
      <w:rFonts w:ascii="Times New Roman" w:hAnsi="Times New Roman" w:cs="Times New Roman"/>
      <w:b/>
      <w:bCs/>
      <w:sz w:val="20"/>
      <w:szCs w:val="20"/>
      <w:lang w:eastAsia="en-GB"/>
    </w:rPr>
  </w:style>
  <w:style w:type="character" w:customStyle="1" w:styleId="help-content">
    <w:name w:val="help-content"/>
    <w:basedOn w:val="DefaultParagraphFont"/>
    <w:uiPriority w:val="99"/>
    <w:rsid w:val="008B04FC"/>
  </w:style>
  <w:style w:type="paragraph" w:styleId="Header">
    <w:name w:val="header"/>
    <w:basedOn w:val="Normal"/>
    <w:link w:val="HeaderChar"/>
    <w:uiPriority w:val="99"/>
    <w:rsid w:val="008B04FC"/>
    <w:pPr>
      <w:spacing w:before="100" w:beforeAutospacing="1" w:after="100" w:afterAutospacing="1"/>
    </w:pPr>
  </w:style>
  <w:style w:type="character" w:customStyle="1" w:styleId="HeaderChar">
    <w:name w:val="Header Char"/>
    <w:basedOn w:val="DefaultParagraphFont"/>
    <w:link w:val="Header"/>
    <w:uiPriority w:val="99"/>
    <w:rsid w:val="008B04FC"/>
    <w:rPr>
      <w:rFonts w:ascii="Times New Roman" w:hAnsi="Times New Roman" w:cs="Times New Roman"/>
      <w:sz w:val="24"/>
      <w:szCs w:val="24"/>
      <w:lang w:eastAsia="en-GB"/>
    </w:rPr>
  </w:style>
  <w:style w:type="character" w:styleId="Emphasis">
    <w:name w:val="Emphasis"/>
    <w:basedOn w:val="DefaultParagraphFont"/>
    <w:uiPriority w:val="20"/>
    <w:qFormat/>
    <w:rsid w:val="008B04FC"/>
    <w:rPr>
      <w:i/>
      <w:iCs/>
    </w:rPr>
  </w:style>
  <w:style w:type="character" w:styleId="Strong">
    <w:name w:val="Strong"/>
    <w:basedOn w:val="DefaultParagraphFont"/>
    <w:uiPriority w:val="99"/>
    <w:qFormat/>
    <w:rsid w:val="008B04FC"/>
    <w:rPr>
      <w:b/>
      <w:bCs/>
    </w:rPr>
  </w:style>
  <w:style w:type="paragraph" w:styleId="CommentText">
    <w:name w:val="annotation text"/>
    <w:basedOn w:val="Normal"/>
    <w:link w:val="CommentTextChar"/>
    <w:uiPriority w:val="99"/>
    <w:semiHidden/>
    <w:rsid w:val="008B04FC"/>
    <w:pPr>
      <w:spacing w:before="100" w:beforeAutospacing="1" w:after="100" w:afterAutospacing="1"/>
    </w:pPr>
  </w:style>
  <w:style w:type="character" w:customStyle="1" w:styleId="CommentTextChar">
    <w:name w:val="Comment Text Char"/>
    <w:basedOn w:val="DefaultParagraphFont"/>
    <w:link w:val="CommentText"/>
    <w:uiPriority w:val="99"/>
    <w:rsid w:val="008B04FC"/>
    <w:rPr>
      <w:rFonts w:ascii="Times New Roman" w:hAnsi="Times New Roman" w:cs="Times New Roman"/>
      <w:sz w:val="24"/>
      <w:szCs w:val="24"/>
      <w:lang w:eastAsia="en-GB"/>
    </w:rPr>
  </w:style>
  <w:style w:type="paragraph" w:styleId="BodyText">
    <w:name w:val="Body Text"/>
    <w:basedOn w:val="Normal"/>
    <w:link w:val="BodyTextChar"/>
    <w:uiPriority w:val="99"/>
    <w:rsid w:val="008B04FC"/>
    <w:pPr>
      <w:spacing w:before="100" w:beforeAutospacing="1" w:after="100" w:afterAutospacing="1"/>
    </w:pPr>
  </w:style>
  <w:style w:type="character" w:customStyle="1" w:styleId="BodyTextChar">
    <w:name w:val="Body Text Char"/>
    <w:basedOn w:val="DefaultParagraphFont"/>
    <w:link w:val="BodyText"/>
    <w:uiPriority w:val="99"/>
    <w:rsid w:val="008B04FC"/>
    <w:rPr>
      <w:rFonts w:ascii="Times New Roman" w:hAnsi="Times New Roman" w:cs="Times New Roman"/>
      <w:sz w:val="24"/>
      <w:szCs w:val="24"/>
      <w:lang w:eastAsia="en-GB"/>
    </w:rPr>
  </w:style>
  <w:style w:type="paragraph" w:styleId="BodyTextIndent2">
    <w:name w:val="Body Text Indent 2"/>
    <w:basedOn w:val="Normal"/>
    <w:link w:val="BodyTextIndent2Char"/>
    <w:uiPriority w:val="99"/>
    <w:rsid w:val="008B04FC"/>
    <w:pPr>
      <w:spacing w:before="100" w:beforeAutospacing="1" w:after="100" w:afterAutospacing="1"/>
    </w:pPr>
  </w:style>
  <w:style w:type="character" w:customStyle="1" w:styleId="BodyTextIndent2Char">
    <w:name w:val="Body Text Indent 2 Char"/>
    <w:basedOn w:val="DefaultParagraphFont"/>
    <w:link w:val="BodyTextIndent2"/>
    <w:uiPriority w:val="99"/>
    <w:rsid w:val="008B04FC"/>
    <w:rPr>
      <w:rFonts w:ascii="Times New Roman" w:hAnsi="Times New Roman" w:cs="Times New Roman"/>
      <w:sz w:val="24"/>
      <w:szCs w:val="24"/>
      <w:lang w:eastAsia="en-GB"/>
    </w:rPr>
  </w:style>
  <w:style w:type="paragraph" w:styleId="BodyText2">
    <w:name w:val="Body Text 2"/>
    <w:basedOn w:val="Normal"/>
    <w:link w:val="BodyText2Char"/>
    <w:uiPriority w:val="99"/>
    <w:rsid w:val="008B04FC"/>
    <w:pPr>
      <w:spacing w:before="100" w:beforeAutospacing="1" w:after="100" w:afterAutospacing="1"/>
    </w:pPr>
  </w:style>
  <w:style w:type="character" w:customStyle="1" w:styleId="BodyText2Char">
    <w:name w:val="Body Text 2 Char"/>
    <w:basedOn w:val="DefaultParagraphFont"/>
    <w:link w:val="BodyText2"/>
    <w:uiPriority w:val="99"/>
    <w:rsid w:val="008B04FC"/>
    <w:rPr>
      <w:rFonts w:ascii="Times New Roman" w:hAnsi="Times New Roman" w:cs="Times New Roman"/>
      <w:sz w:val="24"/>
      <w:szCs w:val="24"/>
      <w:lang w:eastAsia="en-GB"/>
    </w:rPr>
  </w:style>
  <w:style w:type="character" w:customStyle="1" w:styleId="BodyTextIndentChar">
    <w:name w:val="Body Text Indent Char"/>
    <w:uiPriority w:val="99"/>
    <w:rsid w:val="008B04FC"/>
    <w:rPr>
      <w:rFonts w:ascii="Times New Roman" w:hAnsi="Times New Roman" w:cs="Times New Roman"/>
      <w:sz w:val="24"/>
      <w:szCs w:val="24"/>
      <w:lang w:eastAsia="en-GB"/>
    </w:rPr>
  </w:style>
  <w:style w:type="paragraph" w:styleId="NormalWeb">
    <w:name w:val="Normal (Web)"/>
    <w:basedOn w:val="Normal"/>
    <w:uiPriority w:val="99"/>
    <w:rsid w:val="008B04FC"/>
    <w:pPr>
      <w:spacing w:before="100" w:beforeAutospacing="1" w:after="100" w:afterAutospacing="1"/>
    </w:pPr>
  </w:style>
  <w:style w:type="character" w:customStyle="1" w:styleId="journalhead">
    <w:name w:val="journalhead"/>
    <w:basedOn w:val="DefaultParagraphFont"/>
    <w:uiPriority w:val="99"/>
    <w:rsid w:val="008B04FC"/>
  </w:style>
  <w:style w:type="character" w:styleId="Hyperlink">
    <w:name w:val="Hyperlink"/>
    <w:basedOn w:val="DefaultParagraphFont"/>
    <w:uiPriority w:val="99"/>
    <w:rsid w:val="00F21608"/>
    <w:rPr>
      <w:color w:val="3056A5"/>
      <w:u w:val="single"/>
    </w:rPr>
  </w:style>
  <w:style w:type="table" w:styleId="TableGrid">
    <w:name w:val="Table Grid"/>
    <w:basedOn w:val="TableNormal"/>
    <w:uiPriority w:val="99"/>
    <w:rsid w:val="005D234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D4F69"/>
    <w:pPr>
      <w:tabs>
        <w:tab w:val="center" w:pos="4513"/>
        <w:tab w:val="right" w:pos="9026"/>
      </w:tabs>
    </w:pPr>
  </w:style>
  <w:style w:type="character" w:customStyle="1" w:styleId="FooterChar">
    <w:name w:val="Footer Char"/>
    <w:basedOn w:val="DefaultParagraphFont"/>
    <w:link w:val="Footer"/>
    <w:uiPriority w:val="99"/>
    <w:rsid w:val="006D4F69"/>
    <w:rPr>
      <w:rFonts w:ascii="Times New Roman" w:hAnsi="Times New Roman" w:cs="Times New Roman"/>
      <w:sz w:val="24"/>
      <w:szCs w:val="24"/>
    </w:rPr>
  </w:style>
  <w:style w:type="character" w:styleId="CommentReference">
    <w:name w:val="annotation reference"/>
    <w:basedOn w:val="DefaultParagraphFont"/>
    <w:uiPriority w:val="99"/>
    <w:semiHidden/>
    <w:rsid w:val="006D4F69"/>
    <w:rPr>
      <w:sz w:val="16"/>
      <w:szCs w:val="16"/>
    </w:rPr>
  </w:style>
  <w:style w:type="paragraph" w:styleId="CommentSubject">
    <w:name w:val="annotation subject"/>
    <w:basedOn w:val="CommentText"/>
    <w:next w:val="CommentText"/>
    <w:link w:val="CommentSubjectChar"/>
    <w:uiPriority w:val="99"/>
    <w:semiHidden/>
    <w:rsid w:val="006D4F69"/>
    <w:pPr>
      <w:spacing w:before="0" w:beforeAutospacing="0" w:after="0" w:afterAutospacing="0"/>
    </w:pPr>
    <w:rPr>
      <w:b/>
      <w:bCs/>
    </w:rPr>
  </w:style>
  <w:style w:type="character" w:customStyle="1" w:styleId="CommentSubjectChar">
    <w:name w:val="Comment Subject Char"/>
    <w:basedOn w:val="CommentTextChar"/>
    <w:link w:val="CommentSubject"/>
    <w:uiPriority w:val="99"/>
    <w:semiHidden/>
    <w:rsid w:val="006D4F69"/>
    <w:rPr>
      <w:rFonts w:ascii="Times New Roman" w:hAnsi="Times New Roman" w:cs="Times New Roman"/>
      <w:b/>
      <w:bCs/>
      <w:sz w:val="24"/>
      <w:szCs w:val="24"/>
      <w:lang w:eastAsia="en-GB"/>
    </w:rPr>
  </w:style>
  <w:style w:type="paragraph" w:styleId="BalloonText">
    <w:name w:val="Balloon Text"/>
    <w:basedOn w:val="Normal"/>
    <w:link w:val="BalloonTextChar"/>
    <w:uiPriority w:val="99"/>
    <w:semiHidden/>
    <w:rsid w:val="006D4F69"/>
    <w:rPr>
      <w:rFonts w:ascii="Tahoma" w:hAnsi="Tahoma" w:cs="Tahoma"/>
      <w:sz w:val="16"/>
      <w:szCs w:val="16"/>
    </w:rPr>
  </w:style>
  <w:style w:type="character" w:customStyle="1" w:styleId="BalloonTextChar">
    <w:name w:val="Balloon Text Char"/>
    <w:basedOn w:val="DefaultParagraphFont"/>
    <w:link w:val="BalloonText"/>
    <w:uiPriority w:val="99"/>
    <w:semiHidden/>
    <w:rsid w:val="006D4F69"/>
    <w:rPr>
      <w:rFonts w:ascii="Tahoma" w:hAnsi="Tahoma" w:cs="Tahoma"/>
      <w:sz w:val="16"/>
      <w:szCs w:val="16"/>
    </w:rPr>
  </w:style>
  <w:style w:type="character" w:styleId="FollowedHyperlink">
    <w:name w:val="FollowedHyperlink"/>
    <w:basedOn w:val="DefaultParagraphFont"/>
    <w:uiPriority w:val="99"/>
    <w:semiHidden/>
    <w:rsid w:val="00007849"/>
    <w:rPr>
      <w:color w:val="800080"/>
      <w:u w:val="single"/>
    </w:rPr>
  </w:style>
  <w:style w:type="paragraph" w:customStyle="1" w:styleId="Level2">
    <w:name w:val="Level 2"/>
    <w:basedOn w:val="Normal"/>
    <w:link w:val="Level2Char"/>
    <w:uiPriority w:val="99"/>
    <w:rsid w:val="003530C9"/>
    <w:rPr>
      <w:rFonts w:eastAsia="Calibri"/>
      <w:b/>
      <w:bCs/>
      <w:sz w:val="28"/>
      <w:szCs w:val="28"/>
      <w:lang w:eastAsia="en-US"/>
    </w:rPr>
  </w:style>
  <w:style w:type="character" w:customStyle="1" w:styleId="Level2Char">
    <w:name w:val="Level 2 Char"/>
    <w:link w:val="Level2"/>
    <w:uiPriority w:val="99"/>
    <w:rsid w:val="003530C9"/>
    <w:rPr>
      <w:rFonts w:ascii="Times New Roman" w:hAnsi="Times New Roman" w:cs="Times New Roman"/>
      <w:b/>
      <w:bCs/>
      <w:sz w:val="28"/>
      <w:szCs w:val="28"/>
      <w:lang w:eastAsia="en-US"/>
    </w:rPr>
  </w:style>
  <w:style w:type="paragraph" w:styleId="FootnoteText">
    <w:name w:val="footnote text"/>
    <w:basedOn w:val="Normal"/>
    <w:link w:val="FootnoteTextChar"/>
    <w:uiPriority w:val="99"/>
    <w:semiHidden/>
    <w:rsid w:val="00CD360A"/>
    <w:rPr>
      <w:sz w:val="20"/>
      <w:szCs w:val="20"/>
    </w:rPr>
  </w:style>
  <w:style w:type="character" w:customStyle="1" w:styleId="FootnoteTextChar">
    <w:name w:val="Footnote Text Char"/>
    <w:basedOn w:val="DefaultParagraphFont"/>
    <w:link w:val="FootnoteText"/>
    <w:uiPriority w:val="99"/>
    <w:semiHidden/>
    <w:rsid w:val="00CD360A"/>
    <w:rPr>
      <w:rFonts w:ascii="Times New Roman" w:hAnsi="Times New Roman" w:cs="Times New Roman"/>
    </w:rPr>
  </w:style>
  <w:style w:type="character" w:styleId="FootnoteReference">
    <w:name w:val="footnote reference"/>
    <w:basedOn w:val="DefaultParagraphFont"/>
    <w:uiPriority w:val="99"/>
    <w:semiHidden/>
    <w:rsid w:val="00CD360A"/>
    <w:rPr>
      <w:vertAlign w:val="superscript"/>
    </w:rPr>
  </w:style>
  <w:style w:type="character" w:customStyle="1" w:styleId="apple-style-span">
    <w:name w:val="apple-style-span"/>
    <w:basedOn w:val="DefaultParagraphFont"/>
    <w:uiPriority w:val="99"/>
    <w:rsid w:val="00C51FCC"/>
  </w:style>
  <w:style w:type="character" w:customStyle="1" w:styleId="apple-converted-space">
    <w:name w:val="apple-converted-space"/>
    <w:basedOn w:val="DefaultParagraphFont"/>
    <w:uiPriority w:val="99"/>
    <w:rsid w:val="00C51FCC"/>
  </w:style>
  <w:style w:type="character" w:customStyle="1" w:styleId="A2">
    <w:name w:val="A2"/>
    <w:uiPriority w:val="99"/>
    <w:rsid w:val="00892C26"/>
    <w:rPr>
      <w:color w:val="000000"/>
      <w:sz w:val="18"/>
      <w:szCs w:val="18"/>
    </w:rPr>
  </w:style>
  <w:style w:type="paragraph" w:customStyle="1" w:styleId="MediumGrid1-Accent21">
    <w:name w:val="Medium Grid 1 - Accent 21"/>
    <w:basedOn w:val="Normal"/>
    <w:uiPriority w:val="99"/>
    <w:rsid w:val="00806E84"/>
    <w:pPr>
      <w:spacing w:after="160"/>
      <w:ind w:left="720"/>
      <w:contextualSpacing/>
    </w:pPr>
    <w:rPr>
      <w:rFonts w:ascii="Cambria" w:eastAsia="Calibri" w:hAnsi="Cambria" w:cs="Cambria"/>
      <w:lang w:val="en-US" w:eastAsia="en-US"/>
    </w:rPr>
  </w:style>
  <w:style w:type="character" w:styleId="PageNumber">
    <w:name w:val="page number"/>
    <w:basedOn w:val="DefaultParagraphFont"/>
    <w:uiPriority w:val="99"/>
    <w:semiHidden/>
    <w:rsid w:val="00083E09"/>
  </w:style>
  <w:style w:type="paragraph" w:customStyle="1" w:styleId="ColorfulList-Accent11">
    <w:name w:val="Colorful List - Accent 11"/>
    <w:basedOn w:val="Normal"/>
    <w:uiPriority w:val="99"/>
    <w:rsid w:val="00842CA5"/>
    <w:pPr>
      <w:spacing w:after="160" w:line="254" w:lineRule="auto"/>
      <w:ind w:left="720"/>
      <w:contextualSpacing/>
    </w:pPr>
    <w:rPr>
      <w:rFonts w:ascii="Calibri" w:eastAsia="Calibri" w:hAnsi="Calibri" w:cs="Calibri"/>
      <w:sz w:val="22"/>
      <w:szCs w:val="22"/>
      <w:lang w:eastAsia="en-US"/>
    </w:rPr>
  </w:style>
  <w:style w:type="paragraph" w:customStyle="1" w:styleId="ColorfulShading-Accent11">
    <w:name w:val="Colorful Shading - Accent 11"/>
    <w:hidden/>
    <w:uiPriority w:val="99"/>
    <w:semiHidden/>
    <w:rsid w:val="005E6BB5"/>
    <w:rPr>
      <w:rFonts w:ascii="Times New Roman" w:eastAsia="Times New Roman" w:hAnsi="Times New Roman"/>
      <w:sz w:val="24"/>
      <w:szCs w:val="24"/>
    </w:rPr>
  </w:style>
  <w:style w:type="paragraph" w:styleId="Revision">
    <w:name w:val="Revision"/>
    <w:hidden/>
    <w:uiPriority w:val="99"/>
    <w:rsid w:val="003926D7"/>
    <w:rPr>
      <w:rFonts w:ascii="Times New Roman" w:eastAsia="Times New Roman" w:hAnsi="Times New Roman"/>
      <w:sz w:val="24"/>
      <w:szCs w:val="24"/>
    </w:rPr>
  </w:style>
  <w:style w:type="paragraph" w:styleId="DocumentMap">
    <w:name w:val="Document Map"/>
    <w:basedOn w:val="Normal"/>
    <w:link w:val="DocumentMapChar"/>
    <w:uiPriority w:val="99"/>
    <w:semiHidden/>
    <w:rsid w:val="00EC0570"/>
  </w:style>
  <w:style w:type="character" w:customStyle="1" w:styleId="DocumentMapChar">
    <w:name w:val="Document Map Char"/>
    <w:basedOn w:val="DefaultParagraphFont"/>
    <w:link w:val="DocumentMap"/>
    <w:uiPriority w:val="99"/>
    <w:semiHidden/>
    <w:rsid w:val="00EC0570"/>
    <w:rPr>
      <w:rFonts w:ascii="Times New Roman" w:hAnsi="Times New Roman" w:cs="Times New Roman"/>
      <w:sz w:val="24"/>
      <w:szCs w:val="24"/>
      <w:lang w:val="en-GB" w:eastAsia="en-GB"/>
    </w:rPr>
  </w:style>
  <w:style w:type="paragraph" w:styleId="ListParagraph">
    <w:name w:val="List Paragraph"/>
    <w:basedOn w:val="Normal"/>
    <w:uiPriority w:val="99"/>
    <w:qFormat/>
    <w:rsid w:val="008B0F62"/>
    <w:pPr>
      <w:ind w:left="720"/>
      <w:contextualSpacing/>
    </w:pPr>
  </w:style>
  <w:style w:type="character" w:styleId="UnresolvedMention">
    <w:name w:val="Unresolved Mention"/>
    <w:basedOn w:val="DefaultParagraphFont"/>
    <w:uiPriority w:val="99"/>
    <w:semiHidden/>
    <w:unhideWhenUsed/>
    <w:rsid w:val="00210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4256">
      <w:bodyDiv w:val="1"/>
      <w:marLeft w:val="0"/>
      <w:marRight w:val="0"/>
      <w:marTop w:val="0"/>
      <w:marBottom w:val="0"/>
      <w:divBdr>
        <w:top w:val="none" w:sz="0" w:space="0" w:color="auto"/>
        <w:left w:val="none" w:sz="0" w:space="0" w:color="auto"/>
        <w:bottom w:val="none" w:sz="0" w:space="0" w:color="auto"/>
        <w:right w:val="none" w:sz="0" w:space="0" w:color="auto"/>
      </w:divBdr>
    </w:div>
    <w:div w:id="755827317">
      <w:bodyDiv w:val="1"/>
      <w:marLeft w:val="0"/>
      <w:marRight w:val="0"/>
      <w:marTop w:val="0"/>
      <w:marBottom w:val="0"/>
      <w:divBdr>
        <w:top w:val="none" w:sz="0" w:space="0" w:color="auto"/>
        <w:left w:val="none" w:sz="0" w:space="0" w:color="auto"/>
        <w:bottom w:val="none" w:sz="0" w:space="0" w:color="auto"/>
        <w:right w:val="none" w:sz="0" w:space="0" w:color="auto"/>
      </w:divBdr>
    </w:div>
    <w:div w:id="862548215">
      <w:bodyDiv w:val="1"/>
      <w:marLeft w:val="0"/>
      <w:marRight w:val="0"/>
      <w:marTop w:val="0"/>
      <w:marBottom w:val="0"/>
      <w:divBdr>
        <w:top w:val="none" w:sz="0" w:space="0" w:color="auto"/>
        <w:left w:val="none" w:sz="0" w:space="0" w:color="auto"/>
        <w:bottom w:val="none" w:sz="0" w:space="0" w:color="auto"/>
        <w:right w:val="none" w:sz="0" w:space="0" w:color="auto"/>
      </w:divBdr>
    </w:div>
    <w:div w:id="865828032">
      <w:marLeft w:val="0"/>
      <w:marRight w:val="0"/>
      <w:marTop w:val="0"/>
      <w:marBottom w:val="0"/>
      <w:divBdr>
        <w:top w:val="none" w:sz="0" w:space="0" w:color="auto"/>
        <w:left w:val="none" w:sz="0" w:space="0" w:color="auto"/>
        <w:bottom w:val="none" w:sz="0" w:space="0" w:color="auto"/>
        <w:right w:val="none" w:sz="0" w:space="0" w:color="auto"/>
      </w:divBdr>
    </w:div>
    <w:div w:id="865828033">
      <w:marLeft w:val="0"/>
      <w:marRight w:val="0"/>
      <w:marTop w:val="0"/>
      <w:marBottom w:val="0"/>
      <w:divBdr>
        <w:top w:val="none" w:sz="0" w:space="0" w:color="auto"/>
        <w:left w:val="none" w:sz="0" w:space="0" w:color="auto"/>
        <w:bottom w:val="none" w:sz="0" w:space="0" w:color="auto"/>
        <w:right w:val="none" w:sz="0" w:space="0" w:color="auto"/>
      </w:divBdr>
    </w:div>
    <w:div w:id="865828034">
      <w:marLeft w:val="0"/>
      <w:marRight w:val="0"/>
      <w:marTop w:val="0"/>
      <w:marBottom w:val="0"/>
      <w:divBdr>
        <w:top w:val="none" w:sz="0" w:space="0" w:color="auto"/>
        <w:left w:val="none" w:sz="0" w:space="0" w:color="auto"/>
        <w:bottom w:val="none" w:sz="0" w:space="0" w:color="auto"/>
        <w:right w:val="none" w:sz="0" w:space="0" w:color="auto"/>
      </w:divBdr>
    </w:div>
    <w:div w:id="1000349837">
      <w:bodyDiv w:val="1"/>
      <w:marLeft w:val="0"/>
      <w:marRight w:val="0"/>
      <w:marTop w:val="0"/>
      <w:marBottom w:val="0"/>
      <w:divBdr>
        <w:top w:val="none" w:sz="0" w:space="0" w:color="auto"/>
        <w:left w:val="none" w:sz="0" w:space="0" w:color="auto"/>
        <w:bottom w:val="none" w:sz="0" w:space="0" w:color="auto"/>
        <w:right w:val="none" w:sz="0" w:space="0" w:color="auto"/>
      </w:divBdr>
    </w:div>
    <w:div w:id="1309478442">
      <w:bodyDiv w:val="1"/>
      <w:marLeft w:val="0"/>
      <w:marRight w:val="0"/>
      <w:marTop w:val="0"/>
      <w:marBottom w:val="0"/>
      <w:divBdr>
        <w:top w:val="none" w:sz="0" w:space="0" w:color="auto"/>
        <w:left w:val="none" w:sz="0" w:space="0" w:color="auto"/>
        <w:bottom w:val="none" w:sz="0" w:space="0" w:color="auto"/>
        <w:right w:val="none" w:sz="0" w:space="0" w:color="auto"/>
      </w:divBdr>
    </w:div>
    <w:div w:id="1313675573">
      <w:bodyDiv w:val="1"/>
      <w:marLeft w:val="0"/>
      <w:marRight w:val="0"/>
      <w:marTop w:val="0"/>
      <w:marBottom w:val="0"/>
      <w:divBdr>
        <w:top w:val="none" w:sz="0" w:space="0" w:color="auto"/>
        <w:left w:val="none" w:sz="0" w:space="0" w:color="auto"/>
        <w:bottom w:val="none" w:sz="0" w:space="0" w:color="auto"/>
        <w:right w:val="none" w:sz="0" w:space="0" w:color="auto"/>
      </w:divBdr>
    </w:div>
    <w:div w:id="1483890098">
      <w:bodyDiv w:val="1"/>
      <w:marLeft w:val="0"/>
      <w:marRight w:val="0"/>
      <w:marTop w:val="0"/>
      <w:marBottom w:val="0"/>
      <w:divBdr>
        <w:top w:val="none" w:sz="0" w:space="0" w:color="auto"/>
        <w:left w:val="none" w:sz="0" w:space="0" w:color="auto"/>
        <w:bottom w:val="none" w:sz="0" w:space="0" w:color="auto"/>
        <w:right w:val="none" w:sz="0" w:space="0" w:color="auto"/>
      </w:divBdr>
    </w:div>
    <w:div w:id="1739209529">
      <w:bodyDiv w:val="1"/>
      <w:marLeft w:val="0"/>
      <w:marRight w:val="0"/>
      <w:marTop w:val="0"/>
      <w:marBottom w:val="0"/>
      <w:divBdr>
        <w:top w:val="none" w:sz="0" w:space="0" w:color="auto"/>
        <w:left w:val="none" w:sz="0" w:space="0" w:color="auto"/>
        <w:bottom w:val="none" w:sz="0" w:space="0" w:color="auto"/>
        <w:right w:val="none" w:sz="0" w:space="0" w:color="auto"/>
      </w:divBdr>
    </w:div>
    <w:div w:id="21335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lliotl@uab.edu" TargetMode="External"/><Relationship Id="rId18" Type="http://schemas.openxmlformats.org/officeDocument/2006/relationships/hyperlink" Target="mailto:jens_h_kuhn@comcast.net" TargetMode="External"/><Relationship Id="rId26" Type="http://schemas.openxmlformats.org/officeDocument/2006/relationships/hyperlink" Target="https://ictv.global/files/templates" TargetMode="External"/><Relationship Id="rId21" Type="http://schemas.openxmlformats.org/officeDocument/2006/relationships/hyperlink" Target="mailto:Arvind.Varsani@asu.edu" TargetMode="External"/><Relationship Id="rId34" Type="http://schemas.openxmlformats.org/officeDocument/2006/relationships/header" Target="header2.xml"/><Relationship Id="rId7" Type="http://schemas.openxmlformats.org/officeDocument/2006/relationships/hyperlink" Target="https://ictv.global/report" TargetMode="External"/><Relationship Id="rId12" Type="http://schemas.openxmlformats.org/officeDocument/2006/relationships/hyperlink" Target="mailto:zerbini@ufv.br" TargetMode="External"/><Relationship Id="rId17" Type="http://schemas.openxmlformats.org/officeDocument/2006/relationships/hyperlink" Target="mailto:mart.krupovic@pasteur.fr" TargetMode="External"/><Relationship Id="rId25" Type="http://schemas.openxmlformats.org/officeDocument/2006/relationships/hyperlink" Target="https://ictv.global/faq/nam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Dann2.Turner@uwe.ac.uk" TargetMode="External"/><Relationship Id="rId20" Type="http://schemas.openxmlformats.org/officeDocument/2006/relationships/hyperlink" Target="mailto:luisa.rubino@ipsp.cnr.it" TargetMode="External"/><Relationship Id="rId29" Type="http://schemas.openxmlformats.org/officeDocument/2006/relationships/hyperlink" Target="https://ictv.global/files/templ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ald.smith.ictv@gmail.com" TargetMode="External"/><Relationship Id="rId24" Type="http://schemas.openxmlformats.org/officeDocument/2006/relationships/hyperlink" Target="https://ictv.global/files/templat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eter.simmonds@ndm.ox.ac.uk" TargetMode="External"/><Relationship Id="rId23" Type="http://schemas.openxmlformats.org/officeDocument/2006/relationships/hyperlink" Target="mailto:curtish@uab.edu" TargetMode="External"/><Relationship Id="rId28" Type="http://schemas.openxmlformats.org/officeDocument/2006/relationships/hyperlink" Target="https://www.microbiologyresearch.org/content/collections/i%20" TargetMode="External"/><Relationship Id="rId36" Type="http://schemas.openxmlformats.org/officeDocument/2006/relationships/fontTable" Target="fontTable.xml"/><Relationship Id="rId10" Type="http://schemas.openxmlformats.org/officeDocument/2006/relationships/hyperlink" Target="https://ictv.global/vmr" TargetMode="External"/><Relationship Id="rId19" Type="http://schemas.openxmlformats.org/officeDocument/2006/relationships/hyperlink" Target="mailto:ltr8@cdc.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tv.global/msl" TargetMode="External"/><Relationship Id="rId14" Type="http://schemas.openxmlformats.org/officeDocument/2006/relationships/hyperlink" Target="mailto:SSabanadzovic@entomology.msstate.edu" TargetMode="External"/><Relationship Id="rId22" Type="http://schemas.openxmlformats.org/officeDocument/2006/relationships/hyperlink" Target="mailto:ddempsey@uab.edu" TargetMode="External"/><Relationship Id="rId27" Type="http://schemas.openxmlformats.org/officeDocument/2006/relationships/hyperlink" Target="https://ictv.global/vmr" TargetMode="External"/><Relationship Id="rId30" Type="http://schemas.openxmlformats.org/officeDocument/2006/relationships/hyperlink" Target="http://www.ictv.global/report/%3cinsert" TargetMode="External"/><Relationship Id="rId35" Type="http://schemas.openxmlformats.org/officeDocument/2006/relationships/footer" Target="footer3.xml"/><Relationship Id="rId8" Type="http://schemas.openxmlformats.org/officeDocument/2006/relationships/hyperlink" Target="https://ictv.global/report_9t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3387</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Elsevier Instructions to Authors</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to Authors</dc:title>
  <dc:subject/>
  <dc:creator>Melinda Debreczeni</dc:creator>
  <cp:keywords/>
  <dc:description/>
  <cp:lastModifiedBy>Donald</cp:lastModifiedBy>
  <cp:revision>3</cp:revision>
  <cp:lastPrinted>2009-11-10T16:53:00Z</cp:lastPrinted>
  <dcterms:created xsi:type="dcterms:W3CDTF">2026-05-12T09:45:00Z</dcterms:created>
  <dcterms:modified xsi:type="dcterms:W3CDTF">2026-05-12T09:51:00Z</dcterms:modified>
</cp:coreProperties>
</file>