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2C067" w14:textId="77777777" w:rsidR="004C6AEF" w:rsidRDefault="003B2435">
      <w:r>
        <w:rPr>
          <w:noProof/>
        </w:rPr>
        <w:drawing>
          <wp:anchor distT="0" distB="0" distL="114300" distR="114300" simplePos="0" relativeHeight="251658240" behindDoc="0" locked="0" layoutInCell="1" hidden="0" allowOverlap="1" wp14:anchorId="584C14E0" wp14:editId="79C9A878">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0EC1265" w14:textId="77777777" w:rsidR="004C6AEF" w:rsidRDefault="004C6AEF">
      <w:pPr>
        <w:rPr>
          <w:rFonts w:ascii="Arial" w:eastAsia="Arial" w:hAnsi="Arial" w:cs="Arial"/>
          <w:color w:val="0000FF"/>
          <w:sz w:val="20"/>
          <w:szCs w:val="20"/>
        </w:rPr>
      </w:pPr>
    </w:p>
    <w:p w14:paraId="2B8AAADF" w14:textId="77777777" w:rsidR="004C6AEF" w:rsidRDefault="004C6AEF">
      <w:pPr>
        <w:rPr>
          <w:rFonts w:ascii="Arial" w:eastAsia="Arial" w:hAnsi="Arial" w:cs="Arial"/>
          <w:color w:val="0000FF"/>
          <w:sz w:val="20"/>
          <w:szCs w:val="20"/>
        </w:rPr>
      </w:pPr>
    </w:p>
    <w:p w14:paraId="01CA025C" w14:textId="77777777" w:rsidR="004C6AEF" w:rsidRDefault="004C6AEF">
      <w:pPr>
        <w:rPr>
          <w:rFonts w:ascii="Arial" w:eastAsia="Arial" w:hAnsi="Arial" w:cs="Arial"/>
          <w:color w:val="0000FF"/>
          <w:sz w:val="20"/>
          <w:szCs w:val="20"/>
        </w:rPr>
      </w:pPr>
    </w:p>
    <w:p w14:paraId="3DC932A1" w14:textId="77777777" w:rsidR="004C6AEF" w:rsidRDefault="004C6AEF">
      <w:pPr>
        <w:rPr>
          <w:rFonts w:ascii="Arial" w:eastAsia="Arial" w:hAnsi="Arial" w:cs="Arial"/>
          <w:color w:val="0000FF"/>
          <w:sz w:val="20"/>
          <w:szCs w:val="20"/>
        </w:rPr>
      </w:pPr>
    </w:p>
    <w:p w14:paraId="6AA80E99" w14:textId="77777777" w:rsidR="004C6AEF" w:rsidRDefault="004C6AEF">
      <w:pPr>
        <w:rPr>
          <w:rFonts w:ascii="Arial" w:eastAsia="Arial" w:hAnsi="Arial" w:cs="Arial"/>
          <w:color w:val="0000FF"/>
          <w:sz w:val="20"/>
          <w:szCs w:val="20"/>
        </w:rPr>
      </w:pPr>
    </w:p>
    <w:p w14:paraId="4C44F8B2" w14:textId="77777777" w:rsidR="004C6AEF" w:rsidRDefault="004C6AEF">
      <w:pPr>
        <w:rPr>
          <w:rFonts w:ascii="Arial" w:eastAsia="Arial" w:hAnsi="Arial" w:cs="Arial"/>
          <w:color w:val="0000FF"/>
          <w:sz w:val="20"/>
          <w:szCs w:val="20"/>
        </w:rPr>
      </w:pPr>
    </w:p>
    <w:p w14:paraId="0D059AD6" w14:textId="77777777" w:rsidR="004C6AEF" w:rsidRDefault="003B2435">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2B11B2E0" w14:textId="77777777" w:rsidR="004C6AEF" w:rsidRDefault="004C6AEF">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4C6AEF" w14:paraId="2D11A004" w14:textId="77777777">
        <w:tc>
          <w:tcPr>
            <w:tcW w:w="3553" w:type="dxa"/>
            <w:tcBorders>
              <w:top w:val="single" w:sz="4" w:space="0" w:color="000000"/>
              <w:left w:val="single" w:sz="4" w:space="0" w:color="000000"/>
              <w:right w:val="single" w:sz="4" w:space="0" w:color="000000"/>
            </w:tcBorders>
            <w:shd w:val="clear" w:color="auto" w:fill="auto"/>
            <w:vAlign w:val="center"/>
          </w:tcPr>
          <w:p w14:paraId="6107F884" w14:textId="77777777" w:rsidR="004C6AEF" w:rsidRDefault="003B2435">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09D5C230" w14:textId="77777777" w:rsidR="004C6AEF" w:rsidRDefault="003B2435">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2021.040B</w:t>
            </w:r>
          </w:p>
        </w:tc>
        <w:tc>
          <w:tcPr>
            <w:tcW w:w="710" w:type="dxa"/>
            <w:tcBorders>
              <w:top w:val="single" w:sz="4" w:space="0" w:color="000000"/>
              <w:left w:val="single" w:sz="4" w:space="0" w:color="000000"/>
              <w:right w:val="single" w:sz="4" w:space="0" w:color="000000"/>
            </w:tcBorders>
            <w:shd w:val="clear" w:color="auto" w:fill="auto"/>
            <w:vAlign w:val="center"/>
          </w:tcPr>
          <w:p w14:paraId="688763EE" w14:textId="77777777" w:rsidR="004C6AEF" w:rsidRDefault="004C6AEF">
            <w:pPr>
              <w:pBdr>
                <w:top w:val="nil"/>
                <w:left w:val="nil"/>
                <w:bottom w:val="nil"/>
                <w:right w:val="nil"/>
                <w:between w:val="nil"/>
              </w:pBdr>
              <w:rPr>
                <w:rFonts w:ascii="Arial" w:eastAsia="Arial" w:hAnsi="Arial" w:cs="Arial"/>
                <w:color w:val="000000"/>
              </w:rPr>
            </w:pPr>
          </w:p>
        </w:tc>
      </w:tr>
      <w:tr w:rsidR="004C6AEF" w14:paraId="32CFE3C2" w14:textId="77777777">
        <w:tc>
          <w:tcPr>
            <w:tcW w:w="9072" w:type="dxa"/>
            <w:gridSpan w:val="3"/>
            <w:tcBorders>
              <w:left w:val="single" w:sz="4" w:space="0" w:color="000000"/>
              <w:right w:val="single" w:sz="4" w:space="0" w:color="000000"/>
            </w:tcBorders>
            <w:shd w:val="clear" w:color="auto" w:fill="auto"/>
          </w:tcPr>
          <w:p w14:paraId="18348B47" w14:textId="77777777" w:rsidR="004C6AEF" w:rsidRDefault="003B2435">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b/>
              </w:rPr>
              <w:t xml:space="preserve"> </w:t>
            </w:r>
            <w:r>
              <w:rPr>
                <w:rFonts w:ascii="Arial" w:eastAsia="Arial" w:hAnsi="Arial" w:cs="Arial"/>
              </w:rPr>
              <w:t>Create one new genus (</w:t>
            </w:r>
            <w:r>
              <w:rPr>
                <w:rFonts w:ascii="Arial" w:eastAsia="Arial" w:hAnsi="Arial" w:cs="Arial"/>
                <w:i/>
              </w:rPr>
              <w:t>Jamesmcgillvirus</w:t>
            </w:r>
            <w:r>
              <w:rPr>
                <w:rFonts w:ascii="Arial" w:eastAsia="Arial" w:hAnsi="Arial" w:cs="Arial"/>
              </w:rPr>
              <w:t>) including two species (</w:t>
            </w:r>
            <w:r>
              <w:rPr>
                <w:rFonts w:ascii="Arial" w:eastAsia="Arial" w:hAnsi="Arial" w:cs="Arial"/>
                <w:i/>
              </w:rPr>
              <w:t>Caudoviricetes</w:t>
            </w:r>
            <w:r>
              <w:rPr>
                <w:rFonts w:ascii="Arial" w:eastAsia="Arial" w:hAnsi="Arial" w:cs="Arial"/>
              </w:rPr>
              <w:t>)</w:t>
            </w:r>
          </w:p>
        </w:tc>
      </w:tr>
      <w:tr w:rsidR="004C6AEF" w14:paraId="6C322E5E"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6C614F75" w14:textId="77777777" w:rsidR="004C6AEF" w:rsidRDefault="004C6AEF">
            <w:pPr>
              <w:rPr>
                <w:rFonts w:ascii="Arial" w:eastAsia="Arial" w:hAnsi="Arial" w:cs="Arial"/>
                <w:b/>
                <w:sz w:val="22"/>
                <w:szCs w:val="22"/>
              </w:rPr>
            </w:pPr>
          </w:p>
        </w:tc>
      </w:tr>
    </w:tbl>
    <w:p w14:paraId="5C29B785" w14:textId="77777777" w:rsidR="004C6AEF" w:rsidRDefault="003B2435">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4C6AEF" w14:paraId="2490B501" w14:textId="77777777">
        <w:tc>
          <w:tcPr>
            <w:tcW w:w="4368" w:type="dxa"/>
            <w:shd w:val="clear" w:color="auto" w:fill="auto"/>
          </w:tcPr>
          <w:p w14:paraId="47724E65" w14:textId="77777777" w:rsidR="004C6AEF" w:rsidRDefault="003B2435">
            <w:pPr>
              <w:rPr>
                <w:rFonts w:ascii="Arial" w:eastAsia="Arial" w:hAnsi="Arial" w:cs="Arial"/>
                <w:sz w:val="22"/>
                <w:szCs w:val="22"/>
              </w:rPr>
            </w:pPr>
            <w:r>
              <w:rPr>
                <w:rFonts w:ascii="Arial" w:eastAsia="Arial" w:hAnsi="Arial" w:cs="Arial"/>
                <w:sz w:val="22"/>
                <w:szCs w:val="22"/>
              </w:rPr>
              <w:t>Turner D, Moraru C, Adriaenssens EM, Kropinski AM</w:t>
            </w:r>
          </w:p>
        </w:tc>
        <w:tc>
          <w:tcPr>
            <w:tcW w:w="4704" w:type="dxa"/>
            <w:shd w:val="clear" w:color="auto" w:fill="auto"/>
          </w:tcPr>
          <w:p w14:paraId="073653CF" w14:textId="77777777" w:rsidR="004C6AEF" w:rsidRDefault="000537A6">
            <w:pPr>
              <w:rPr>
                <w:rFonts w:ascii="Arial" w:eastAsia="Arial" w:hAnsi="Arial" w:cs="Arial"/>
                <w:sz w:val="22"/>
                <w:szCs w:val="22"/>
              </w:rPr>
            </w:pPr>
            <w:hyperlink r:id="rId8">
              <w:r w:rsidR="003B2435">
                <w:rPr>
                  <w:rFonts w:ascii="Arial" w:eastAsia="Arial" w:hAnsi="Arial" w:cs="Arial"/>
                  <w:color w:val="0000FF"/>
                  <w:sz w:val="22"/>
                  <w:szCs w:val="22"/>
                  <w:u w:val="single"/>
                </w:rPr>
                <w:t>dann2.turner@uwe.ac.uk</w:t>
              </w:r>
            </w:hyperlink>
            <w:r w:rsidR="003B2435">
              <w:rPr>
                <w:rFonts w:ascii="Arial" w:eastAsia="Arial" w:hAnsi="Arial" w:cs="Arial"/>
                <w:sz w:val="22"/>
                <w:szCs w:val="22"/>
              </w:rPr>
              <w:t xml:space="preserve">; </w:t>
            </w:r>
          </w:p>
          <w:p w14:paraId="4A39DAE1" w14:textId="77777777" w:rsidR="004C6AEF" w:rsidRDefault="000537A6">
            <w:pPr>
              <w:rPr>
                <w:rFonts w:ascii="Arial" w:eastAsia="Arial" w:hAnsi="Arial" w:cs="Arial"/>
                <w:sz w:val="22"/>
                <w:szCs w:val="22"/>
              </w:rPr>
            </w:pPr>
            <w:hyperlink r:id="rId9">
              <w:r w:rsidR="003B2435">
                <w:rPr>
                  <w:rFonts w:ascii="Arial" w:eastAsia="Arial" w:hAnsi="Arial" w:cs="Arial"/>
                  <w:color w:val="0000FF"/>
                  <w:sz w:val="22"/>
                  <w:szCs w:val="22"/>
                  <w:u w:val="single"/>
                </w:rPr>
                <w:t>liliana.cristina.moraru@uni-oldenburg.de</w:t>
              </w:r>
            </w:hyperlink>
            <w:r w:rsidR="003B2435">
              <w:rPr>
                <w:rFonts w:ascii="Arial" w:eastAsia="Arial" w:hAnsi="Arial" w:cs="Arial"/>
                <w:sz w:val="22"/>
                <w:szCs w:val="22"/>
              </w:rPr>
              <w:t>;</w:t>
            </w:r>
          </w:p>
          <w:p w14:paraId="288EC9CC" w14:textId="77777777" w:rsidR="004C6AEF" w:rsidRDefault="000537A6">
            <w:pPr>
              <w:rPr>
                <w:rFonts w:ascii="Arial" w:eastAsia="Arial" w:hAnsi="Arial" w:cs="Arial"/>
                <w:sz w:val="22"/>
                <w:szCs w:val="22"/>
              </w:rPr>
            </w:pPr>
            <w:hyperlink r:id="rId10">
              <w:r w:rsidR="003B2435">
                <w:rPr>
                  <w:rFonts w:ascii="Arial" w:eastAsia="Arial" w:hAnsi="Arial" w:cs="Arial"/>
                  <w:color w:val="0000FF"/>
                  <w:sz w:val="22"/>
                  <w:szCs w:val="22"/>
                  <w:u w:val="single"/>
                </w:rPr>
                <w:t>evelien.adriaenssens@quadram.ac.uk</w:t>
              </w:r>
            </w:hyperlink>
            <w:r w:rsidR="003B2435">
              <w:rPr>
                <w:rFonts w:ascii="Arial" w:eastAsia="Arial" w:hAnsi="Arial" w:cs="Arial"/>
                <w:sz w:val="22"/>
                <w:szCs w:val="22"/>
              </w:rPr>
              <w:t xml:space="preserve">; </w:t>
            </w:r>
          </w:p>
          <w:p w14:paraId="08E06BB5" w14:textId="77777777" w:rsidR="004C6AEF" w:rsidRDefault="000537A6">
            <w:pPr>
              <w:rPr>
                <w:rFonts w:ascii="Arial" w:eastAsia="Arial" w:hAnsi="Arial" w:cs="Arial"/>
                <w:sz w:val="22"/>
                <w:szCs w:val="22"/>
              </w:rPr>
            </w:pPr>
            <w:hyperlink r:id="rId11">
              <w:r w:rsidR="003B2435">
                <w:rPr>
                  <w:rFonts w:ascii="Arial" w:eastAsia="Arial" w:hAnsi="Arial" w:cs="Arial"/>
                  <w:color w:val="0000FF"/>
                  <w:sz w:val="22"/>
                  <w:szCs w:val="22"/>
                  <w:u w:val="single"/>
                </w:rPr>
                <w:t>Phage.Canada@gmail.com</w:t>
              </w:r>
            </w:hyperlink>
            <w:r w:rsidR="003B2435">
              <w:rPr>
                <w:rFonts w:ascii="Arial" w:eastAsia="Arial" w:hAnsi="Arial" w:cs="Arial"/>
                <w:sz w:val="22"/>
                <w:szCs w:val="22"/>
              </w:rPr>
              <w:t xml:space="preserve"> </w:t>
            </w:r>
          </w:p>
        </w:tc>
      </w:tr>
    </w:tbl>
    <w:p w14:paraId="5E7CAE52" w14:textId="77777777" w:rsidR="004C6AEF" w:rsidRDefault="003B2435">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70385A26" w14:textId="77777777" w:rsidR="004C6AEF" w:rsidRDefault="004C6AEF">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C6AEF" w14:paraId="6DDF4F9A" w14:textId="77777777">
        <w:tc>
          <w:tcPr>
            <w:tcW w:w="9072" w:type="dxa"/>
            <w:shd w:val="clear" w:color="auto" w:fill="auto"/>
          </w:tcPr>
          <w:p w14:paraId="3CE76641" w14:textId="77777777" w:rsidR="004C6AEF" w:rsidRDefault="003B2435">
            <w:pPr>
              <w:rPr>
                <w:rFonts w:ascii="Arial" w:eastAsia="Arial" w:hAnsi="Arial" w:cs="Arial"/>
                <w:sz w:val="22"/>
                <w:szCs w:val="22"/>
              </w:rPr>
            </w:pPr>
            <w:r>
              <w:rPr>
                <w:rFonts w:ascii="Arial" w:eastAsia="Arial" w:hAnsi="Arial" w:cs="Arial"/>
                <w:sz w:val="22"/>
                <w:szCs w:val="22"/>
              </w:rPr>
              <w:t>University of the West of England, Bristol, UK [DT]</w:t>
            </w:r>
          </w:p>
          <w:p w14:paraId="144AAE99" w14:textId="77777777" w:rsidR="004C6AEF" w:rsidRDefault="003B2435">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1018D50A" w14:textId="77777777" w:rsidR="004C6AEF" w:rsidRDefault="003B2435">
            <w:pPr>
              <w:rPr>
                <w:rFonts w:ascii="Arial" w:eastAsia="Arial" w:hAnsi="Arial" w:cs="Arial"/>
                <w:sz w:val="22"/>
                <w:szCs w:val="22"/>
              </w:rPr>
            </w:pPr>
            <w:r>
              <w:rPr>
                <w:rFonts w:ascii="Arial" w:eastAsia="Arial" w:hAnsi="Arial" w:cs="Arial"/>
                <w:sz w:val="22"/>
                <w:szCs w:val="22"/>
              </w:rPr>
              <w:t>Quadram Institute Bioscience, UK [EMA]</w:t>
            </w:r>
          </w:p>
          <w:p w14:paraId="23B18F9D" w14:textId="77777777" w:rsidR="004C6AEF" w:rsidRDefault="003B2435">
            <w:pPr>
              <w:rPr>
                <w:rFonts w:ascii="Arial" w:eastAsia="Arial" w:hAnsi="Arial" w:cs="Arial"/>
                <w:sz w:val="22"/>
                <w:szCs w:val="22"/>
              </w:rPr>
            </w:pPr>
            <w:r>
              <w:rPr>
                <w:rFonts w:ascii="Arial" w:eastAsia="Arial" w:hAnsi="Arial" w:cs="Arial"/>
                <w:sz w:val="22"/>
                <w:szCs w:val="22"/>
              </w:rPr>
              <w:t>University of Guelph, Canada [AMK]</w:t>
            </w:r>
          </w:p>
        </w:tc>
      </w:tr>
    </w:tbl>
    <w:p w14:paraId="2AFDB16C" w14:textId="77777777" w:rsidR="004C6AEF" w:rsidRDefault="003B2435">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C6AEF" w14:paraId="5AB5E349" w14:textId="77777777">
        <w:tc>
          <w:tcPr>
            <w:tcW w:w="9072" w:type="dxa"/>
            <w:shd w:val="clear" w:color="auto" w:fill="auto"/>
          </w:tcPr>
          <w:p w14:paraId="618C340E" w14:textId="77777777" w:rsidR="004C6AEF" w:rsidRDefault="003B2435">
            <w:pPr>
              <w:rPr>
                <w:rFonts w:ascii="Arial" w:eastAsia="Arial" w:hAnsi="Arial" w:cs="Arial"/>
                <w:sz w:val="22"/>
                <w:szCs w:val="22"/>
              </w:rPr>
            </w:pPr>
            <w:r>
              <w:rPr>
                <w:rFonts w:ascii="Arial" w:eastAsia="Arial" w:hAnsi="Arial" w:cs="Arial"/>
                <w:sz w:val="22"/>
                <w:szCs w:val="22"/>
              </w:rPr>
              <w:t>Dann Turner</w:t>
            </w:r>
          </w:p>
        </w:tc>
      </w:tr>
    </w:tbl>
    <w:p w14:paraId="0EDD5E6F" w14:textId="77777777" w:rsidR="004C6AEF" w:rsidRDefault="003B2435">
      <w:pPr>
        <w:spacing w:before="120" w:after="120"/>
        <w:rPr>
          <w:rFonts w:ascii="Arial" w:eastAsia="Arial" w:hAnsi="Arial" w:cs="Arial"/>
          <w:b/>
        </w:rPr>
      </w:pPr>
      <w:r>
        <w:rPr>
          <w:rFonts w:ascii="Arial" w:eastAsia="Arial" w:hAnsi="Arial" w:cs="Arial"/>
          <w:b/>
        </w:rPr>
        <w:t>List the ICTV Study Group(s) that have seen this proposal</w:t>
      </w:r>
    </w:p>
    <w:p w14:paraId="5D7C85EA" w14:textId="77777777" w:rsidR="004C6AEF" w:rsidRDefault="004C6AEF"/>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C6AEF" w14:paraId="34C86629" w14:textId="77777777">
        <w:tc>
          <w:tcPr>
            <w:tcW w:w="9072" w:type="dxa"/>
            <w:shd w:val="clear" w:color="auto" w:fill="auto"/>
          </w:tcPr>
          <w:p w14:paraId="0D2A47B0" w14:textId="77777777" w:rsidR="004C6AEF" w:rsidRDefault="004C6AEF">
            <w:pPr>
              <w:rPr>
                <w:rFonts w:ascii="Arial" w:eastAsia="Arial" w:hAnsi="Arial" w:cs="Arial"/>
                <w:sz w:val="22"/>
                <w:szCs w:val="22"/>
              </w:rPr>
            </w:pPr>
          </w:p>
          <w:p w14:paraId="2A0CF112" w14:textId="77777777" w:rsidR="004C6AEF" w:rsidRDefault="003B2435">
            <w:pPr>
              <w:rPr>
                <w:rFonts w:ascii="Arial" w:eastAsia="Arial" w:hAnsi="Arial" w:cs="Arial"/>
                <w:sz w:val="22"/>
                <w:szCs w:val="22"/>
              </w:rPr>
            </w:pPr>
            <w:r>
              <w:rPr>
                <w:rFonts w:ascii="Arial" w:eastAsia="Arial" w:hAnsi="Arial" w:cs="Arial"/>
                <w:sz w:val="22"/>
                <w:szCs w:val="22"/>
              </w:rPr>
              <w:t>Caudovirales Study Group, Bacterial Viruses Subcommittee</w:t>
            </w:r>
          </w:p>
          <w:p w14:paraId="4D8919FA" w14:textId="77777777" w:rsidR="004C6AEF" w:rsidRDefault="004C6AEF">
            <w:pPr>
              <w:rPr>
                <w:rFonts w:ascii="Arial" w:eastAsia="Arial" w:hAnsi="Arial" w:cs="Arial"/>
                <w:sz w:val="22"/>
                <w:szCs w:val="22"/>
              </w:rPr>
            </w:pPr>
          </w:p>
          <w:p w14:paraId="1FB66EE1" w14:textId="77777777" w:rsidR="004C6AEF" w:rsidRDefault="004C6AEF">
            <w:pPr>
              <w:rPr>
                <w:rFonts w:ascii="Arial" w:eastAsia="Arial" w:hAnsi="Arial" w:cs="Arial"/>
                <w:sz w:val="22"/>
                <w:szCs w:val="22"/>
              </w:rPr>
            </w:pPr>
          </w:p>
        </w:tc>
      </w:tr>
    </w:tbl>
    <w:p w14:paraId="0704041F" w14:textId="77777777" w:rsidR="004C6AEF" w:rsidRDefault="003B2435">
      <w:pPr>
        <w:spacing w:before="120" w:after="120"/>
        <w:rPr>
          <w:rFonts w:ascii="Arial" w:eastAsia="Arial" w:hAnsi="Arial" w:cs="Arial"/>
          <w:b/>
        </w:rPr>
      </w:pPr>
      <w:r>
        <w:rPr>
          <w:rFonts w:ascii="Arial" w:eastAsia="Arial" w:hAnsi="Arial" w:cs="Arial"/>
          <w:b/>
        </w:rPr>
        <w:t>ICTV study group comments and response of proposer</w:t>
      </w:r>
    </w:p>
    <w:p w14:paraId="401EC8D7" w14:textId="77777777" w:rsidR="004C6AEF" w:rsidRDefault="004C6AEF">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C6AEF" w14:paraId="3350A0C2" w14:textId="77777777">
        <w:tc>
          <w:tcPr>
            <w:tcW w:w="9072" w:type="dxa"/>
            <w:shd w:val="clear" w:color="auto" w:fill="auto"/>
          </w:tcPr>
          <w:p w14:paraId="780BC70E" w14:textId="77777777" w:rsidR="004C6AEF" w:rsidRDefault="004C6AEF">
            <w:pPr>
              <w:rPr>
                <w:rFonts w:ascii="Arial" w:eastAsia="Arial" w:hAnsi="Arial" w:cs="Arial"/>
                <w:sz w:val="22"/>
                <w:szCs w:val="22"/>
              </w:rPr>
            </w:pPr>
          </w:p>
          <w:p w14:paraId="76E053F3" w14:textId="77777777" w:rsidR="004C6AEF" w:rsidRDefault="004C6AEF">
            <w:pPr>
              <w:rPr>
                <w:rFonts w:ascii="Arial" w:eastAsia="Arial" w:hAnsi="Arial" w:cs="Arial"/>
                <w:sz w:val="22"/>
                <w:szCs w:val="22"/>
              </w:rPr>
            </w:pPr>
          </w:p>
          <w:p w14:paraId="170198D3" w14:textId="77777777" w:rsidR="004C6AEF" w:rsidRDefault="004C6AEF">
            <w:pPr>
              <w:rPr>
                <w:rFonts w:ascii="Arial" w:eastAsia="Arial" w:hAnsi="Arial" w:cs="Arial"/>
                <w:sz w:val="22"/>
                <w:szCs w:val="22"/>
              </w:rPr>
            </w:pPr>
          </w:p>
        </w:tc>
      </w:tr>
    </w:tbl>
    <w:p w14:paraId="3733FE9B" w14:textId="77777777" w:rsidR="004C6AEF" w:rsidRDefault="003B2435">
      <w:pPr>
        <w:spacing w:before="120" w:after="120"/>
        <w:rPr>
          <w:rFonts w:ascii="Arial" w:eastAsia="Arial" w:hAnsi="Arial" w:cs="Arial"/>
          <w:b/>
        </w:rPr>
      </w:pPr>
      <w:r>
        <w:rPr>
          <w:rFonts w:ascii="Arial" w:eastAsia="Arial" w:hAnsi="Arial" w:cs="Arial"/>
          <w:b/>
        </w:rPr>
        <w:t>Authority to use the name of a living person</w:t>
      </w:r>
    </w:p>
    <w:p w14:paraId="60BB48C3" w14:textId="77777777" w:rsidR="004C6AEF" w:rsidRDefault="004C6AEF">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4C6AEF" w14:paraId="306CFF4D" w14:textId="77777777">
        <w:tc>
          <w:tcPr>
            <w:tcW w:w="7939" w:type="dxa"/>
            <w:shd w:val="clear" w:color="auto" w:fill="auto"/>
          </w:tcPr>
          <w:p w14:paraId="0BE3537C" w14:textId="77777777" w:rsidR="004C6AEF" w:rsidRDefault="003B2435">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2B066C14" w14:textId="77777777" w:rsidR="004C6AEF" w:rsidRDefault="003B2435">
            <w:r>
              <w:t>N</w:t>
            </w:r>
          </w:p>
        </w:tc>
      </w:tr>
    </w:tbl>
    <w:p w14:paraId="608B041D" w14:textId="77777777" w:rsidR="004C6AEF" w:rsidRDefault="004C6AEF">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4C6AEF" w14:paraId="34F4453A" w14:textId="77777777">
        <w:tc>
          <w:tcPr>
            <w:tcW w:w="2692" w:type="dxa"/>
            <w:shd w:val="clear" w:color="auto" w:fill="auto"/>
          </w:tcPr>
          <w:p w14:paraId="5029AFE4" w14:textId="77777777" w:rsidR="004C6AEF" w:rsidRDefault="003B2435">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6A4D921F" w14:textId="77777777" w:rsidR="004C6AEF" w:rsidRDefault="003B2435">
            <w:r>
              <w:rPr>
                <w:rFonts w:ascii="Arial" w:eastAsia="Arial" w:hAnsi="Arial" w:cs="Arial"/>
                <w:b/>
                <w:color w:val="000000"/>
                <w:sz w:val="22"/>
                <w:szCs w:val="22"/>
              </w:rPr>
              <w:t>Person from whom the name is derived</w:t>
            </w:r>
          </w:p>
        </w:tc>
        <w:tc>
          <w:tcPr>
            <w:tcW w:w="2977" w:type="dxa"/>
            <w:shd w:val="clear" w:color="auto" w:fill="auto"/>
          </w:tcPr>
          <w:p w14:paraId="3CEB965D" w14:textId="77777777" w:rsidR="004C6AEF" w:rsidRDefault="003B2435">
            <w:r>
              <w:rPr>
                <w:rFonts w:ascii="Arial" w:eastAsia="Arial" w:hAnsi="Arial" w:cs="Arial"/>
                <w:b/>
                <w:color w:val="000000"/>
                <w:sz w:val="22"/>
                <w:szCs w:val="22"/>
              </w:rPr>
              <w:t>Permission attached (Y/N)</w:t>
            </w:r>
          </w:p>
        </w:tc>
      </w:tr>
      <w:tr w:rsidR="004C6AEF" w14:paraId="14793C85" w14:textId="77777777">
        <w:tc>
          <w:tcPr>
            <w:tcW w:w="2692" w:type="dxa"/>
            <w:shd w:val="clear" w:color="auto" w:fill="auto"/>
          </w:tcPr>
          <w:p w14:paraId="1A109AF0" w14:textId="77777777" w:rsidR="004C6AEF" w:rsidRDefault="004C6AEF">
            <w:pPr>
              <w:rPr>
                <w:rFonts w:ascii="Arial" w:eastAsia="Arial" w:hAnsi="Arial" w:cs="Arial"/>
                <w:sz w:val="22"/>
                <w:szCs w:val="22"/>
              </w:rPr>
            </w:pPr>
          </w:p>
        </w:tc>
        <w:tc>
          <w:tcPr>
            <w:tcW w:w="3403" w:type="dxa"/>
            <w:shd w:val="clear" w:color="auto" w:fill="auto"/>
          </w:tcPr>
          <w:p w14:paraId="0A14AD00" w14:textId="77777777" w:rsidR="004C6AEF" w:rsidRDefault="004C6AEF">
            <w:pPr>
              <w:rPr>
                <w:rFonts w:ascii="Arial" w:eastAsia="Arial" w:hAnsi="Arial" w:cs="Arial"/>
                <w:sz w:val="22"/>
                <w:szCs w:val="22"/>
              </w:rPr>
            </w:pPr>
          </w:p>
        </w:tc>
        <w:tc>
          <w:tcPr>
            <w:tcW w:w="2977" w:type="dxa"/>
            <w:shd w:val="clear" w:color="auto" w:fill="auto"/>
          </w:tcPr>
          <w:p w14:paraId="563D9B3C" w14:textId="77777777" w:rsidR="004C6AEF" w:rsidRDefault="004C6AEF">
            <w:pPr>
              <w:rPr>
                <w:rFonts w:ascii="Arial" w:eastAsia="Arial" w:hAnsi="Arial" w:cs="Arial"/>
                <w:sz w:val="22"/>
                <w:szCs w:val="22"/>
              </w:rPr>
            </w:pPr>
          </w:p>
        </w:tc>
      </w:tr>
      <w:tr w:rsidR="004C6AEF" w14:paraId="131E1686" w14:textId="77777777">
        <w:tc>
          <w:tcPr>
            <w:tcW w:w="2692" w:type="dxa"/>
            <w:shd w:val="clear" w:color="auto" w:fill="auto"/>
          </w:tcPr>
          <w:p w14:paraId="0A136721" w14:textId="77777777" w:rsidR="004C6AEF" w:rsidRDefault="004C6AEF">
            <w:pPr>
              <w:rPr>
                <w:rFonts w:ascii="Arial" w:eastAsia="Arial" w:hAnsi="Arial" w:cs="Arial"/>
                <w:sz w:val="22"/>
                <w:szCs w:val="22"/>
              </w:rPr>
            </w:pPr>
          </w:p>
        </w:tc>
        <w:tc>
          <w:tcPr>
            <w:tcW w:w="3403" w:type="dxa"/>
            <w:shd w:val="clear" w:color="auto" w:fill="auto"/>
          </w:tcPr>
          <w:p w14:paraId="256801EE" w14:textId="77777777" w:rsidR="004C6AEF" w:rsidRDefault="004C6AEF">
            <w:pPr>
              <w:rPr>
                <w:rFonts w:ascii="Arial" w:eastAsia="Arial" w:hAnsi="Arial" w:cs="Arial"/>
                <w:sz w:val="22"/>
                <w:szCs w:val="22"/>
              </w:rPr>
            </w:pPr>
          </w:p>
        </w:tc>
        <w:tc>
          <w:tcPr>
            <w:tcW w:w="2977" w:type="dxa"/>
            <w:shd w:val="clear" w:color="auto" w:fill="auto"/>
          </w:tcPr>
          <w:p w14:paraId="221ECFFE" w14:textId="77777777" w:rsidR="004C6AEF" w:rsidRDefault="004C6AEF">
            <w:pPr>
              <w:rPr>
                <w:rFonts w:ascii="Arial" w:eastAsia="Arial" w:hAnsi="Arial" w:cs="Arial"/>
                <w:sz w:val="22"/>
                <w:szCs w:val="22"/>
              </w:rPr>
            </w:pPr>
          </w:p>
        </w:tc>
      </w:tr>
      <w:tr w:rsidR="004C6AEF" w14:paraId="7C76B5E6" w14:textId="77777777">
        <w:tc>
          <w:tcPr>
            <w:tcW w:w="2692" w:type="dxa"/>
            <w:shd w:val="clear" w:color="auto" w:fill="auto"/>
          </w:tcPr>
          <w:p w14:paraId="0452BE97" w14:textId="77777777" w:rsidR="004C6AEF" w:rsidRDefault="004C6AEF">
            <w:pPr>
              <w:rPr>
                <w:rFonts w:ascii="Arial" w:eastAsia="Arial" w:hAnsi="Arial" w:cs="Arial"/>
                <w:sz w:val="22"/>
                <w:szCs w:val="22"/>
              </w:rPr>
            </w:pPr>
          </w:p>
        </w:tc>
        <w:tc>
          <w:tcPr>
            <w:tcW w:w="3403" w:type="dxa"/>
            <w:shd w:val="clear" w:color="auto" w:fill="auto"/>
          </w:tcPr>
          <w:p w14:paraId="75666B43" w14:textId="77777777" w:rsidR="004C6AEF" w:rsidRDefault="004C6AEF">
            <w:pPr>
              <w:rPr>
                <w:rFonts w:ascii="Arial" w:eastAsia="Arial" w:hAnsi="Arial" w:cs="Arial"/>
                <w:sz w:val="22"/>
                <w:szCs w:val="22"/>
              </w:rPr>
            </w:pPr>
          </w:p>
        </w:tc>
        <w:tc>
          <w:tcPr>
            <w:tcW w:w="2977" w:type="dxa"/>
            <w:shd w:val="clear" w:color="auto" w:fill="auto"/>
          </w:tcPr>
          <w:p w14:paraId="752DE352" w14:textId="77777777" w:rsidR="004C6AEF" w:rsidRDefault="004C6AEF">
            <w:pPr>
              <w:rPr>
                <w:rFonts w:ascii="Arial" w:eastAsia="Arial" w:hAnsi="Arial" w:cs="Arial"/>
                <w:sz w:val="22"/>
                <w:szCs w:val="22"/>
              </w:rPr>
            </w:pPr>
          </w:p>
        </w:tc>
      </w:tr>
    </w:tbl>
    <w:p w14:paraId="712D3528" w14:textId="77777777" w:rsidR="004C6AEF" w:rsidRDefault="004C6AEF"/>
    <w:p w14:paraId="6E5D426E" w14:textId="77777777" w:rsidR="004C6AEF" w:rsidRDefault="003B2435">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4C6AEF" w14:paraId="14C2EB56" w14:textId="77777777">
        <w:tc>
          <w:tcPr>
            <w:tcW w:w="4820" w:type="dxa"/>
            <w:shd w:val="clear" w:color="auto" w:fill="auto"/>
          </w:tcPr>
          <w:p w14:paraId="0ACA5C64" w14:textId="77777777" w:rsidR="004C6AEF" w:rsidRDefault="003B2435">
            <w:pPr>
              <w:rPr>
                <w:sz w:val="22"/>
                <w:szCs w:val="22"/>
              </w:rPr>
            </w:pPr>
            <w:r>
              <w:rPr>
                <w:rFonts w:ascii="Arial" w:eastAsia="Arial" w:hAnsi="Arial" w:cs="Arial"/>
                <w:sz w:val="22"/>
                <w:szCs w:val="22"/>
              </w:rPr>
              <w:t>Date first submitted to SC Chair</w:t>
            </w:r>
          </w:p>
        </w:tc>
        <w:tc>
          <w:tcPr>
            <w:tcW w:w="4252" w:type="dxa"/>
            <w:shd w:val="clear" w:color="auto" w:fill="auto"/>
          </w:tcPr>
          <w:p w14:paraId="1047277F" w14:textId="77777777" w:rsidR="004C6AEF" w:rsidRDefault="003B2435">
            <w:pPr>
              <w:rPr>
                <w:rFonts w:ascii="Arial" w:eastAsia="Arial" w:hAnsi="Arial" w:cs="Arial"/>
                <w:sz w:val="22"/>
                <w:szCs w:val="22"/>
              </w:rPr>
            </w:pPr>
            <w:r>
              <w:rPr>
                <w:rFonts w:ascii="Arial" w:eastAsia="Arial" w:hAnsi="Arial" w:cs="Arial"/>
                <w:sz w:val="22"/>
                <w:szCs w:val="22"/>
              </w:rPr>
              <w:t>May 2021</w:t>
            </w:r>
          </w:p>
        </w:tc>
      </w:tr>
      <w:tr w:rsidR="004C6AEF" w14:paraId="41552171" w14:textId="77777777">
        <w:tc>
          <w:tcPr>
            <w:tcW w:w="4820" w:type="dxa"/>
            <w:shd w:val="clear" w:color="auto" w:fill="auto"/>
          </w:tcPr>
          <w:p w14:paraId="14CAFE90" w14:textId="77777777" w:rsidR="004C6AEF" w:rsidRDefault="003B2435">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4A949641" w14:textId="77777777" w:rsidR="004C6AEF" w:rsidRDefault="004C6AEF">
            <w:pPr>
              <w:rPr>
                <w:rFonts w:ascii="Arial" w:eastAsia="Arial" w:hAnsi="Arial" w:cs="Arial"/>
                <w:sz w:val="22"/>
                <w:szCs w:val="22"/>
              </w:rPr>
            </w:pPr>
          </w:p>
        </w:tc>
      </w:tr>
    </w:tbl>
    <w:p w14:paraId="79F0C01E" w14:textId="77777777" w:rsidR="004C6AEF" w:rsidRDefault="003B2435">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C6AEF" w14:paraId="0BEA3C52" w14:textId="77777777">
        <w:tc>
          <w:tcPr>
            <w:tcW w:w="9072" w:type="dxa"/>
            <w:shd w:val="clear" w:color="auto" w:fill="auto"/>
          </w:tcPr>
          <w:p w14:paraId="24073776" w14:textId="77777777" w:rsidR="004C6AEF" w:rsidRDefault="004C6AEF">
            <w:pPr>
              <w:rPr>
                <w:rFonts w:ascii="Arial" w:eastAsia="Arial" w:hAnsi="Arial" w:cs="Arial"/>
                <w:sz w:val="22"/>
                <w:szCs w:val="22"/>
              </w:rPr>
            </w:pPr>
          </w:p>
          <w:p w14:paraId="43E76762" w14:textId="08B9E6B5" w:rsidR="004C6AEF" w:rsidRDefault="003B2435">
            <w:pPr>
              <w:rPr>
                <w:rFonts w:ascii="Arial" w:eastAsia="Arial" w:hAnsi="Arial" w:cs="Arial"/>
                <w:color w:val="FF0000"/>
                <w:sz w:val="22"/>
                <w:szCs w:val="22"/>
              </w:rPr>
            </w:pPr>
            <w:r>
              <w:rPr>
                <w:rFonts w:ascii="Arial" w:eastAsia="Arial" w:hAnsi="Arial" w:cs="Arial"/>
                <w:color w:val="FF0000"/>
                <w:sz w:val="22"/>
                <w:szCs w:val="22"/>
              </w:rPr>
              <w:t xml:space="preserve">Acceptance of proposal </w:t>
            </w:r>
            <w:proofErr w:type="gramStart"/>
            <w:r>
              <w:rPr>
                <w:rFonts w:ascii="Arial" w:eastAsia="Arial" w:hAnsi="Arial" w:cs="Arial"/>
                <w:color w:val="FF0000"/>
                <w:sz w:val="22"/>
                <w:szCs w:val="22"/>
              </w:rPr>
              <w:t>2021.001B.abolish</w:t>
            </w:r>
            <w:proofErr w:type="gramEnd"/>
            <w:r>
              <w:rPr>
                <w:rFonts w:ascii="Arial" w:eastAsia="Arial" w:hAnsi="Arial" w:cs="Arial"/>
                <w:color w:val="FF0000"/>
                <w:sz w:val="22"/>
                <w:szCs w:val="22"/>
              </w:rPr>
              <w:t xml:space="preserve">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D46897">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1F75F950" w14:textId="77777777" w:rsidR="004C6AEF" w:rsidRDefault="004C6AEF">
            <w:pPr>
              <w:rPr>
                <w:rFonts w:ascii="Arial" w:eastAsia="Arial" w:hAnsi="Arial" w:cs="Arial"/>
                <w:sz w:val="22"/>
                <w:szCs w:val="22"/>
              </w:rPr>
            </w:pPr>
          </w:p>
        </w:tc>
      </w:tr>
    </w:tbl>
    <w:p w14:paraId="3418C97E" w14:textId="77777777" w:rsidR="004C6AEF" w:rsidRDefault="004C6AEF">
      <w:pPr>
        <w:pBdr>
          <w:top w:val="nil"/>
          <w:left w:val="nil"/>
          <w:bottom w:val="nil"/>
          <w:right w:val="nil"/>
          <w:between w:val="nil"/>
        </w:pBdr>
        <w:spacing w:before="120" w:after="120"/>
        <w:rPr>
          <w:rFonts w:ascii="Arial" w:eastAsia="Arial" w:hAnsi="Arial" w:cs="Arial"/>
          <w:b/>
          <w:color w:val="000000"/>
        </w:rPr>
      </w:pPr>
    </w:p>
    <w:p w14:paraId="35F6A6FD" w14:textId="77777777" w:rsidR="004C6AEF" w:rsidRDefault="003B2435">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527104F0" w14:textId="77777777" w:rsidR="004C6AEF" w:rsidRDefault="003B2435">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C6AEF" w14:paraId="1B905E8A" w14:textId="77777777">
        <w:trPr>
          <w:trHeight w:val="4290"/>
        </w:trPr>
        <w:tc>
          <w:tcPr>
            <w:tcW w:w="9072" w:type="dxa"/>
            <w:shd w:val="clear" w:color="auto" w:fill="auto"/>
          </w:tcPr>
          <w:p w14:paraId="54D73A89" w14:textId="77777777" w:rsidR="004C6AEF" w:rsidRDefault="004C6AEF">
            <w:pPr>
              <w:pBdr>
                <w:top w:val="nil"/>
                <w:left w:val="nil"/>
                <w:bottom w:val="nil"/>
                <w:right w:val="nil"/>
                <w:between w:val="nil"/>
              </w:pBdr>
              <w:rPr>
                <w:rFonts w:ascii="Arial" w:eastAsia="Arial" w:hAnsi="Arial" w:cs="Arial"/>
                <w:color w:val="0000FF"/>
                <w:sz w:val="22"/>
                <w:szCs w:val="22"/>
              </w:rPr>
            </w:pPr>
          </w:p>
          <w:p w14:paraId="5FED8152" w14:textId="77777777" w:rsidR="004C6AEF" w:rsidRDefault="004C6AEF">
            <w:pPr>
              <w:pBdr>
                <w:top w:val="nil"/>
                <w:left w:val="nil"/>
                <w:bottom w:val="nil"/>
                <w:right w:val="nil"/>
                <w:between w:val="nil"/>
              </w:pBdr>
              <w:rPr>
                <w:rFonts w:ascii="Arial" w:eastAsia="Arial" w:hAnsi="Arial" w:cs="Arial"/>
                <w:color w:val="0000FF"/>
                <w:sz w:val="22"/>
                <w:szCs w:val="22"/>
              </w:rPr>
            </w:pPr>
          </w:p>
          <w:p w14:paraId="358701AE" w14:textId="77777777" w:rsidR="004C6AEF" w:rsidRDefault="004C6AEF">
            <w:pPr>
              <w:pBdr>
                <w:top w:val="nil"/>
                <w:left w:val="nil"/>
                <w:bottom w:val="nil"/>
                <w:right w:val="nil"/>
                <w:between w:val="nil"/>
              </w:pBdr>
              <w:rPr>
                <w:rFonts w:ascii="Arial" w:eastAsia="Arial" w:hAnsi="Arial" w:cs="Arial"/>
                <w:color w:val="0000FF"/>
                <w:sz w:val="22"/>
                <w:szCs w:val="22"/>
              </w:rPr>
            </w:pPr>
          </w:p>
          <w:p w14:paraId="1758305A" w14:textId="77777777" w:rsidR="004C6AEF" w:rsidRDefault="004C6AEF">
            <w:pPr>
              <w:pBdr>
                <w:top w:val="nil"/>
                <w:left w:val="nil"/>
                <w:bottom w:val="nil"/>
                <w:right w:val="nil"/>
                <w:between w:val="nil"/>
              </w:pBdr>
              <w:rPr>
                <w:rFonts w:ascii="Arial" w:eastAsia="Arial" w:hAnsi="Arial" w:cs="Arial"/>
                <w:color w:val="0000FF"/>
                <w:sz w:val="22"/>
                <w:szCs w:val="22"/>
              </w:rPr>
            </w:pPr>
          </w:p>
          <w:p w14:paraId="2D43B2C1" w14:textId="77777777" w:rsidR="004C6AEF" w:rsidRDefault="004C6AEF">
            <w:pPr>
              <w:pBdr>
                <w:top w:val="nil"/>
                <w:left w:val="nil"/>
                <w:bottom w:val="nil"/>
                <w:right w:val="nil"/>
                <w:between w:val="nil"/>
              </w:pBdr>
              <w:rPr>
                <w:rFonts w:ascii="Arial" w:eastAsia="Arial" w:hAnsi="Arial" w:cs="Arial"/>
                <w:color w:val="0000FF"/>
                <w:sz w:val="22"/>
                <w:szCs w:val="22"/>
              </w:rPr>
            </w:pPr>
          </w:p>
          <w:p w14:paraId="192D6996" w14:textId="77777777" w:rsidR="004C6AEF" w:rsidRDefault="004C6AEF">
            <w:pPr>
              <w:pBdr>
                <w:top w:val="nil"/>
                <w:left w:val="nil"/>
                <w:bottom w:val="nil"/>
                <w:right w:val="nil"/>
                <w:between w:val="nil"/>
              </w:pBdr>
              <w:rPr>
                <w:rFonts w:ascii="Arial" w:eastAsia="Arial" w:hAnsi="Arial" w:cs="Arial"/>
                <w:color w:val="0000FF"/>
                <w:sz w:val="22"/>
                <w:szCs w:val="22"/>
              </w:rPr>
            </w:pPr>
          </w:p>
          <w:p w14:paraId="7E38604D" w14:textId="77777777" w:rsidR="004C6AEF" w:rsidRDefault="004C6AEF">
            <w:pPr>
              <w:pBdr>
                <w:top w:val="nil"/>
                <w:left w:val="nil"/>
                <w:bottom w:val="nil"/>
                <w:right w:val="nil"/>
                <w:between w:val="nil"/>
              </w:pBdr>
              <w:rPr>
                <w:rFonts w:ascii="Arial" w:eastAsia="Arial" w:hAnsi="Arial" w:cs="Arial"/>
                <w:color w:val="0000FF"/>
                <w:sz w:val="22"/>
                <w:szCs w:val="22"/>
              </w:rPr>
            </w:pPr>
          </w:p>
          <w:p w14:paraId="53D36EBF" w14:textId="77777777" w:rsidR="004C6AEF" w:rsidRDefault="004C6AEF">
            <w:pPr>
              <w:pBdr>
                <w:top w:val="nil"/>
                <w:left w:val="nil"/>
                <w:bottom w:val="nil"/>
                <w:right w:val="nil"/>
                <w:between w:val="nil"/>
              </w:pBdr>
              <w:rPr>
                <w:rFonts w:ascii="Arial" w:eastAsia="Arial" w:hAnsi="Arial" w:cs="Arial"/>
                <w:color w:val="0000FF"/>
                <w:sz w:val="22"/>
                <w:szCs w:val="22"/>
              </w:rPr>
            </w:pPr>
          </w:p>
          <w:p w14:paraId="714C6A21" w14:textId="77777777" w:rsidR="004C6AEF" w:rsidRDefault="004C6AEF">
            <w:pPr>
              <w:pBdr>
                <w:top w:val="nil"/>
                <w:left w:val="nil"/>
                <w:bottom w:val="nil"/>
                <w:right w:val="nil"/>
                <w:between w:val="nil"/>
              </w:pBdr>
              <w:rPr>
                <w:rFonts w:ascii="Arial" w:eastAsia="Arial" w:hAnsi="Arial" w:cs="Arial"/>
                <w:color w:val="0000FF"/>
                <w:sz w:val="22"/>
                <w:szCs w:val="22"/>
              </w:rPr>
            </w:pPr>
          </w:p>
        </w:tc>
      </w:tr>
    </w:tbl>
    <w:p w14:paraId="0C879300" w14:textId="77777777" w:rsidR="004C6AEF" w:rsidRDefault="004C6AEF"/>
    <w:p w14:paraId="481F29B0" w14:textId="77777777" w:rsidR="004C6AEF" w:rsidRDefault="003B2435">
      <w:r>
        <w:br w:type="page"/>
      </w:r>
    </w:p>
    <w:p w14:paraId="6E8F11BD" w14:textId="77777777" w:rsidR="004C6AEF" w:rsidRDefault="003B2435">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1A86079" w14:textId="77777777" w:rsidR="004C6AEF" w:rsidRDefault="003B2435">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C6AEF" w14:paraId="432ACA35" w14:textId="77777777">
        <w:tc>
          <w:tcPr>
            <w:tcW w:w="9072" w:type="dxa"/>
            <w:shd w:val="clear" w:color="auto" w:fill="auto"/>
          </w:tcPr>
          <w:p w14:paraId="3389A925" w14:textId="03E40BED" w:rsidR="004C6AEF" w:rsidRDefault="003B2435">
            <w:pPr>
              <w:spacing w:before="120" w:after="120"/>
              <w:rPr>
                <w:rFonts w:ascii="Arial" w:eastAsia="Arial" w:hAnsi="Arial" w:cs="Arial"/>
                <w:sz w:val="22"/>
                <w:szCs w:val="22"/>
              </w:rPr>
            </w:pPr>
            <w:r>
              <w:rPr>
                <w:rFonts w:ascii="Arial" w:eastAsia="Arial" w:hAnsi="Arial" w:cs="Arial"/>
                <w:sz w:val="22"/>
                <w:szCs w:val="22"/>
              </w:rPr>
              <w:t>2021.</w:t>
            </w:r>
            <w:proofErr w:type="gramStart"/>
            <w:r>
              <w:rPr>
                <w:rFonts w:ascii="Arial" w:eastAsia="Arial" w:hAnsi="Arial" w:cs="Arial"/>
                <w:sz w:val="22"/>
                <w:szCs w:val="22"/>
              </w:rPr>
              <w:t>040B.</w:t>
            </w:r>
            <w:r w:rsidR="0065090E">
              <w:rPr>
                <w:rFonts w:ascii="Arial" w:eastAsia="Arial" w:hAnsi="Arial" w:cs="Arial"/>
                <w:sz w:val="22"/>
                <w:szCs w:val="22"/>
              </w:rPr>
              <w:t>R</w:t>
            </w:r>
            <w:r>
              <w:rPr>
                <w:rFonts w:ascii="Arial" w:eastAsia="Arial" w:hAnsi="Arial" w:cs="Arial"/>
                <w:sz w:val="22"/>
                <w:szCs w:val="22"/>
              </w:rPr>
              <w:t>.Jamesmcgillvirus</w:t>
            </w:r>
            <w:proofErr w:type="gramEnd"/>
          </w:p>
        </w:tc>
      </w:tr>
    </w:tbl>
    <w:p w14:paraId="5B9C2975" w14:textId="77777777" w:rsidR="004C6AEF" w:rsidRDefault="003B2435">
      <w:pPr>
        <w:spacing w:before="120" w:after="120"/>
        <w:rPr>
          <w:rFonts w:ascii="Arial" w:eastAsia="Arial" w:hAnsi="Arial" w:cs="Arial"/>
          <w:color w:val="0000FF"/>
          <w:sz w:val="20"/>
          <w:szCs w:val="20"/>
        </w:rPr>
      </w:pPr>
      <w:r>
        <w:rPr>
          <w:rFonts w:ascii="Arial" w:eastAsia="Arial" w:hAnsi="Arial" w:cs="Arial"/>
          <w:b/>
        </w:rPr>
        <w:t>Abstract</w:t>
      </w:r>
    </w:p>
    <w:p w14:paraId="10EF59B4" w14:textId="77777777" w:rsidR="004C6AEF" w:rsidRDefault="004C6AEF">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C6AEF" w14:paraId="2E95ADC9" w14:textId="77777777">
        <w:tc>
          <w:tcPr>
            <w:tcW w:w="9072" w:type="dxa"/>
            <w:shd w:val="clear" w:color="auto" w:fill="auto"/>
          </w:tcPr>
          <w:p w14:paraId="49510CF5" w14:textId="77777777" w:rsidR="004C6AEF" w:rsidRDefault="003B2435">
            <w:pPr>
              <w:rPr>
                <w:rFonts w:ascii="Arial" w:eastAsia="Arial" w:hAnsi="Arial" w:cs="Arial"/>
                <w:sz w:val="22"/>
                <w:szCs w:val="22"/>
              </w:rPr>
            </w:pPr>
            <w:r>
              <w:rPr>
                <w:rFonts w:ascii="Arial" w:eastAsia="Arial" w:hAnsi="Arial" w:cs="Arial"/>
                <w:sz w:val="22"/>
                <w:szCs w:val="22"/>
              </w:rPr>
              <w:t xml:space="preserve">Pseudomonas phage/virus 119X has been an unclassified species in the family </w:t>
            </w:r>
            <w:r>
              <w:rPr>
                <w:rFonts w:ascii="Arial" w:eastAsia="Arial" w:hAnsi="Arial" w:cs="Arial"/>
                <w:i/>
                <w:sz w:val="22"/>
                <w:szCs w:val="22"/>
              </w:rPr>
              <w:t>Podoviridae</w:t>
            </w:r>
            <w:r>
              <w:rPr>
                <w:rFonts w:ascii="Arial" w:eastAsia="Arial" w:hAnsi="Arial" w:cs="Arial"/>
                <w:sz w:val="22"/>
                <w:szCs w:val="22"/>
              </w:rPr>
              <w:t xml:space="preserve"> since 2009.  This Taxonomy Proposal addresses this problem through creation of a new genus, </w:t>
            </w:r>
            <w:r>
              <w:rPr>
                <w:rFonts w:ascii="Arial" w:eastAsia="Arial" w:hAnsi="Arial" w:cs="Arial"/>
                <w:i/>
                <w:sz w:val="22"/>
                <w:szCs w:val="22"/>
              </w:rPr>
              <w:t>Jamesmcgillvirus</w:t>
            </w:r>
            <w:r>
              <w:rPr>
                <w:rFonts w:ascii="Arial" w:eastAsia="Arial" w:hAnsi="Arial" w:cs="Arial"/>
                <w:sz w:val="22"/>
                <w:szCs w:val="22"/>
              </w:rPr>
              <w:t xml:space="preserve">. </w:t>
            </w:r>
          </w:p>
          <w:p w14:paraId="456AE02E" w14:textId="77777777" w:rsidR="004C6AEF" w:rsidRDefault="004C6AEF">
            <w:pPr>
              <w:rPr>
                <w:rFonts w:ascii="Arial" w:eastAsia="Arial" w:hAnsi="Arial" w:cs="Arial"/>
                <w:b/>
                <w:sz w:val="22"/>
                <w:szCs w:val="22"/>
              </w:rPr>
            </w:pPr>
          </w:p>
          <w:p w14:paraId="302721FF" w14:textId="77777777" w:rsidR="004C6AEF" w:rsidRDefault="004C6AEF">
            <w:pPr>
              <w:rPr>
                <w:rFonts w:ascii="Arial" w:eastAsia="Arial" w:hAnsi="Arial" w:cs="Arial"/>
                <w:b/>
                <w:sz w:val="22"/>
                <w:szCs w:val="22"/>
              </w:rPr>
            </w:pPr>
          </w:p>
          <w:p w14:paraId="685012F2" w14:textId="77777777" w:rsidR="004C6AEF" w:rsidRDefault="004C6AEF">
            <w:pPr>
              <w:rPr>
                <w:rFonts w:ascii="Arial" w:eastAsia="Arial" w:hAnsi="Arial" w:cs="Arial"/>
                <w:b/>
                <w:sz w:val="22"/>
                <w:szCs w:val="22"/>
              </w:rPr>
            </w:pPr>
          </w:p>
          <w:p w14:paraId="62F3A98D" w14:textId="77777777" w:rsidR="004C6AEF" w:rsidRDefault="004C6AEF">
            <w:pPr>
              <w:rPr>
                <w:rFonts w:ascii="Arial" w:eastAsia="Arial" w:hAnsi="Arial" w:cs="Arial"/>
                <w:b/>
                <w:sz w:val="22"/>
                <w:szCs w:val="22"/>
              </w:rPr>
            </w:pPr>
          </w:p>
          <w:p w14:paraId="38BC65AF" w14:textId="77777777" w:rsidR="004C6AEF" w:rsidRDefault="004C6AEF">
            <w:pPr>
              <w:rPr>
                <w:rFonts w:ascii="Arial" w:eastAsia="Arial" w:hAnsi="Arial" w:cs="Arial"/>
                <w:b/>
                <w:sz w:val="22"/>
                <w:szCs w:val="22"/>
              </w:rPr>
            </w:pPr>
          </w:p>
        </w:tc>
      </w:tr>
    </w:tbl>
    <w:p w14:paraId="3F38CF3D" w14:textId="77777777" w:rsidR="004C6AEF" w:rsidRDefault="003B2435">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4C6AEF" w14:paraId="357D6DBC" w14:textId="77777777">
        <w:trPr>
          <w:trHeight w:val="1566"/>
        </w:trPr>
        <w:tc>
          <w:tcPr>
            <w:tcW w:w="9228" w:type="dxa"/>
            <w:shd w:val="clear" w:color="auto" w:fill="auto"/>
          </w:tcPr>
          <w:p w14:paraId="01731B20" w14:textId="77777777" w:rsidR="004C6AEF" w:rsidRDefault="004C6AEF">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4C6AEF" w14:paraId="2CF58C52" w14:textId="77777777">
              <w:tc>
                <w:tcPr>
                  <w:tcW w:w="9002" w:type="dxa"/>
                  <w:shd w:val="clear" w:color="auto" w:fill="auto"/>
                </w:tcPr>
                <w:p w14:paraId="37E44470" w14:textId="77777777" w:rsidR="004C6AEF" w:rsidRDefault="004C6AEF">
                  <w:pPr>
                    <w:rPr>
                      <w:rFonts w:ascii="Arial" w:eastAsia="Arial" w:hAnsi="Arial" w:cs="Arial"/>
                      <w:color w:val="0000FF"/>
                      <w:sz w:val="22"/>
                      <w:szCs w:val="22"/>
                    </w:rPr>
                  </w:pPr>
                </w:p>
                <w:p w14:paraId="4B223DCD" w14:textId="77777777" w:rsidR="004C6AEF" w:rsidRDefault="004C6AEF">
                  <w:pPr>
                    <w:rPr>
                      <w:rFonts w:ascii="Arial" w:eastAsia="Arial" w:hAnsi="Arial" w:cs="Arial"/>
                      <w:color w:val="0000FF"/>
                      <w:sz w:val="22"/>
                      <w:szCs w:val="22"/>
                    </w:rPr>
                  </w:pPr>
                </w:p>
                <w:p w14:paraId="7BA9C0DA" w14:textId="77777777" w:rsidR="004C6AEF" w:rsidRDefault="004C6AEF">
                  <w:pPr>
                    <w:rPr>
                      <w:rFonts w:ascii="Arial" w:eastAsia="Arial" w:hAnsi="Arial" w:cs="Arial"/>
                      <w:color w:val="0000FF"/>
                      <w:sz w:val="22"/>
                      <w:szCs w:val="22"/>
                    </w:rPr>
                  </w:pPr>
                </w:p>
                <w:p w14:paraId="3A58742A" w14:textId="77777777" w:rsidR="004C6AEF" w:rsidRDefault="004C6AEF">
                  <w:pPr>
                    <w:rPr>
                      <w:rFonts w:ascii="Arial" w:eastAsia="Arial" w:hAnsi="Arial" w:cs="Arial"/>
                      <w:color w:val="0000FF"/>
                      <w:sz w:val="22"/>
                      <w:szCs w:val="22"/>
                    </w:rPr>
                  </w:pPr>
                </w:p>
                <w:p w14:paraId="6E6D4A98" w14:textId="77777777" w:rsidR="004C6AEF" w:rsidRDefault="004C6AEF">
                  <w:pPr>
                    <w:rPr>
                      <w:rFonts w:ascii="Arial" w:eastAsia="Arial" w:hAnsi="Arial" w:cs="Arial"/>
                      <w:color w:val="0000FF"/>
                      <w:sz w:val="22"/>
                      <w:szCs w:val="22"/>
                    </w:rPr>
                  </w:pPr>
                </w:p>
                <w:p w14:paraId="71D3932A" w14:textId="77777777" w:rsidR="004C6AEF" w:rsidRDefault="004C6AEF">
                  <w:pPr>
                    <w:rPr>
                      <w:rFonts w:ascii="Arial" w:eastAsia="Arial" w:hAnsi="Arial" w:cs="Arial"/>
                      <w:color w:val="0000FF"/>
                      <w:sz w:val="22"/>
                      <w:szCs w:val="22"/>
                    </w:rPr>
                  </w:pPr>
                </w:p>
                <w:p w14:paraId="5CC1AC77" w14:textId="77777777" w:rsidR="004C6AEF" w:rsidRDefault="004C6AEF">
                  <w:pPr>
                    <w:rPr>
                      <w:rFonts w:ascii="Arial" w:eastAsia="Arial" w:hAnsi="Arial" w:cs="Arial"/>
                      <w:color w:val="0000FF"/>
                      <w:sz w:val="22"/>
                      <w:szCs w:val="22"/>
                    </w:rPr>
                  </w:pPr>
                </w:p>
                <w:p w14:paraId="0D0234F7" w14:textId="77777777" w:rsidR="004C6AEF" w:rsidRDefault="004C6AEF">
                  <w:pPr>
                    <w:rPr>
                      <w:rFonts w:ascii="Arial" w:eastAsia="Arial" w:hAnsi="Arial" w:cs="Arial"/>
                      <w:color w:val="0000FF"/>
                      <w:sz w:val="22"/>
                      <w:szCs w:val="22"/>
                    </w:rPr>
                  </w:pPr>
                </w:p>
                <w:p w14:paraId="28B69224" w14:textId="77777777" w:rsidR="004C6AEF" w:rsidRDefault="004C6AEF">
                  <w:pPr>
                    <w:rPr>
                      <w:rFonts w:ascii="Arial" w:eastAsia="Arial" w:hAnsi="Arial" w:cs="Arial"/>
                      <w:color w:val="0000FF"/>
                      <w:sz w:val="22"/>
                      <w:szCs w:val="22"/>
                    </w:rPr>
                  </w:pPr>
                </w:p>
                <w:p w14:paraId="7F114192" w14:textId="77777777" w:rsidR="004C6AEF" w:rsidRDefault="004C6AEF">
                  <w:pPr>
                    <w:rPr>
                      <w:rFonts w:ascii="Arial" w:eastAsia="Arial" w:hAnsi="Arial" w:cs="Arial"/>
                      <w:color w:val="0000FF"/>
                      <w:sz w:val="22"/>
                      <w:szCs w:val="22"/>
                    </w:rPr>
                  </w:pPr>
                </w:p>
                <w:p w14:paraId="540D7DB7" w14:textId="77777777" w:rsidR="004C6AEF" w:rsidRDefault="004C6AEF">
                  <w:pPr>
                    <w:rPr>
                      <w:rFonts w:ascii="Arial" w:eastAsia="Arial" w:hAnsi="Arial" w:cs="Arial"/>
                      <w:color w:val="0000FF"/>
                      <w:sz w:val="22"/>
                      <w:szCs w:val="22"/>
                    </w:rPr>
                  </w:pPr>
                </w:p>
                <w:p w14:paraId="249CC31A" w14:textId="77777777" w:rsidR="004C6AEF" w:rsidRDefault="004C6AEF">
                  <w:pPr>
                    <w:rPr>
                      <w:rFonts w:ascii="Arial" w:eastAsia="Arial" w:hAnsi="Arial" w:cs="Arial"/>
                      <w:color w:val="0000FF"/>
                      <w:sz w:val="22"/>
                      <w:szCs w:val="22"/>
                    </w:rPr>
                  </w:pPr>
                </w:p>
              </w:tc>
            </w:tr>
          </w:tbl>
          <w:p w14:paraId="6314F164" w14:textId="77777777" w:rsidR="004C6AEF" w:rsidRDefault="004C6AEF">
            <w:pPr>
              <w:rPr>
                <w:rFonts w:ascii="Arial" w:eastAsia="Arial" w:hAnsi="Arial" w:cs="Arial"/>
                <w:color w:val="0000FF"/>
                <w:sz w:val="20"/>
                <w:szCs w:val="20"/>
              </w:rPr>
            </w:pPr>
          </w:p>
        </w:tc>
      </w:tr>
    </w:tbl>
    <w:p w14:paraId="27E7880F" w14:textId="77777777" w:rsidR="004C6AEF" w:rsidRDefault="003B2435">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785B7B37" w14:textId="77777777" w:rsidR="004C6AEF" w:rsidRDefault="004C6AEF">
      <w:pPr>
        <w:rPr>
          <w:rFonts w:ascii="Arial" w:eastAsia="Arial" w:hAnsi="Arial" w:cs="Arial"/>
          <w:b/>
          <w:sz w:val="22"/>
          <w:szCs w:val="22"/>
        </w:rPr>
      </w:pPr>
    </w:p>
    <w:p w14:paraId="6892F007" w14:textId="77777777" w:rsidR="004C6AEF" w:rsidRDefault="003B2435">
      <w:pPr>
        <w:rPr>
          <w:rFonts w:ascii="Arial" w:eastAsia="Arial" w:hAnsi="Arial" w:cs="Arial"/>
          <w:color w:val="0000FF"/>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We have chosen 95% DNA sequence identity as the criterion for demarcation of species in this new genus. Each of the proposed species differs from the others with more than 5% at the DNA level as confirmed with the BLASTN algorithm through VIRIDIC [3].</w:t>
      </w:r>
    </w:p>
    <w:p w14:paraId="680F30E8" w14:textId="77777777" w:rsidR="004C6AEF" w:rsidRDefault="004C6AEF">
      <w:pPr>
        <w:rPr>
          <w:rFonts w:ascii="Arial" w:eastAsia="Arial" w:hAnsi="Arial" w:cs="Arial"/>
          <w:b/>
          <w:sz w:val="22"/>
          <w:szCs w:val="22"/>
        </w:rPr>
      </w:pPr>
    </w:p>
    <w:p w14:paraId="29D4117E" w14:textId="77777777" w:rsidR="004C6AEF" w:rsidRDefault="003B2435">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Source of the name of this taxon:  </w:t>
      </w:r>
      <w:r>
        <w:rPr>
          <w:rFonts w:ascii="Arial" w:eastAsia="Arial" w:hAnsi="Arial" w:cs="Arial"/>
          <w:sz w:val="22"/>
          <w:szCs w:val="22"/>
        </w:rPr>
        <w:t>This taxon is named in honour of James McGill (1744 – 1813), a Scottish merchant whose bequest in 1813 formed the McGill University's precursor, University of McGill College (or simply, McGill College); the name was officially changed to McGill University in 1885. (</w:t>
      </w:r>
      <w:hyperlink r:id="rId12">
        <w:r>
          <w:rPr>
            <w:rFonts w:ascii="Arial" w:eastAsia="Arial" w:hAnsi="Arial" w:cs="Arial"/>
            <w:color w:val="0000FF"/>
            <w:sz w:val="22"/>
            <w:szCs w:val="22"/>
            <w:u w:val="single"/>
          </w:rPr>
          <w:t>https://en.wikipedia.org/wiki/McGill_University</w:t>
        </w:r>
      </w:hyperlink>
      <w:r>
        <w:rPr>
          <w:rFonts w:ascii="Arial" w:eastAsia="Arial" w:hAnsi="Arial" w:cs="Arial"/>
          <w:sz w:val="22"/>
          <w:szCs w:val="22"/>
        </w:rPr>
        <w:t xml:space="preserve">).  Phage 119X was sequenced at McGill University. </w:t>
      </w:r>
    </w:p>
    <w:p w14:paraId="47AFE71D" w14:textId="77777777" w:rsidR="004C6AEF" w:rsidRDefault="004C6AEF">
      <w:pPr>
        <w:rPr>
          <w:rFonts w:ascii="Arial" w:eastAsia="Arial" w:hAnsi="Arial" w:cs="Arial"/>
          <w:sz w:val="22"/>
          <w:szCs w:val="22"/>
        </w:rPr>
      </w:pPr>
    </w:p>
    <w:p w14:paraId="4242234B" w14:textId="77777777" w:rsidR="004C6AEF" w:rsidRDefault="003B2435">
      <w:pPr>
        <w:rPr>
          <w:rFonts w:ascii="Arial" w:eastAsia="Arial" w:hAnsi="Arial" w:cs="Arial"/>
          <w:sz w:val="22"/>
          <w:szCs w:val="22"/>
        </w:rPr>
      </w:pPr>
      <w:bookmarkStart w:id="1" w:name="_heading=h.30j0zll" w:colFirst="0" w:colLast="0"/>
      <w:bookmarkEnd w:id="1"/>
      <w:r>
        <w:rPr>
          <w:rFonts w:ascii="Arial" w:eastAsia="Arial" w:hAnsi="Arial" w:cs="Arial"/>
          <w:b/>
          <w:color w:val="0000FF"/>
          <w:sz w:val="22"/>
          <w:szCs w:val="22"/>
        </w:rPr>
        <w:t xml:space="preserve">History:  </w:t>
      </w:r>
      <w:r>
        <w:rPr>
          <w:rFonts w:ascii="Arial" w:eastAsia="Arial" w:hAnsi="Arial" w:cs="Arial"/>
          <w:sz w:val="22"/>
          <w:szCs w:val="22"/>
        </w:rPr>
        <w:t>see 2008.015B.  Phage 119X was isolated in Australia while the PaMx series of viruses were isolated from environmental and sewage water samples collected from four states in Central Mexico (Sepúlveda-Robles et al. 2012).  Their sequence revealed long terminal direct repeats (Cruz-Plancarte et al, 2016).</w:t>
      </w:r>
    </w:p>
    <w:p w14:paraId="7E50D354" w14:textId="77777777" w:rsidR="004C6AEF" w:rsidRDefault="004C6AEF">
      <w:pPr>
        <w:rPr>
          <w:rFonts w:ascii="Arial" w:eastAsia="Arial" w:hAnsi="Arial" w:cs="Arial"/>
          <w:sz w:val="22"/>
          <w:szCs w:val="22"/>
        </w:rPr>
      </w:pPr>
    </w:p>
    <w:p w14:paraId="7DC82A9C" w14:textId="77777777" w:rsidR="004C6AEF" w:rsidRDefault="003B2435">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3">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Phage 119X is marked with a </w:t>
      </w:r>
      <w:r>
        <w:rPr>
          <w:rFonts w:ascii="Arial" w:eastAsia="Arial" w:hAnsi="Arial" w:cs="Arial"/>
          <w:b/>
          <w:color w:val="0070C0"/>
          <w:sz w:val="22"/>
          <w:szCs w:val="22"/>
        </w:rPr>
        <w:t>blue star</w:t>
      </w:r>
      <w:r>
        <w:rPr>
          <w:rFonts w:ascii="Arial" w:eastAsia="Arial" w:hAnsi="Arial" w:cs="Arial"/>
          <w:color w:val="000000"/>
          <w:sz w:val="22"/>
          <w:szCs w:val="22"/>
        </w:rPr>
        <w:t>.</w:t>
      </w:r>
    </w:p>
    <w:p w14:paraId="03178E7F" w14:textId="77777777" w:rsidR="004C6AEF" w:rsidRDefault="003B2435">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4850EE4B" wp14:editId="63D27FE5">
            <wp:extent cx="5731510" cy="1530985"/>
            <wp:effectExtent l="0" t="0" r="0" b="0"/>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731510" cy="1530985"/>
                    </a:xfrm>
                    <a:prstGeom prst="rect">
                      <a:avLst/>
                    </a:prstGeom>
                    <a:ln/>
                  </pic:spPr>
                </pic:pic>
              </a:graphicData>
            </a:graphic>
          </wp:inline>
        </w:drawing>
      </w:r>
      <w:r>
        <w:rPr>
          <w:rFonts w:ascii="Arial" w:eastAsia="Arial" w:hAnsi="Arial" w:cs="Arial"/>
          <w:noProof/>
          <w:color w:val="000000"/>
          <w:sz w:val="22"/>
          <w:szCs w:val="22"/>
        </w:rPr>
        <w:drawing>
          <wp:inline distT="0" distB="0" distL="0" distR="0" wp14:anchorId="1D816D6E" wp14:editId="094FC465">
            <wp:extent cx="5731510" cy="1039495"/>
            <wp:effectExtent l="0" t="0" r="0" b="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5731510" cy="1039495"/>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542E0958" wp14:editId="052946B8">
                <wp:simplePos x="0" y="0"/>
                <wp:positionH relativeFrom="column">
                  <wp:posOffset>4978400</wp:posOffset>
                </wp:positionH>
                <wp:positionV relativeFrom="paragraph">
                  <wp:posOffset>1892300</wp:posOffset>
                </wp:positionV>
                <wp:extent cx="266700" cy="285750"/>
                <wp:effectExtent l="0" t="0" r="0" b="0"/>
                <wp:wrapNone/>
                <wp:docPr id="8" name="5-point Star 8"/>
                <wp:cNvGraphicFramePr/>
                <a:graphic xmlns:a="http://schemas.openxmlformats.org/drawingml/2006/main">
                  <a:graphicData uri="http://schemas.microsoft.com/office/word/2010/wordprocessingShape">
                    <wps:wsp>
                      <wps:cNvSpPr/>
                      <wps:spPr>
                        <a:xfrm>
                          <a:off x="5219000" y="3643475"/>
                          <a:ext cx="254000" cy="273050"/>
                        </a:xfrm>
                        <a:prstGeom prst="star5">
                          <a:avLst>
                            <a:gd name="adj" fmla="val 19098"/>
                            <a:gd name="hf" fmla="val 105146"/>
                            <a:gd name="vf" fmla="val 110557"/>
                          </a:avLst>
                        </a:prstGeom>
                        <a:solidFill>
                          <a:schemeClr val="accent1"/>
                        </a:solidFill>
                        <a:ln w="12700" cap="flat" cmpd="sng">
                          <a:solidFill>
                            <a:srgbClr val="31538F"/>
                          </a:solidFill>
                          <a:prstDash val="solid"/>
                          <a:miter lim="800000"/>
                          <a:headEnd type="none" w="sm" len="sm"/>
                          <a:tailEnd type="none" w="sm" len="sm"/>
                        </a:ln>
                      </wps:spPr>
                      <wps:txbx>
                        <w:txbxContent>
                          <w:p w14:paraId="696BB002" w14:textId="77777777" w:rsidR="004C6AEF" w:rsidRDefault="004C6AEF">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4978400</wp:posOffset>
                </wp:positionH>
                <wp:positionV relativeFrom="paragraph">
                  <wp:posOffset>1892300</wp:posOffset>
                </wp:positionV>
                <wp:extent cx="266700" cy="285750"/>
                <wp:effectExtent b="0" l="0" r="0" t="0"/>
                <wp:wrapNone/>
                <wp:docPr id="8"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266700" cy="285750"/>
                        </a:xfrm>
                        <a:prstGeom prst="rect"/>
                        <a:ln/>
                      </pic:spPr>
                    </pic:pic>
                  </a:graphicData>
                </a:graphic>
              </wp:anchor>
            </w:drawing>
          </mc:Fallback>
        </mc:AlternateContent>
      </w:r>
    </w:p>
    <w:p w14:paraId="39C2604D" w14:textId="77777777" w:rsidR="004C6AEF" w:rsidRDefault="003B2435">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7">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The black box delineates strains assigned to the same species.  </w:t>
      </w:r>
    </w:p>
    <w:p w14:paraId="70F52C5C" w14:textId="77777777" w:rsidR="004C6AEF" w:rsidRDefault="003B2435">
      <w:pPr>
        <w:rPr>
          <w:rFonts w:ascii="Arial" w:eastAsia="Arial" w:hAnsi="Arial" w:cs="Arial"/>
          <w:b/>
          <w:sz w:val="22"/>
          <w:szCs w:val="22"/>
        </w:rPr>
      </w:pPr>
      <w:r>
        <w:rPr>
          <w:rFonts w:ascii="Arial" w:eastAsia="Arial" w:hAnsi="Arial" w:cs="Arial"/>
          <w:b/>
          <w:noProof/>
          <w:sz w:val="22"/>
          <w:szCs w:val="22"/>
        </w:rPr>
        <w:drawing>
          <wp:inline distT="0" distB="0" distL="0" distR="0" wp14:anchorId="1B8ABAD7" wp14:editId="342E9436">
            <wp:extent cx="5731510" cy="2036445"/>
            <wp:effectExtent l="0" t="0" r="0"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5731510" cy="2036445"/>
                    </a:xfrm>
                    <a:prstGeom prst="rect">
                      <a:avLst/>
                    </a:prstGeom>
                    <a:ln/>
                  </pic:spPr>
                </pic:pic>
              </a:graphicData>
            </a:graphic>
          </wp:inline>
        </w:drawing>
      </w:r>
    </w:p>
    <w:p w14:paraId="08B3B3B8" w14:textId="77777777" w:rsidR="004C6AEF" w:rsidRDefault="004C6AEF">
      <w:pPr>
        <w:rPr>
          <w:rFonts w:ascii="Arial" w:eastAsia="Arial" w:hAnsi="Arial" w:cs="Arial"/>
          <w:b/>
          <w:sz w:val="22"/>
          <w:szCs w:val="22"/>
        </w:rPr>
      </w:pPr>
    </w:p>
    <w:p w14:paraId="71025BB4" w14:textId="77777777" w:rsidR="004C6AEF" w:rsidRDefault="003B2435">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RNA polymerases of </w:t>
      </w:r>
      <w:r>
        <w:rPr>
          <w:rFonts w:ascii="Arial" w:eastAsia="Arial" w:hAnsi="Arial" w:cs="Arial"/>
        </w:rPr>
        <w:t>these</w:t>
      </w:r>
      <w:r>
        <w:rPr>
          <w:rFonts w:ascii="Arial" w:eastAsia="Arial" w:hAnsi="Arial" w:cs="Arial"/>
          <w:sz w:val="22"/>
          <w:szCs w:val="22"/>
        </w:rPr>
        <w:t xml:space="preserve">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0284FBA2" w14:textId="77777777" w:rsidR="004C6AEF" w:rsidRDefault="003B2435">
      <w:pP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79F8A7BE" wp14:editId="534812D7">
            <wp:extent cx="5731510" cy="1511935"/>
            <wp:effectExtent l="0" t="0" r="0" b="0"/>
            <wp:docPr id="13" name="image3.png"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picture containing graphical user interface&#10;&#10;Description automatically generated"/>
                    <pic:cNvPicPr preferRelativeResize="0"/>
                  </pic:nvPicPr>
                  <pic:blipFill>
                    <a:blip r:embed="rId19"/>
                    <a:srcRect/>
                    <a:stretch>
                      <a:fillRect/>
                    </a:stretch>
                  </pic:blipFill>
                  <pic:spPr>
                    <a:xfrm>
                      <a:off x="0" y="0"/>
                      <a:ext cx="5731510" cy="1511935"/>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0F07B4D3" wp14:editId="35B0B9A7">
                <wp:simplePos x="0" y="0"/>
                <wp:positionH relativeFrom="column">
                  <wp:posOffset>2209800</wp:posOffset>
                </wp:positionH>
                <wp:positionV relativeFrom="paragraph">
                  <wp:posOffset>254000</wp:posOffset>
                </wp:positionV>
                <wp:extent cx="2828925" cy="1063625"/>
                <wp:effectExtent l="0" t="0" r="0" b="0"/>
                <wp:wrapNone/>
                <wp:docPr id="9" name="Rectangle 9"/>
                <wp:cNvGraphicFramePr/>
                <a:graphic xmlns:a="http://schemas.openxmlformats.org/drawingml/2006/main">
                  <a:graphicData uri="http://schemas.microsoft.com/office/word/2010/wordprocessingShape">
                    <wps:wsp>
                      <wps:cNvSpPr/>
                      <wps:spPr>
                        <a:xfrm>
                          <a:off x="3945825" y="3262475"/>
                          <a:ext cx="2800350" cy="1035050"/>
                        </a:xfrm>
                        <a:prstGeom prst="rect">
                          <a:avLst/>
                        </a:prstGeom>
                        <a:noFill/>
                        <a:ln w="28575" cap="flat" cmpd="sng">
                          <a:solidFill>
                            <a:srgbClr val="31538F"/>
                          </a:solidFill>
                          <a:prstDash val="solid"/>
                          <a:miter lim="800000"/>
                          <a:headEnd type="none" w="sm" len="sm"/>
                          <a:tailEnd type="none" w="sm" len="sm"/>
                        </a:ln>
                      </wps:spPr>
                      <wps:txbx>
                        <w:txbxContent>
                          <w:p w14:paraId="7BED491C" w14:textId="77777777" w:rsidR="004C6AEF" w:rsidRDefault="004C6AEF">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254000</wp:posOffset>
                </wp:positionV>
                <wp:extent cx="2828925" cy="1063625"/>
                <wp:effectExtent b="0" l="0" r="0" t="0"/>
                <wp:wrapNone/>
                <wp:docPr id="9" name="image7.png"/>
                <a:graphic>
                  <a:graphicData uri="http://schemas.openxmlformats.org/drawingml/2006/picture">
                    <pic:pic>
                      <pic:nvPicPr>
                        <pic:cNvPr id="0" name="image7.png"/>
                        <pic:cNvPicPr preferRelativeResize="0"/>
                      </pic:nvPicPr>
                      <pic:blipFill>
                        <a:blip r:embed="rId20"/>
                        <a:srcRect/>
                        <a:stretch>
                          <a:fillRect/>
                        </a:stretch>
                      </pic:blipFill>
                      <pic:spPr>
                        <a:xfrm>
                          <a:off x="0" y="0"/>
                          <a:ext cx="2828925" cy="1063625"/>
                        </a:xfrm>
                        <a:prstGeom prst="rect"/>
                        <a:ln/>
                      </pic:spPr>
                    </pic:pic>
                  </a:graphicData>
                </a:graphic>
              </wp:anchor>
            </w:drawing>
          </mc:Fallback>
        </mc:AlternateContent>
      </w:r>
    </w:p>
    <w:p w14:paraId="42B6376A" w14:textId="77777777" w:rsidR="004C6AEF" w:rsidRDefault="004C6AEF">
      <w:pPr>
        <w:rPr>
          <w:rFonts w:ascii="Arial" w:eastAsia="Arial" w:hAnsi="Arial" w:cs="Arial"/>
          <w:b/>
          <w:color w:val="0000FF"/>
          <w:sz w:val="22"/>
          <w:szCs w:val="22"/>
        </w:rPr>
      </w:pPr>
    </w:p>
    <w:p w14:paraId="6378B4E0" w14:textId="77777777" w:rsidR="004C6AEF" w:rsidRDefault="003B2435">
      <w:pPr>
        <w:rPr>
          <w:rFonts w:ascii="Arial" w:eastAsia="Arial" w:hAnsi="Arial" w:cs="Arial"/>
          <w:sz w:val="22"/>
          <w:szCs w:val="22"/>
        </w:rPr>
      </w:pPr>
      <w:r>
        <w:rPr>
          <w:rFonts w:ascii="Arial" w:eastAsia="Arial" w:hAnsi="Arial" w:cs="Arial"/>
          <w:b/>
          <w:color w:val="0000FF"/>
          <w:sz w:val="22"/>
          <w:szCs w:val="22"/>
        </w:rPr>
        <w:lastRenderedPageBreak/>
        <w:t xml:space="preserve">Specific Reference:  </w:t>
      </w:r>
      <w:r>
        <w:rPr>
          <w:rFonts w:ascii="Arial" w:eastAsia="Arial" w:hAnsi="Arial" w:cs="Arial"/>
          <w:sz w:val="22"/>
          <w:szCs w:val="22"/>
        </w:rPr>
        <w:t>A. Sepúlveda-Robles O, Kameyama L, Guarneros G. High diversity and novel species of Pseudomonas aeruginosa bacteriophages. Appl Environ Microbiol. 2012 Jun;78(12):4510-5. doi: 10.1128/AEM.00065-12. Epub 2012 Apr 13. PMID: 22504803; PMCID: PMC3370533.</w:t>
      </w:r>
    </w:p>
    <w:p w14:paraId="28BFDE47" w14:textId="77777777" w:rsidR="004C6AEF" w:rsidRDefault="004C6AEF">
      <w:pPr>
        <w:rPr>
          <w:rFonts w:ascii="Arial" w:eastAsia="Arial" w:hAnsi="Arial" w:cs="Arial"/>
          <w:sz w:val="22"/>
          <w:szCs w:val="22"/>
        </w:rPr>
      </w:pPr>
    </w:p>
    <w:p w14:paraId="63BF08A8" w14:textId="77777777" w:rsidR="004C6AEF" w:rsidRDefault="003B2435">
      <w:pPr>
        <w:rPr>
          <w:rFonts w:ascii="Arial" w:eastAsia="Arial" w:hAnsi="Arial" w:cs="Arial"/>
          <w:sz w:val="22"/>
          <w:szCs w:val="22"/>
        </w:rPr>
      </w:pPr>
      <w:r>
        <w:rPr>
          <w:rFonts w:ascii="Arial" w:eastAsia="Arial" w:hAnsi="Arial" w:cs="Arial"/>
          <w:sz w:val="22"/>
          <w:szCs w:val="22"/>
        </w:rPr>
        <w:t>B. Cruz-Plancarte I, Cazares A, Guarneros G. Genomic and Transcriptional Mapping of PaMx41, Archetype of a New Lineage of Bacteriophages Infecting Pseudomonas aeruginosa. Appl Environ Microbiol. 2016 Oct 27;82(22):6541-6547. doi: 10.1128/AEM.01415-16. PMID: 27590812; PMCID: PMC5086548.</w:t>
      </w:r>
    </w:p>
    <w:p w14:paraId="32BBFE15" w14:textId="77777777" w:rsidR="004C6AEF" w:rsidRDefault="003B2435">
      <w:pPr>
        <w:rPr>
          <w:rFonts w:ascii="Arial" w:eastAsia="Arial" w:hAnsi="Arial" w:cs="Arial"/>
          <w:b/>
          <w:sz w:val="22"/>
          <w:szCs w:val="22"/>
        </w:rPr>
      </w:pPr>
      <w:r>
        <w:rPr>
          <w:rFonts w:ascii="Arial" w:eastAsia="Arial" w:hAnsi="Arial" w:cs="Arial"/>
          <w:b/>
          <w:sz w:val="22"/>
          <w:szCs w:val="22"/>
        </w:rPr>
        <w:t xml:space="preserve">  </w:t>
      </w:r>
    </w:p>
    <w:p w14:paraId="710F386E" w14:textId="77777777" w:rsidR="004C6AEF" w:rsidRDefault="003B2435">
      <w:pPr>
        <w:rPr>
          <w:rFonts w:ascii="Arial" w:eastAsia="Arial" w:hAnsi="Arial" w:cs="Arial"/>
          <w:b/>
          <w:color w:val="0000FF"/>
          <w:sz w:val="22"/>
          <w:szCs w:val="22"/>
        </w:rPr>
      </w:pPr>
      <w:r>
        <w:rPr>
          <w:rFonts w:ascii="Arial" w:eastAsia="Arial" w:hAnsi="Arial" w:cs="Arial"/>
          <w:b/>
          <w:color w:val="0000FF"/>
          <w:sz w:val="22"/>
          <w:szCs w:val="22"/>
        </w:rPr>
        <w:t>GenBank Summary:</w:t>
      </w:r>
    </w:p>
    <w:p w14:paraId="6FF4B4C4" w14:textId="77777777" w:rsidR="004C6AEF" w:rsidRDefault="004C6AEF">
      <w:pPr>
        <w:rPr>
          <w:rFonts w:ascii="Arial" w:eastAsia="Arial" w:hAnsi="Arial" w:cs="Arial"/>
          <w:b/>
          <w:color w:val="0000FF"/>
          <w:sz w:val="22"/>
          <w:szCs w:val="22"/>
        </w:rPr>
      </w:pPr>
    </w:p>
    <w:tbl>
      <w:tblPr>
        <w:tblStyle w:val="ae"/>
        <w:tblW w:w="8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6"/>
        <w:gridCol w:w="1574"/>
        <w:gridCol w:w="1464"/>
        <w:gridCol w:w="767"/>
        <w:gridCol w:w="742"/>
        <w:gridCol w:w="914"/>
        <w:gridCol w:w="1171"/>
        <w:gridCol w:w="1060"/>
      </w:tblGrid>
      <w:tr w:rsidR="004C6AEF" w14:paraId="6840DEE8" w14:textId="77777777">
        <w:tc>
          <w:tcPr>
            <w:tcW w:w="1106" w:type="dxa"/>
          </w:tcPr>
          <w:p w14:paraId="19C7B71F" w14:textId="77777777" w:rsidR="004C6AEF" w:rsidRDefault="003B2435">
            <w:pPr>
              <w:rPr>
                <w:rFonts w:ascii="Arial" w:eastAsia="Arial" w:hAnsi="Arial" w:cs="Arial"/>
                <w:sz w:val="22"/>
                <w:szCs w:val="22"/>
              </w:rPr>
            </w:pPr>
            <w:r>
              <w:rPr>
                <w:rFonts w:ascii="Arial" w:eastAsia="Arial" w:hAnsi="Arial" w:cs="Arial"/>
                <w:sz w:val="22"/>
                <w:szCs w:val="22"/>
              </w:rPr>
              <w:t>Phage name</w:t>
            </w:r>
          </w:p>
        </w:tc>
        <w:tc>
          <w:tcPr>
            <w:tcW w:w="1574" w:type="dxa"/>
          </w:tcPr>
          <w:p w14:paraId="1DC8D3BD" w14:textId="77777777" w:rsidR="004C6AEF" w:rsidRDefault="003B2435">
            <w:pPr>
              <w:rPr>
                <w:rFonts w:ascii="Arial" w:eastAsia="Arial" w:hAnsi="Arial" w:cs="Arial"/>
                <w:sz w:val="22"/>
                <w:szCs w:val="22"/>
              </w:rPr>
            </w:pPr>
            <w:r>
              <w:rPr>
                <w:rFonts w:ascii="Arial" w:eastAsia="Arial" w:hAnsi="Arial" w:cs="Arial"/>
                <w:sz w:val="22"/>
                <w:szCs w:val="22"/>
              </w:rPr>
              <w:t>RefSeq No.</w:t>
            </w:r>
          </w:p>
        </w:tc>
        <w:tc>
          <w:tcPr>
            <w:tcW w:w="1464" w:type="dxa"/>
          </w:tcPr>
          <w:p w14:paraId="3C6FCB55" w14:textId="77777777" w:rsidR="004C6AEF" w:rsidRDefault="003B2435">
            <w:pPr>
              <w:rPr>
                <w:rFonts w:ascii="Arial" w:eastAsia="Arial" w:hAnsi="Arial" w:cs="Arial"/>
                <w:sz w:val="22"/>
                <w:szCs w:val="22"/>
              </w:rPr>
            </w:pPr>
            <w:r>
              <w:rPr>
                <w:rFonts w:ascii="Arial" w:eastAsia="Arial" w:hAnsi="Arial" w:cs="Arial"/>
                <w:sz w:val="22"/>
                <w:szCs w:val="22"/>
              </w:rPr>
              <w:t xml:space="preserve">INSDC </w:t>
            </w:r>
          </w:p>
        </w:tc>
        <w:tc>
          <w:tcPr>
            <w:tcW w:w="767" w:type="dxa"/>
          </w:tcPr>
          <w:p w14:paraId="27D85545" w14:textId="77777777" w:rsidR="004C6AEF" w:rsidRDefault="003B2435">
            <w:pPr>
              <w:rPr>
                <w:rFonts w:ascii="Arial" w:eastAsia="Arial" w:hAnsi="Arial" w:cs="Arial"/>
                <w:sz w:val="22"/>
                <w:szCs w:val="22"/>
              </w:rPr>
            </w:pPr>
            <w:r>
              <w:rPr>
                <w:rFonts w:ascii="Arial" w:eastAsia="Arial" w:hAnsi="Arial" w:cs="Arial"/>
                <w:sz w:val="22"/>
                <w:szCs w:val="22"/>
              </w:rPr>
              <w:t>Size (Kb)</w:t>
            </w:r>
          </w:p>
        </w:tc>
        <w:tc>
          <w:tcPr>
            <w:tcW w:w="742" w:type="dxa"/>
          </w:tcPr>
          <w:p w14:paraId="314C064B" w14:textId="77777777" w:rsidR="004C6AEF" w:rsidRDefault="003B2435">
            <w:pPr>
              <w:rPr>
                <w:rFonts w:ascii="Arial" w:eastAsia="Arial" w:hAnsi="Arial" w:cs="Arial"/>
                <w:sz w:val="22"/>
                <w:szCs w:val="22"/>
              </w:rPr>
            </w:pPr>
            <w:r>
              <w:rPr>
                <w:rFonts w:ascii="Arial" w:eastAsia="Arial" w:hAnsi="Arial" w:cs="Arial"/>
                <w:sz w:val="22"/>
                <w:szCs w:val="22"/>
              </w:rPr>
              <w:t xml:space="preserve">GC% </w:t>
            </w:r>
          </w:p>
        </w:tc>
        <w:tc>
          <w:tcPr>
            <w:tcW w:w="914" w:type="dxa"/>
          </w:tcPr>
          <w:p w14:paraId="4C9A3700" w14:textId="77777777" w:rsidR="004C6AEF" w:rsidRDefault="003B2435">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533CC6FA" w14:textId="77777777" w:rsidR="004C6AEF" w:rsidRDefault="003B2435">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DAA45B3" w14:textId="77777777" w:rsidR="004C6AEF" w:rsidRDefault="003B2435">
            <w:pPr>
              <w:rPr>
                <w:rFonts w:ascii="Arial" w:eastAsia="Arial" w:hAnsi="Arial" w:cs="Arial"/>
                <w:sz w:val="22"/>
                <w:szCs w:val="22"/>
              </w:rPr>
            </w:pPr>
            <w:r>
              <w:rPr>
                <w:rFonts w:ascii="Arial" w:eastAsia="Arial" w:hAnsi="Arial" w:cs="Arial"/>
                <w:sz w:val="22"/>
                <w:szCs w:val="22"/>
              </w:rPr>
              <w:t xml:space="preserve">% </w:t>
            </w:r>
            <w:proofErr w:type="gramStart"/>
            <w:r>
              <w:rPr>
                <w:rFonts w:ascii="Arial" w:eastAsia="Arial" w:hAnsi="Arial" w:cs="Arial"/>
                <w:sz w:val="22"/>
                <w:szCs w:val="22"/>
              </w:rPr>
              <w:t>common</w:t>
            </w:r>
            <w:proofErr w:type="gramEnd"/>
            <w:r>
              <w:rPr>
                <w:rFonts w:ascii="Arial" w:eastAsia="Arial" w:hAnsi="Arial" w:cs="Arial"/>
                <w:sz w:val="22"/>
                <w:szCs w:val="22"/>
              </w:rPr>
              <w:t xml:space="preserve"> proteins (**)</w:t>
            </w:r>
          </w:p>
        </w:tc>
      </w:tr>
      <w:tr w:rsidR="004C6AEF" w14:paraId="11901A62" w14:textId="77777777">
        <w:tc>
          <w:tcPr>
            <w:tcW w:w="1106" w:type="dxa"/>
            <w:vAlign w:val="center"/>
          </w:tcPr>
          <w:p w14:paraId="1BB4664A" w14:textId="77777777" w:rsidR="004C6AEF" w:rsidRDefault="003B2435">
            <w:pPr>
              <w:rPr>
                <w:rFonts w:ascii="Arial" w:eastAsia="Arial" w:hAnsi="Arial" w:cs="Arial"/>
                <w:sz w:val="22"/>
                <w:szCs w:val="22"/>
              </w:rPr>
            </w:pPr>
            <w:r>
              <w:rPr>
                <w:rFonts w:ascii="Arial" w:eastAsia="Arial" w:hAnsi="Arial" w:cs="Arial"/>
                <w:sz w:val="22"/>
                <w:szCs w:val="22"/>
              </w:rPr>
              <w:t>119X</w:t>
            </w:r>
          </w:p>
        </w:tc>
        <w:tc>
          <w:tcPr>
            <w:tcW w:w="1574" w:type="dxa"/>
            <w:vAlign w:val="center"/>
          </w:tcPr>
          <w:p w14:paraId="72C4EFF5" w14:textId="77777777" w:rsidR="004C6AEF" w:rsidRDefault="003B2435">
            <w:pPr>
              <w:rPr>
                <w:rFonts w:ascii="Arial" w:eastAsia="Arial" w:hAnsi="Arial" w:cs="Arial"/>
                <w:sz w:val="22"/>
                <w:szCs w:val="22"/>
              </w:rPr>
            </w:pPr>
            <w:r>
              <w:rPr>
                <w:rFonts w:ascii="Arial" w:eastAsia="Arial" w:hAnsi="Arial" w:cs="Arial"/>
                <w:sz w:val="22"/>
                <w:szCs w:val="22"/>
              </w:rPr>
              <w:t xml:space="preserve">    NC_007807.1</w:t>
            </w:r>
          </w:p>
        </w:tc>
        <w:tc>
          <w:tcPr>
            <w:tcW w:w="1464" w:type="dxa"/>
            <w:vAlign w:val="center"/>
          </w:tcPr>
          <w:p w14:paraId="08368A5C" w14:textId="77777777" w:rsidR="004C6AEF" w:rsidRDefault="003B2435">
            <w:pPr>
              <w:rPr>
                <w:rFonts w:ascii="Arial" w:eastAsia="Arial" w:hAnsi="Arial" w:cs="Arial"/>
                <w:sz w:val="22"/>
                <w:szCs w:val="22"/>
              </w:rPr>
            </w:pPr>
            <w:r>
              <w:rPr>
                <w:rFonts w:ascii="Arial" w:eastAsia="Arial" w:hAnsi="Arial" w:cs="Arial"/>
                <w:sz w:val="22"/>
                <w:szCs w:val="22"/>
              </w:rPr>
              <w:t xml:space="preserve">    DQ163914.1</w:t>
            </w:r>
          </w:p>
        </w:tc>
        <w:tc>
          <w:tcPr>
            <w:tcW w:w="767" w:type="dxa"/>
            <w:vAlign w:val="center"/>
          </w:tcPr>
          <w:p w14:paraId="2F66A4BE" w14:textId="77777777" w:rsidR="004C6AEF" w:rsidRDefault="003B2435">
            <w:pPr>
              <w:rPr>
                <w:rFonts w:ascii="Arial" w:eastAsia="Arial" w:hAnsi="Arial" w:cs="Arial"/>
                <w:sz w:val="22"/>
                <w:szCs w:val="22"/>
              </w:rPr>
            </w:pPr>
            <w:r>
              <w:rPr>
                <w:rFonts w:ascii="Arial" w:eastAsia="Arial" w:hAnsi="Arial" w:cs="Arial"/>
                <w:sz w:val="22"/>
                <w:szCs w:val="22"/>
              </w:rPr>
              <w:t>43.36</w:t>
            </w:r>
          </w:p>
        </w:tc>
        <w:tc>
          <w:tcPr>
            <w:tcW w:w="742" w:type="dxa"/>
            <w:vAlign w:val="center"/>
          </w:tcPr>
          <w:p w14:paraId="0FCAE524" w14:textId="77777777" w:rsidR="004C6AEF" w:rsidRDefault="003B2435">
            <w:pPr>
              <w:rPr>
                <w:rFonts w:ascii="Arial" w:eastAsia="Arial" w:hAnsi="Arial" w:cs="Arial"/>
                <w:sz w:val="22"/>
                <w:szCs w:val="22"/>
              </w:rPr>
            </w:pPr>
            <w:r>
              <w:rPr>
                <w:rFonts w:ascii="Arial" w:eastAsia="Arial" w:hAnsi="Arial" w:cs="Arial"/>
                <w:sz w:val="22"/>
                <w:szCs w:val="22"/>
              </w:rPr>
              <w:t>44.9</w:t>
            </w:r>
          </w:p>
        </w:tc>
        <w:tc>
          <w:tcPr>
            <w:tcW w:w="914" w:type="dxa"/>
            <w:vAlign w:val="center"/>
          </w:tcPr>
          <w:p w14:paraId="75C560EE" w14:textId="77777777" w:rsidR="004C6AEF" w:rsidRDefault="003B2435">
            <w:pPr>
              <w:rPr>
                <w:rFonts w:ascii="Arial" w:eastAsia="Arial" w:hAnsi="Arial" w:cs="Arial"/>
                <w:sz w:val="22"/>
                <w:szCs w:val="22"/>
              </w:rPr>
            </w:pPr>
            <w:r>
              <w:rPr>
                <w:rFonts w:ascii="Arial" w:eastAsia="Arial" w:hAnsi="Arial" w:cs="Arial"/>
                <w:sz w:val="22"/>
                <w:szCs w:val="22"/>
              </w:rPr>
              <w:t>53</w:t>
            </w:r>
          </w:p>
        </w:tc>
        <w:tc>
          <w:tcPr>
            <w:tcW w:w="1171" w:type="dxa"/>
            <w:vAlign w:val="center"/>
          </w:tcPr>
          <w:p w14:paraId="302475E9" w14:textId="77777777" w:rsidR="004C6AEF" w:rsidRDefault="003B2435">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01CC3168" w14:textId="77777777" w:rsidR="004C6AEF" w:rsidRDefault="003B2435">
            <w:pPr>
              <w:rPr>
                <w:rFonts w:ascii="Arial" w:eastAsia="Arial" w:hAnsi="Arial" w:cs="Arial"/>
                <w:sz w:val="22"/>
                <w:szCs w:val="22"/>
              </w:rPr>
            </w:pPr>
            <w:r>
              <w:rPr>
                <w:rFonts w:ascii="Arial" w:eastAsia="Arial" w:hAnsi="Arial" w:cs="Arial"/>
                <w:sz w:val="22"/>
                <w:szCs w:val="22"/>
              </w:rPr>
              <w:t>100</w:t>
            </w:r>
          </w:p>
        </w:tc>
      </w:tr>
      <w:tr w:rsidR="004C6AEF" w14:paraId="5F0BBBE8" w14:textId="77777777">
        <w:tc>
          <w:tcPr>
            <w:tcW w:w="1106" w:type="dxa"/>
            <w:vAlign w:val="center"/>
          </w:tcPr>
          <w:p w14:paraId="6050CC89" w14:textId="77777777" w:rsidR="004C6AEF" w:rsidRDefault="003B2435">
            <w:pPr>
              <w:rPr>
                <w:rFonts w:ascii="Arial" w:eastAsia="Arial" w:hAnsi="Arial" w:cs="Arial"/>
                <w:sz w:val="22"/>
                <w:szCs w:val="22"/>
              </w:rPr>
            </w:pPr>
            <w:r>
              <w:rPr>
                <w:rFonts w:ascii="Arial" w:eastAsia="Arial" w:hAnsi="Arial" w:cs="Arial"/>
                <w:sz w:val="22"/>
                <w:szCs w:val="22"/>
              </w:rPr>
              <w:t>PaMx41</w:t>
            </w:r>
          </w:p>
        </w:tc>
        <w:tc>
          <w:tcPr>
            <w:tcW w:w="1574" w:type="dxa"/>
            <w:vAlign w:val="center"/>
          </w:tcPr>
          <w:p w14:paraId="16C397B0" w14:textId="77777777" w:rsidR="004C6AEF" w:rsidRDefault="004C6AEF">
            <w:pPr>
              <w:rPr>
                <w:rFonts w:ascii="Arial" w:eastAsia="Arial" w:hAnsi="Arial" w:cs="Arial"/>
                <w:sz w:val="22"/>
                <w:szCs w:val="22"/>
              </w:rPr>
            </w:pPr>
          </w:p>
        </w:tc>
        <w:tc>
          <w:tcPr>
            <w:tcW w:w="1464" w:type="dxa"/>
            <w:vAlign w:val="center"/>
          </w:tcPr>
          <w:p w14:paraId="689EEE56" w14:textId="77777777" w:rsidR="004C6AEF" w:rsidRDefault="000537A6">
            <w:pPr>
              <w:rPr>
                <w:rFonts w:ascii="Arial" w:eastAsia="Arial" w:hAnsi="Arial" w:cs="Arial"/>
                <w:sz w:val="22"/>
                <w:szCs w:val="22"/>
              </w:rPr>
            </w:pPr>
            <w:hyperlink r:id="rId21">
              <w:r w:rsidR="003B2435">
                <w:rPr>
                  <w:color w:val="0000FF"/>
                  <w:u w:val="single"/>
                </w:rPr>
                <w:t>KU884563.1</w:t>
              </w:r>
            </w:hyperlink>
          </w:p>
        </w:tc>
        <w:tc>
          <w:tcPr>
            <w:tcW w:w="767" w:type="dxa"/>
            <w:vAlign w:val="center"/>
          </w:tcPr>
          <w:p w14:paraId="342A4A4F" w14:textId="77777777" w:rsidR="004C6AEF" w:rsidRDefault="003B2435">
            <w:pPr>
              <w:rPr>
                <w:rFonts w:ascii="Arial" w:eastAsia="Arial" w:hAnsi="Arial" w:cs="Arial"/>
                <w:sz w:val="22"/>
                <w:szCs w:val="22"/>
              </w:rPr>
            </w:pPr>
            <w:r>
              <w:t>43.49</w:t>
            </w:r>
          </w:p>
        </w:tc>
        <w:tc>
          <w:tcPr>
            <w:tcW w:w="742" w:type="dxa"/>
            <w:vAlign w:val="center"/>
          </w:tcPr>
          <w:p w14:paraId="55719635" w14:textId="77777777" w:rsidR="004C6AEF" w:rsidRDefault="003B2435">
            <w:pPr>
              <w:rPr>
                <w:rFonts w:ascii="Arial" w:eastAsia="Arial" w:hAnsi="Arial" w:cs="Arial"/>
                <w:sz w:val="22"/>
                <w:szCs w:val="22"/>
              </w:rPr>
            </w:pPr>
            <w:r>
              <w:t>45.2</w:t>
            </w:r>
          </w:p>
        </w:tc>
        <w:tc>
          <w:tcPr>
            <w:tcW w:w="914" w:type="dxa"/>
            <w:vAlign w:val="center"/>
          </w:tcPr>
          <w:p w14:paraId="019C6379" w14:textId="77777777" w:rsidR="004C6AEF" w:rsidRDefault="000537A6">
            <w:pPr>
              <w:rPr>
                <w:rFonts w:ascii="Arial" w:eastAsia="Arial" w:hAnsi="Arial" w:cs="Arial"/>
                <w:sz w:val="22"/>
                <w:szCs w:val="22"/>
              </w:rPr>
            </w:pPr>
            <w:hyperlink r:id="rId22" w:anchor="!/proteins/79700/530743%7CPseudomonas%20phage%20PaMx41/viral%20segment/">
              <w:r w:rsidR="003B2435">
                <w:rPr>
                  <w:color w:val="000080"/>
                  <w:u w:val="single"/>
                </w:rPr>
                <w:t>55</w:t>
              </w:r>
            </w:hyperlink>
          </w:p>
        </w:tc>
        <w:tc>
          <w:tcPr>
            <w:tcW w:w="1171" w:type="dxa"/>
            <w:vAlign w:val="center"/>
          </w:tcPr>
          <w:p w14:paraId="67A0C1DE" w14:textId="77777777" w:rsidR="004C6AEF" w:rsidRDefault="003B2435">
            <w:pPr>
              <w:rPr>
                <w:rFonts w:ascii="Arial" w:eastAsia="Arial" w:hAnsi="Arial" w:cs="Arial"/>
                <w:sz w:val="22"/>
                <w:szCs w:val="22"/>
              </w:rPr>
            </w:pPr>
            <w:r>
              <w:rPr>
                <w:rFonts w:ascii="Arial" w:eastAsia="Arial" w:hAnsi="Arial" w:cs="Arial"/>
                <w:sz w:val="22"/>
                <w:szCs w:val="22"/>
              </w:rPr>
              <w:t>94.4</w:t>
            </w:r>
          </w:p>
        </w:tc>
        <w:tc>
          <w:tcPr>
            <w:tcW w:w="1060" w:type="dxa"/>
            <w:vAlign w:val="center"/>
          </w:tcPr>
          <w:p w14:paraId="1D3A423C" w14:textId="77777777" w:rsidR="004C6AEF" w:rsidRDefault="003B2435">
            <w:pPr>
              <w:rPr>
                <w:rFonts w:ascii="Arial" w:eastAsia="Arial" w:hAnsi="Arial" w:cs="Arial"/>
                <w:sz w:val="22"/>
                <w:szCs w:val="22"/>
              </w:rPr>
            </w:pPr>
            <w:r>
              <w:rPr>
                <w:rFonts w:ascii="Arial" w:eastAsia="Arial" w:hAnsi="Arial" w:cs="Arial"/>
                <w:sz w:val="22"/>
                <w:szCs w:val="22"/>
              </w:rPr>
              <w:t>96.4</w:t>
            </w:r>
          </w:p>
        </w:tc>
      </w:tr>
    </w:tbl>
    <w:p w14:paraId="60349164" w14:textId="77777777" w:rsidR="004C6AEF" w:rsidRDefault="003B2435">
      <w:pPr>
        <w:rPr>
          <w:rFonts w:ascii="Arial" w:eastAsia="Arial" w:hAnsi="Arial" w:cs="Arial"/>
          <w:b/>
          <w:sz w:val="22"/>
          <w:szCs w:val="22"/>
        </w:rPr>
      </w:pPr>
      <w:r>
        <w:rPr>
          <w:rFonts w:ascii="Arial" w:eastAsia="Arial" w:hAnsi="Arial" w:cs="Arial"/>
          <w:b/>
          <w:sz w:val="22"/>
          <w:szCs w:val="22"/>
        </w:rPr>
        <w:t>(*) Determined using VIRIDIC [3]</w:t>
      </w:r>
    </w:p>
    <w:p w14:paraId="5BBA8890" w14:textId="77777777" w:rsidR="004C6AEF" w:rsidRDefault="003B2435">
      <w:pPr>
        <w:rPr>
          <w:rFonts w:ascii="Arial" w:eastAsia="Arial" w:hAnsi="Arial" w:cs="Arial"/>
          <w:b/>
          <w:sz w:val="22"/>
          <w:szCs w:val="22"/>
        </w:rPr>
      </w:pPr>
      <w:r>
        <w:rPr>
          <w:rFonts w:ascii="Arial" w:eastAsia="Arial" w:hAnsi="Arial" w:cs="Arial"/>
          <w:b/>
          <w:sz w:val="22"/>
          <w:szCs w:val="22"/>
        </w:rPr>
        <w:t xml:space="preserve">(**) Determined using CoreGenes 3.5 at </w:t>
      </w:r>
      <w:hyperlink r:id="rId2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E15D0FC" w14:textId="77777777" w:rsidR="004C6AEF" w:rsidRDefault="004C6AEF">
      <w:pPr>
        <w:rPr>
          <w:rFonts w:ascii="Arial" w:eastAsia="Arial" w:hAnsi="Arial" w:cs="Arial"/>
          <w:b/>
          <w:sz w:val="22"/>
          <w:szCs w:val="22"/>
        </w:rPr>
      </w:pPr>
    </w:p>
    <w:p w14:paraId="45FF10C3" w14:textId="77777777" w:rsidR="004C6AEF" w:rsidRDefault="003B2435">
      <w:pPr>
        <w:rPr>
          <w:rFonts w:ascii="Arial" w:eastAsia="Arial" w:hAnsi="Arial" w:cs="Arial"/>
          <w:b/>
          <w:color w:val="0000FF"/>
          <w:sz w:val="22"/>
          <w:szCs w:val="22"/>
        </w:rPr>
      </w:pPr>
      <w:r>
        <w:rPr>
          <w:rFonts w:ascii="Arial" w:eastAsia="Arial" w:hAnsi="Arial" w:cs="Arial"/>
          <w:b/>
          <w:color w:val="0000FF"/>
          <w:sz w:val="22"/>
          <w:szCs w:val="22"/>
        </w:rPr>
        <w:t xml:space="preserve">Strains:  </w:t>
      </w:r>
    </w:p>
    <w:tbl>
      <w:tblPr>
        <w:tblStyle w:val="af"/>
        <w:tblW w:w="4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20"/>
        <w:gridCol w:w="1476"/>
      </w:tblGrid>
      <w:tr w:rsidR="004C6AEF" w14:paraId="3057C914" w14:textId="77777777">
        <w:trPr>
          <w:trHeight w:val="300"/>
        </w:trPr>
        <w:tc>
          <w:tcPr>
            <w:tcW w:w="3420" w:type="dxa"/>
          </w:tcPr>
          <w:p w14:paraId="6532F20A" w14:textId="77777777" w:rsidR="004C6AEF" w:rsidRDefault="003B2435">
            <w:pPr>
              <w:rPr>
                <w:rFonts w:ascii="Arial" w:eastAsia="Arial" w:hAnsi="Arial" w:cs="Arial"/>
                <w:b/>
                <w:sz w:val="22"/>
                <w:szCs w:val="22"/>
              </w:rPr>
            </w:pPr>
            <w:r>
              <w:rPr>
                <w:rFonts w:ascii="Arial" w:eastAsia="Arial" w:hAnsi="Arial" w:cs="Arial"/>
                <w:b/>
                <w:sz w:val="22"/>
                <w:szCs w:val="22"/>
              </w:rPr>
              <w:t xml:space="preserve">Strains of </w:t>
            </w:r>
            <w:r>
              <w:rPr>
                <w:rFonts w:ascii="Arial" w:eastAsia="Arial" w:hAnsi="Arial" w:cs="Arial"/>
                <w:b/>
                <w:i/>
                <w:sz w:val="22"/>
                <w:szCs w:val="22"/>
              </w:rPr>
              <w:t>Jamesmcgillvirus PaMx41</w:t>
            </w:r>
          </w:p>
        </w:tc>
        <w:tc>
          <w:tcPr>
            <w:tcW w:w="1476" w:type="dxa"/>
          </w:tcPr>
          <w:p w14:paraId="6E7C445E" w14:textId="77777777" w:rsidR="004C6AEF" w:rsidRDefault="003B2435">
            <w:pPr>
              <w:rPr>
                <w:rFonts w:ascii="Arial" w:eastAsia="Arial" w:hAnsi="Arial" w:cs="Arial"/>
                <w:b/>
                <w:sz w:val="22"/>
                <w:szCs w:val="22"/>
              </w:rPr>
            </w:pPr>
            <w:r>
              <w:rPr>
                <w:rFonts w:ascii="Arial" w:eastAsia="Arial" w:hAnsi="Arial" w:cs="Arial"/>
                <w:b/>
                <w:sz w:val="22"/>
                <w:szCs w:val="22"/>
              </w:rPr>
              <w:t>Accession No.</w:t>
            </w:r>
          </w:p>
        </w:tc>
      </w:tr>
      <w:tr w:rsidR="004C6AEF" w14:paraId="02A3FFB2" w14:textId="77777777">
        <w:trPr>
          <w:trHeight w:val="300"/>
        </w:trPr>
        <w:tc>
          <w:tcPr>
            <w:tcW w:w="3420" w:type="dxa"/>
          </w:tcPr>
          <w:p w14:paraId="32C9D2B7" w14:textId="77777777" w:rsidR="004C6AEF" w:rsidRDefault="003B2435">
            <w:pPr>
              <w:rPr>
                <w:rFonts w:ascii="Arial" w:eastAsia="Arial" w:hAnsi="Arial" w:cs="Arial"/>
                <w:sz w:val="22"/>
                <w:szCs w:val="22"/>
              </w:rPr>
            </w:pPr>
            <w:r>
              <w:rPr>
                <w:rFonts w:ascii="Arial" w:eastAsia="Arial" w:hAnsi="Arial" w:cs="Arial"/>
                <w:sz w:val="22"/>
                <w:szCs w:val="22"/>
              </w:rPr>
              <w:t>Pseudomonas phage PaMx33</w:t>
            </w:r>
          </w:p>
        </w:tc>
        <w:tc>
          <w:tcPr>
            <w:tcW w:w="1476" w:type="dxa"/>
          </w:tcPr>
          <w:p w14:paraId="03A59724" w14:textId="77777777" w:rsidR="004C6AEF" w:rsidRDefault="003B2435">
            <w:pPr>
              <w:rPr>
                <w:rFonts w:ascii="Arial" w:eastAsia="Arial" w:hAnsi="Arial" w:cs="Arial"/>
                <w:sz w:val="22"/>
                <w:szCs w:val="22"/>
              </w:rPr>
            </w:pPr>
            <w:r>
              <w:rPr>
                <w:rFonts w:ascii="Arial" w:eastAsia="Arial" w:hAnsi="Arial" w:cs="Arial"/>
                <w:sz w:val="22"/>
                <w:szCs w:val="22"/>
              </w:rPr>
              <w:t>KU884561.1</w:t>
            </w:r>
          </w:p>
        </w:tc>
      </w:tr>
      <w:tr w:rsidR="004C6AEF" w14:paraId="75FCC539" w14:textId="77777777">
        <w:trPr>
          <w:trHeight w:val="290"/>
        </w:trPr>
        <w:tc>
          <w:tcPr>
            <w:tcW w:w="3420" w:type="dxa"/>
          </w:tcPr>
          <w:p w14:paraId="68950B4E" w14:textId="77777777" w:rsidR="004C6AEF" w:rsidRDefault="003B2435">
            <w:pPr>
              <w:rPr>
                <w:rFonts w:ascii="Arial" w:eastAsia="Arial" w:hAnsi="Arial" w:cs="Arial"/>
                <w:sz w:val="22"/>
                <w:szCs w:val="22"/>
              </w:rPr>
            </w:pPr>
            <w:r>
              <w:rPr>
                <w:rFonts w:ascii="Arial" w:eastAsia="Arial" w:hAnsi="Arial" w:cs="Arial"/>
                <w:sz w:val="22"/>
                <w:szCs w:val="22"/>
              </w:rPr>
              <w:t>Pseudomonas phage PaMx46</w:t>
            </w:r>
          </w:p>
        </w:tc>
        <w:tc>
          <w:tcPr>
            <w:tcW w:w="1476" w:type="dxa"/>
          </w:tcPr>
          <w:p w14:paraId="38DF9FA8" w14:textId="77777777" w:rsidR="004C6AEF" w:rsidRDefault="003B2435">
            <w:pPr>
              <w:rPr>
                <w:rFonts w:ascii="Arial" w:eastAsia="Arial" w:hAnsi="Arial" w:cs="Arial"/>
                <w:sz w:val="22"/>
                <w:szCs w:val="22"/>
              </w:rPr>
            </w:pPr>
            <w:r>
              <w:rPr>
                <w:rFonts w:ascii="Arial" w:eastAsia="Arial" w:hAnsi="Arial" w:cs="Arial"/>
                <w:sz w:val="22"/>
                <w:szCs w:val="22"/>
              </w:rPr>
              <w:t>KU884565.1</w:t>
            </w:r>
          </w:p>
        </w:tc>
      </w:tr>
      <w:tr w:rsidR="004C6AEF" w14:paraId="2C24F876" w14:textId="77777777">
        <w:trPr>
          <w:trHeight w:val="290"/>
        </w:trPr>
        <w:tc>
          <w:tcPr>
            <w:tcW w:w="3420" w:type="dxa"/>
          </w:tcPr>
          <w:p w14:paraId="7D2709B3" w14:textId="77777777" w:rsidR="004C6AEF" w:rsidRDefault="003B2435">
            <w:pPr>
              <w:rPr>
                <w:rFonts w:ascii="Arial" w:eastAsia="Arial" w:hAnsi="Arial" w:cs="Arial"/>
                <w:sz w:val="22"/>
                <w:szCs w:val="22"/>
              </w:rPr>
            </w:pPr>
            <w:r>
              <w:rPr>
                <w:rFonts w:ascii="Arial" w:eastAsia="Arial" w:hAnsi="Arial" w:cs="Arial"/>
                <w:sz w:val="22"/>
                <w:szCs w:val="22"/>
              </w:rPr>
              <w:t>Pseudomonas phage PaMx35</w:t>
            </w:r>
          </w:p>
        </w:tc>
        <w:tc>
          <w:tcPr>
            <w:tcW w:w="1476" w:type="dxa"/>
          </w:tcPr>
          <w:p w14:paraId="5DAC0ABE" w14:textId="77777777" w:rsidR="004C6AEF" w:rsidRDefault="003B2435">
            <w:pPr>
              <w:rPr>
                <w:rFonts w:ascii="Arial" w:eastAsia="Arial" w:hAnsi="Arial" w:cs="Arial"/>
                <w:sz w:val="22"/>
                <w:szCs w:val="22"/>
              </w:rPr>
            </w:pPr>
            <w:r>
              <w:rPr>
                <w:rFonts w:ascii="Arial" w:eastAsia="Arial" w:hAnsi="Arial" w:cs="Arial"/>
                <w:sz w:val="22"/>
                <w:szCs w:val="22"/>
              </w:rPr>
              <w:t>KU884562.1</w:t>
            </w:r>
          </w:p>
        </w:tc>
      </w:tr>
      <w:tr w:rsidR="004C6AEF" w14:paraId="5EA8B5A6" w14:textId="77777777">
        <w:trPr>
          <w:trHeight w:val="290"/>
        </w:trPr>
        <w:tc>
          <w:tcPr>
            <w:tcW w:w="3420" w:type="dxa"/>
          </w:tcPr>
          <w:p w14:paraId="215C8DC0" w14:textId="77777777" w:rsidR="004C6AEF" w:rsidRDefault="003B2435">
            <w:pPr>
              <w:rPr>
                <w:rFonts w:ascii="Arial" w:eastAsia="Arial" w:hAnsi="Arial" w:cs="Arial"/>
                <w:sz w:val="22"/>
                <w:szCs w:val="22"/>
              </w:rPr>
            </w:pPr>
            <w:r>
              <w:rPr>
                <w:rFonts w:ascii="Arial" w:eastAsia="Arial" w:hAnsi="Arial" w:cs="Arial"/>
                <w:sz w:val="22"/>
                <w:szCs w:val="22"/>
              </w:rPr>
              <w:t>Pseudomonas phage vB_PaeP_TF17</w:t>
            </w:r>
          </w:p>
        </w:tc>
        <w:tc>
          <w:tcPr>
            <w:tcW w:w="1476" w:type="dxa"/>
          </w:tcPr>
          <w:p w14:paraId="76B6D224" w14:textId="77777777" w:rsidR="004C6AEF" w:rsidRDefault="003B2435">
            <w:pPr>
              <w:rPr>
                <w:rFonts w:ascii="Arial" w:eastAsia="Arial" w:hAnsi="Arial" w:cs="Arial"/>
                <w:sz w:val="22"/>
                <w:szCs w:val="22"/>
              </w:rPr>
            </w:pPr>
            <w:r>
              <w:rPr>
                <w:rFonts w:ascii="Arial" w:eastAsia="Arial" w:hAnsi="Arial" w:cs="Arial"/>
                <w:sz w:val="22"/>
                <w:szCs w:val="22"/>
              </w:rPr>
              <w:t>MK514283.1</w:t>
            </w:r>
          </w:p>
        </w:tc>
      </w:tr>
      <w:tr w:rsidR="004C6AEF" w14:paraId="6917893D" w14:textId="77777777">
        <w:trPr>
          <w:trHeight w:val="290"/>
        </w:trPr>
        <w:tc>
          <w:tcPr>
            <w:tcW w:w="3420" w:type="dxa"/>
          </w:tcPr>
          <w:p w14:paraId="094D83D7" w14:textId="77777777" w:rsidR="004C6AEF" w:rsidRDefault="003B2435">
            <w:pPr>
              <w:rPr>
                <w:rFonts w:ascii="Arial" w:eastAsia="Arial" w:hAnsi="Arial" w:cs="Arial"/>
                <w:sz w:val="22"/>
                <w:szCs w:val="22"/>
              </w:rPr>
            </w:pPr>
            <w:r>
              <w:rPr>
                <w:rFonts w:ascii="Arial" w:eastAsia="Arial" w:hAnsi="Arial" w:cs="Arial"/>
                <w:sz w:val="22"/>
                <w:szCs w:val="22"/>
              </w:rPr>
              <w:t>Pseudomonas phage PaP2</w:t>
            </w:r>
          </w:p>
        </w:tc>
        <w:tc>
          <w:tcPr>
            <w:tcW w:w="1476" w:type="dxa"/>
          </w:tcPr>
          <w:p w14:paraId="7DC77D1C" w14:textId="77777777" w:rsidR="004C6AEF" w:rsidRDefault="003B2435">
            <w:pPr>
              <w:rPr>
                <w:rFonts w:ascii="Arial" w:eastAsia="Arial" w:hAnsi="Arial" w:cs="Arial"/>
                <w:sz w:val="22"/>
                <w:szCs w:val="22"/>
              </w:rPr>
            </w:pPr>
            <w:r>
              <w:rPr>
                <w:rFonts w:ascii="Arial" w:eastAsia="Arial" w:hAnsi="Arial" w:cs="Arial"/>
                <w:sz w:val="22"/>
                <w:szCs w:val="22"/>
              </w:rPr>
              <w:t>AY575774.1</w:t>
            </w:r>
          </w:p>
        </w:tc>
      </w:tr>
      <w:tr w:rsidR="004C6AEF" w14:paraId="3548DD4C" w14:textId="77777777">
        <w:trPr>
          <w:trHeight w:val="300"/>
        </w:trPr>
        <w:tc>
          <w:tcPr>
            <w:tcW w:w="3420" w:type="dxa"/>
          </w:tcPr>
          <w:p w14:paraId="46F8E2EB" w14:textId="77777777" w:rsidR="004C6AEF" w:rsidRDefault="003B2435">
            <w:pPr>
              <w:rPr>
                <w:rFonts w:ascii="Arial" w:eastAsia="Arial" w:hAnsi="Arial" w:cs="Arial"/>
                <w:sz w:val="22"/>
                <w:szCs w:val="22"/>
              </w:rPr>
            </w:pPr>
            <w:r>
              <w:rPr>
                <w:rFonts w:ascii="Arial" w:eastAsia="Arial" w:hAnsi="Arial" w:cs="Arial"/>
                <w:sz w:val="22"/>
                <w:szCs w:val="22"/>
              </w:rPr>
              <w:t>Pseudomonas phage PaMx43</w:t>
            </w:r>
          </w:p>
        </w:tc>
        <w:tc>
          <w:tcPr>
            <w:tcW w:w="1476" w:type="dxa"/>
          </w:tcPr>
          <w:p w14:paraId="55263194" w14:textId="77777777" w:rsidR="004C6AEF" w:rsidRDefault="003B2435">
            <w:pPr>
              <w:rPr>
                <w:rFonts w:ascii="Arial" w:eastAsia="Arial" w:hAnsi="Arial" w:cs="Arial"/>
                <w:sz w:val="22"/>
                <w:szCs w:val="22"/>
              </w:rPr>
            </w:pPr>
            <w:r>
              <w:rPr>
                <w:rFonts w:ascii="Arial" w:eastAsia="Arial" w:hAnsi="Arial" w:cs="Arial"/>
                <w:sz w:val="22"/>
                <w:szCs w:val="22"/>
              </w:rPr>
              <w:t>KU884564.1</w:t>
            </w:r>
          </w:p>
        </w:tc>
      </w:tr>
    </w:tbl>
    <w:p w14:paraId="475E80FA" w14:textId="77777777" w:rsidR="004C6AEF" w:rsidRDefault="004C6AEF">
      <w:pPr>
        <w:rPr>
          <w:rFonts w:ascii="Arial" w:eastAsia="Arial" w:hAnsi="Arial" w:cs="Arial"/>
          <w:b/>
          <w:color w:val="0000FF"/>
          <w:sz w:val="22"/>
          <w:szCs w:val="22"/>
        </w:rPr>
      </w:pPr>
    </w:p>
    <w:p w14:paraId="0F86E4E5" w14:textId="77777777" w:rsidR="004C6AEF" w:rsidRDefault="003B2435">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NA</w:t>
      </w:r>
    </w:p>
    <w:p w14:paraId="4507D226" w14:textId="77777777" w:rsidR="004C6AEF" w:rsidRDefault="004C6AEF">
      <w:pPr>
        <w:rPr>
          <w:rFonts w:ascii="Arial" w:eastAsia="Arial" w:hAnsi="Arial" w:cs="Arial"/>
          <w:b/>
          <w:sz w:val="22"/>
          <w:szCs w:val="22"/>
        </w:rPr>
      </w:pPr>
    </w:p>
    <w:p w14:paraId="5815D50B" w14:textId="77777777" w:rsidR="004C6AEF" w:rsidRDefault="003B2435">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of xxx and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589AEDA6" w14:textId="77777777" w:rsidR="004C6AEF" w:rsidRDefault="004C6AEF">
      <w:pPr>
        <w:rPr>
          <w:rFonts w:ascii="Arial" w:eastAsia="Arial" w:hAnsi="Arial" w:cs="Arial"/>
          <w:sz w:val="22"/>
          <w:szCs w:val="22"/>
        </w:rPr>
      </w:pPr>
    </w:p>
    <w:p w14:paraId="4A9BCD4D" w14:textId="77777777" w:rsidR="004C6AEF" w:rsidRDefault="003B2435">
      <w:pPr>
        <w:rPr>
          <w:rFonts w:ascii="Arial" w:eastAsia="Arial" w:hAnsi="Arial" w:cs="Arial"/>
          <w:sz w:val="22"/>
          <w:szCs w:val="22"/>
        </w:rPr>
      </w:pPr>
      <w:r>
        <w:rPr>
          <w:rFonts w:ascii="Arial" w:eastAsia="Arial" w:hAnsi="Arial" w:cs="Arial"/>
          <w:sz w:val="22"/>
          <w:szCs w:val="22"/>
        </w:rPr>
        <w:t>See: 2008.015B</w:t>
      </w:r>
    </w:p>
    <w:p w14:paraId="561FCE33" w14:textId="77777777" w:rsidR="004C6AEF" w:rsidRDefault="004C6AEF">
      <w:pPr>
        <w:rPr>
          <w:rFonts w:ascii="Arial" w:eastAsia="Arial" w:hAnsi="Arial" w:cs="Arial"/>
          <w:b/>
          <w:sz w:val="22"/>
          <w:szCs w:val="22"/>
        </w:rPr>
      </w:pPr>
    </w:p>
    <w:p w14:paraId="1D366275" w14:textId="77777777" w:rsidR="004C6AEF" w:rsidRDefault="003B2435">
      <w:pPr>
        <w:spacing w:before="120" w:after="120"/>
        <w:rPr>
          <w:rFonts w:ascii="Arial" w:eastAsia="Arial" w:hAnsi="Arial" w:cs="Arial"/>
          <w:b/>
        </w:rPr>
      </w:pPr>
      <w:r>
        <w:rPr>
          <w:rFonts w:ascii="Arial" w:eastAsia="Arial" w:hAnsi="Arial" w:cs="Arial"/>
          <w:b/>
        </w:rPr>
        <w:t>General references:</w:t>
      </w:r>
    </w:p>
    <w:p w14:paraId="4A6BD382" w14:textId="77777777" w:rsidR="004C6AEF" w:rsidRDefault="003B243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1:  Nishimura Y, Yoshida T, Kuronishi M, Uehara H, Ogata H, Goto S. ViPTree: the viral proteomic tree server. Bioinformatics. 2017; 33(15):2379-2380. doi:10.1093/bioinformatics/btx157. PubMed PMID: 28379287.</w:t>
      </w:r>
    </w:p>
    <w:p w14:paraId="259DF420" w14:textId="77777777" w:rsidR="004C6AEF" w:rsidRDefault="004C6AEF">
      <w:pPr>
        <w:pBdr>
          <w:top w:val="nil"/>
          <w:left w:val="nil"/>
          <w:bottom w:val="nil"/>
          <w:right w:val="nil"/>
          <w:between w:val="nil"/>
        </w:pBdr>
        <w:ind w:left="567" w:hanging="567"/>
        <w:rPr>
          <w:rFonts w:ascii="Arial" w:eastAsia="Arial" w:hAnsi="Arial" w:cs="Arial"/>
          <w:color w:val="000000"/>
          <w:sz w:val="22"/>
          <w:szCs w:val="22"/>
        </w:rPr>
      </w:pPr>
    </w:p>
    <w:p w14:paraId="37AB378F" w14:textId="77777777" w:rsidR="004C6AEF" w:rsidRDefault="003B243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3E7F2AD0" w14:textId="77777777" w:rsidR="004C6AEF" w:rsidRDefault="004C6AEF">
      <w:pPr>
        <w:pBdr>
          <w:top w:val="nil"/>
          <w:left w:val="nil"/>
          <w:bottom w:val="nil"/>
          <w:right w:val="nil"/>
          <w:between w:val="nil"/>
        </w:pBdr>
        <w:ind w:left="567" w:hanging="567"/>
        <w:rPr>
          <w:rFonts w:ascii="Arial" w:eastAsia="Arial" w:hAnsi="Arial" w:cs="Arial"/>
          <w:color w:val="000000"/>
          <w:sz w:val="22"/>
          <w:szCs w:val="22"/>
        </w:rPr>
      </w:pPr>
    </w:p>
    <w:p w14:paraId="2F9A3A71" w14:textId="77777777" w:rsidR="004C6AEF" w:rsidRDefault="003B2435">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 – a novel tool to calculate the intergenomic similarities of prokaryote-infecting viruses. </w:t>
      </w:r>
      <w:hyperlink r:id="rId24">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and </w:t>
      </w:r>
      <w:hyperlink r:id="rId25">
        <w:r>
          <w:rPr>
            <w:rFonts w:ascii="Arial" w:eastAsia="Arial" w:hAnsi="Arial" w:cs="Arial"/>
            <w:color w:val="0000FF"/>
            <w:sz w:val="22"/>
            <w:szCs w:val="22"/>
            <w:u w:val="single"/>
          </w:rPr>
          <w:t>https://www.biorxiv.org/content/10.1101/2020.07.05.188268v1</w:t>
        </w:r>
      </w:hyperlink>
      <w:r>
        <w:rPr>
          <w:rFonts w:ascii="Arial" w:eastAsia="Arial" w:hAnsi="Arial" w:cs="Arial"/>
          <w:sz w:val="22"/>
          <w:szCs w:val="22"/>
        </w:rPr>
        <w:t xml:space="preserve"> </w:t>
      </w:r>
    </w:p>
    <w:p w14:paraId="4AC0C276" w14:textId="77777777" w:rsidR="004C6AEF" w:rsidRDefault="004C6AEF">
      <w:pPr>
        <w:pBdr>
          <w:top w:val="nil"/>
          <w:left w:val="nil"/>
          <w:bottom w:val="nil"/>
          <w:right w:val="nil"/>
          <w:between w:val="nil"/>
        </w:pBdr>
        <w:ind w:left="567" w:hanging="567"/>
        <w:rPr>
          <w:rFonts w:ascii="Arial" w:eastAsia="Arial" w:hAnsi="Arial" w:cs="Arial"/>
          <w:color w:val="000000"/>
          <w:sz w:val="22"/>
          <w:szCs w:val="22"/>
        </w:rPr>
      </w:pPr>
    </w:p>
    <w:p w14:paraId="5FF118A9" w14:textId="77777777" w:rsidR="004C6AEF" w:rsidRDefault="003B243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4: Turner D, Reynolds D, Seto D, Mahadevan P. CoreGenes3.5: a webserver for the determination of core genes from sets of viral and small bacterial genomes. BMC Res Notes. </w:t>
      </w:r>
      <w:proofErr w:type="gramStart"/>
      <w:r>
        <w:rPr>
          <w:rFonts w:ascii="Arial" w:eastAsia="Arial" w:hAnsi="Arial" w:cs="Arial"/>
          <w:color w:val="000000"/>
          <w:sz w:val="22"/>
          <w:szCs w:val="22"/>
        </w:rPr>
        <w:t>2013;6:140</w:t>
      </w:r>
      <w:proofErr w:type="gramEnd"/>
      <w:r>
        <w:rPr>
          <w:rFonts w:ascii="Arial" w:eastAsia="Arial" w:hAnsi="Arial" w:cs="Arial"/>
          <w:color w:val="000000"/>
          <w:sz w:val="22"/>
          <w:szCs w:val="22"/>
        </w:rPr>
        <w:t>. doi: 10.1186/1756-0500-6-140.  PMID:   23566564.</w:t>
      </w:r>
    </w:p>
    <w:p w14:paraId="3F4BE589" w14:textId="77777777" w:rsidR="004C6AEF" w:rsidRDefault="004C6AEF">
      <w:pPr>
        <w:pBdr>
          <w:top w:val="nil"/>
          <w:left w:val="nil"/>
          <w:bottom w:val="nil"/>
          <w:right w:val="nil"/>
          <w:between w:val="nil"/>
        </w:pBdr>
        <w:ind w:left="567" w:hanging="567"/>
        <w:rPr>
          <w:rFonts w:ascii="Arial" w:eastAsia="Arial" w:hAnsi="Arial" w:cs="Arial"/>
          <w:color w:val="000000"/>
          <w:sz w:val="22"/>
          <w:szCs w:val="22"/>
        </w:rPr>
      </w:pPr>
    </w:p>
    <w:p w14:paraId="5DB17FF3" w14:textId="77777777" w:rsidR="004C6AEF" w:rsidRDefault="003B243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t>
      </w:r>
      <w:proofErr w:type="gramStart"/>
      <w:r>
        <w:rPr>
          <w:rFonts w:ascii="Arial" w:eastAsia="Arial" w:hAnsi="Arial" w:cs="Arial"/>
          <w:color w:val="000000"/>
          <w:sz w:val="22"/>
          <w:szCs w:val="22"/>
        </w:rPr>
        <w:t>):W</w:t>
      </w:r>
      <w:proofErr w:type="gramEnd"/>
      <w:r>
        <w:rPr>
          <w:rFonts w:ascii="Arial" w:eastAsia="Arial" w:hAnsi="Arial" w:cs="Arial"/>
          <w:color w:val="000000"/>
          <w:sz w:val="22"/>
          <w:szCs w:val="22"/>
        </w:rPr>
        <w:t>465-9. doi: 10.1093/nar/gkn180. Epub 2008 Apr 19.   PMID:  18424797.</w:t>
      </w:r>
    </w:p>
    <w:p w14:paraId="7D867C8B" w14:textId="77777777" w:rsidR="004C6AEF" w:rsidRDefault="004C6AEF">
      <w:pPr>
        <w:pBdr>
          <w:top w:val="nil"/>
          <w:left w:val="nil"/>
          <w:bottom w:val="nil"/>
          <w:right w:val="nil"/>
          <w:between w:val="nil"/>
        </w:pBdr>
        <w:ind w:left="567" w:hanging="567"/>
        <w:rPr>
          <w:rFonts w:ascii="Arial" w:eastAsia="Arial" w:hAnsi="Arial" w:cs="Arial"/>
          <w:color w:val="000000"/>
          <w:sz w:val="22"/>
          <w:szCs w:val="22"/>
        </w:rPr>
      </w:pPr>
    </w:p>
    <w:p w14:paraId="2B64D696" w14:textId="77777777" w:rsidR="004C6AEF" w:rsidRDefault="003B243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5688F628" w14:textId="77777777" w:rsidR="004C6AEF" w:rsidRDefault="004C6AEF">
      <w:pPr>
        <w:pBdr>
          <w:top w:val="nil"/>
          <w:left w:val="nil"/>
          <w:bottom w:val="nil"/>
          <w:right w:val="nil"/>
          <w:between w:val="nil"/>
        </w:pBdr>
        <w:ind w:left="567" w:hanging="567"/>
        <w:rPr>
          <w:rFonts w:ascii="Arial" w:eastAsia="Arial" w:hAnsi="Arial" w:cs="Arial"/>
          <w:color w:val="000000"/>
          <w:sz w:val="22"/>
          <w:szCs w:val="22"/>
        </w:rPr>
      </w:pPr>
    </w:p>
    <w:p w14:paraId="5F58492D" w14:textId="77777777" w:rsidR="004C6AEF" w:rsidRDefault="003B243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58FC2BB9" w14:textId="77777777" w:rsidR="004C6AEF" w:rsidRDefault="004C6AEF">
      <w:pPr>
        <w:pBdr>
          <w:top w:val="nil"/>
          <w:left w:val="nil"/>
          <w:bottom w:val="nil"/>
          <w:right w:val="nil"/>
          <w:between w:val="nil"/>
        </w:pBdr>
        <w:ind w:left="567" w:hanging="567"/>
        <w:rPr>
          <w:rFonts w:ascii="Arial" w:eastAsia="Arial" w:hAnsi="Arial" w:cs="Arial"/>
          <w:color w:val="000000"/>
          <w:sz w:val="22"/>
          <w:szCs w:val="22"/>
        </w:rPr>
      </w:pPr>
    </w:p>
    <w:p w14:paraId="5D263305" w14:textId="77777777" w:rsidR="004C6AEF" w:rsidRDefault="003B2435">
      <w:pPr>
        <w:spacing w:before="120" w:after="120"/>
        <w:ind w:left="709" w:hanging="709"/>
        <w:rPr>
          <w:rFonts w:ascii="Arial" w:eastAsia="Arial" w:hAnsi="Arial" w:cs="Arial"/>
          <w:sz w:val="22"/>
          <w:szCs w:val="22"/>
        </w:rPr>
      </w:pPr>
      <w:r>
        <w:rPr>
          <w:rFonts w:ascii="Arial" w:eastAsia="Arial" w:hAnsi="Arial" w:cs="Arial"/>
          <w:sz w:val="22"/>
          <w:szCs w:val="22"/>
        </w:rPr>
        <w:t xml:space="preserve">8: Zimmermann L, Stephens A, Nam SZ, et al. A Completely Reimplemented MPI Bioinformatics Toolkit with a New HHpred Server at its Core. J Mol Biol. 2018;430(15):2237-2243. </w:t>
      </w:r>
      <w:proofErr w:type="gramStart"/>
      <w:r>
        <w:rPr>
          <w:rFonts w:ascii="Arial" w:eastAsia="Arial" w:hAnsi="Arial" w:cs="Arial"/>
          <w:sz w:val="22"/>
          <w:szCs w:val="22"/>
        </w:rPr>
        <w:t>doi:10.1016/j.jmb</w:t>
      </w:r>
      <w:proofErr w:type="gramEnd"/>
      <w:r>
        <w:rPr>
          <w:rFonts w:ascii="Arial" w:eastAsia="Arial" w:hAnsi="Arial" w:cs="Arial"/>
          <w:sz w:val="22"/>
          <w:szCs w:val="22"/>
        </w:rPr>
        <w:t>.2017.12.007</w:t>
      </w:r>
    </w:p>
    <w:p w14:paraId="1D80265A" w14:textId="77777777" w:rsidR="004C6AEF" w:rsidRDefault="004C6AEF">
      <w:pPr>
        <w:spacing w:before="120" w:after="120"/>
        <w:rPr>
          <w:rFonts w:ascii="Arial" w:eastAsia="Arial" w:hAnsi="Arial" w:cs="Arial"/>
          <w:b/>
          <w:sz w:val="22"/>
          <w:szCs w:val="22"/>
        </w:rPr>
      </w:pPr>
    </w:p>
    <w:sectPr w:rsidR="004C6AEF">
      <w:headerReference w:type="default" r:id="rId26"/>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88E43" w14:textId="77777777" w:rsidR="000537A6" w:rsidRDefault="000537A6">
      <w:r>
        <w:separator/>
      </w:r>
    </w:p>
  </w:endnote>
  <w:endnote w:type="continuationSeparator" w:id="0">
    <w:p w14:paraId="5D44D593" w14:textId="77777777" w:rsidR="000537A6" w:rsidRDefault="00053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6C43A" w14:textId="77777777" w:rsidR="000537A6" w:rsidRDefault="000537A6">
      <w:r>
        <w:separator/>
      </w:r>
    </w:p>
  </w:footnote>
  <w:footnote w:type="continuationSeparator" w:id="0">
    <w:p w14:paraId="44263545" w14:textId="77777777" w:rsidR="000537A6" w:rsidRDefault="00053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7C36" w14:textId="77777777" w:rsidR="004C6AEF" w:rsidRDefault="003B2435">
    <w:pPr>
      <w:pBdr>
        <w:top w:val="nil"/>
        <w:left w:val="nil"/>
        <w:bottom w:val="nil"/>
        <w:right w:val="nil"/>
        <w:between w:val="nil"/>
      </w:pBdr>
      <w:tabs>
        <w:tab w:val="center" w:pos="4513"/>
        <w:tab w:val="right" w:pos="9026"/>
      </w:tabs>
      <w:jc w:val="right"/>
      <w:rPr>
        <w:color w:val="000000"/>
      </w:rPr>
    </w:pPr>
    <w:r>
      <w:rPr>
        <w:color w:val="000000"/>
      </w:rPr>
      <w:t>October 2020</w:t>
    </w:r>
  </w:p>
  <w:p w14:paraId="0F7A00D5" w14:textId="77777777" w:rsidR="004C6AEF" w:rsidRDefault="004C6AEF">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AEF"/>
    <w:rsid w:val="000537A6"/>
    <w:rsid w:val="003B2435"/>
    <w:rsid w:val="004C6AEF"/>
    <w:rsid w:val="0065090E"/>
    <w:rsid w:val="00D468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5E235421"/>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ann2.turner@uwe.ac.uk" TargetMode="External"/><Relationship Id="rId13" Type="http://schemas.openxmlformats.org/officeDocument/2006/relationships/hyperlink" Target="about:blank" TargetMode="External"/><Relationship Id="rId18" Type="http://schemas.openxmlformats.org/officeDocument/2006/relationships/image" Target="media/image4.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ncbi.nlm.nih.gov/nuccore/KU884563.1" TargetMode="External"/><Relationship Id="rId7" Type="http://schemas.openxmlformats.org/officeDocument/2006/relationships/image" Target="media/image1.png"/><Relationship Id="rId12" Type="http://schemas.openxmlformats.org/officeDocument/2006/relationships/hyperlink" Target="https://en.wikipedia.org/wiki/McGill_University" TargetMode="External"/><Relationship Id="rId17" Type="http://schemas.openxmlformats.org/officeDocument/2006/relationships/hyperlink" Target="about:blank" TargetMode="External"/><Relationship Id="rId25" Type="http://schemas.openxmlformats.org/officeDocument/2006/relationships/hyperlink" Target="https://www.biorxiv.org/content/10.1101/2020.07.05.188268v1"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24"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binf.gmu.edu:8080/CoreGenes3.5/" TargetMode="External"/><Relationship Id="rId28" Type="http://schemas.openxmlformats.org/officeDocument/2006/relationships/theme" Target="theme/theme1.xml"/><Relationship Id="rId10" Type="http://schemas.openxmlformats.org/officeDocument/2006/relationships/hyperlink" Target="mailto:evelien.adriaenssens@quadram.ac.uk"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mailto:liliana.cristina.moraru@uni-oldenburg.de" TargetMode="External"/><Relationship Id="rId14" Type="http://schemas.openxmlformats.org/officeDocument/2006/relationships/image" Target="media/image2.png"/><Relationship Id="rId22" Type="http://schemas.openxmlformats.org/officeDocument/2006/relationships/hyperlink" Target="https://www.ncbi.nlm.nih.gov/genome/brows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zmIxNzXGzBoSIT/vMO4w/TVkg==">AMUW2mVNNStp9Cgkh56pw4M69uYT66KMWZZsLC5wdEz95UdYvwAxCbKVW/q6dpPwr1ipIavgUXZHKlul5sLuKm82B8Sb2mFYbIoHGTFGoVZbtTV2CnZrA7H5PI4K2m1ks37FaO3AHksy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1316</Words>
  <Characters>7503</Characters>
  <Application>Microsoft Office Word</Application>
  <DocSecurity>0</DocSecurity>
  <Lines>62</Lines>
  <Paragraphs>17</Paragraphs>
  <ScaleCrop>false</ScaleCrop>
  <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2021-08-25T14:49:00Z</dcterms:created>
  <dcterms:modified xsi:type="dcterms:W3CDTF">2022-03-15T03:24:00Z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2022-03-15T03:23:50Z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43f87cf2-9cd8-4869-98a4-d0fbb5cdea3d</vt:lpwstr>
  </property>
  <property fmtid="{D5CDD505-2E9C-101B-9397-08002B2CF9AE}" pid="14" name="MSIP_Label_adb064b5-5911-4077-b076-dd8db707b7e6_ContentBits">
    <vt:lpwstr>0</vt:lpwstr>
  </property>
</Properties>
</file>