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10876" w14:textId="77777777" w:rsidR="00BD3EC5" w:rsidRDefault="00E16E27">
      <w:r>
        <w:rPr>
          <w:noProof/>
        </w:rPr>
        <w:drawing>
          <wp:anchor distT="0" distB="0" distL="114300" distR="114300" simplePos="0" relativeHeight="251658240" behindDoc="0" locked="0" layoutInCell="1" hidden="0" allowOverlap="1" wp14:anchorId="1ED482C4" wp14:editId="59A96EEB">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C9E6D42" w14:textId="77777777" w:rsidR="00BD3EC5" w:rsidRDefault="00BD3EC5">
      <w:pPr>
        <w:rPr>
          <w:rFonts w:ascii="Arial" w:eastAsia="Arial" w:hAnsi="Arial" w:cs="Arial"/>
          <w:color w:val="0000FF"/>
          <w:sz w:val="20"/>
          <w:szCs w:val="20"/>
        </w:rPr>
      </w:pPr>
    </w:p>
    <w:p w14:paraId="64D2675F" w14:textId="77777777" w:rsidR="00BD3EC5" w:rsidRDefault="00BD3EC5">
      <w:pPr>
        <w:rPr>
          <w:rFonts w:ascii="Arial" w:eastAsia="Arial" w:hAnsi="Arial" w:cs="Arial"/>
          <w:color w:val="0000FF"/>
          <w:sz w:val="20"/>
          <w:szCs w:val="20"/>
        </w:rPr>
      </w:pPr>
    </w:p>
    <w:p w14:paraId="76D4A503" w14:textId="77777777" w:rsidR="00BD3EC5" w:rsidRDefault="00BD3EC5">
      <w:pPr>
        <w:rPr>
          <w:rFonts w:ascii="Arial" w:eastAsia="Arial" w:hAnsi="Arial" w:cs="Arial"/>
          <w:color w:val="0000FF"/>
          <w:sz w:val="20"/>
          <w:szCs w:val="20"/>
        </w:rPr>
      </w:pPr>
    </w:p>
    <w:p w14:paraId="56CB6DCF" w14:textId="77777777" w:rsidR="00BD3EC5" w:rsidRDefault="00BD3EC5">
      <w:pPr>
        <w:rPr>
          <w:rFonts w:ascii="Arial" w:eastAsia="Arial" w:hAnsi="Arial" w:cs="Arial"/>
          <w:color w:val="0000FF"/>
          <w:sz w:val="20"/>
          <w:szCs w:val="20"/>
        </w:rPr>
      </w:pPr>
    </w:p>
    <w:p w14:paraId="554072A4" w14:textId="77777777" w:rsidR="00BD3EC5" w:rsidRDefault="00BD3EC5">
      <w:pPr>
        <w:rPr>
          <w:rFonts w:ascii="Arial" w:eastAsia="Arial" w:hAnsi="Arial" w:cs="Arial"/>
          <w:color w:val="0000FF"/>
          <w:sz w:val="20"/>
          <w:szCs w:val="20"/>
        </w:rPr>
      </w:pPr>
    </w:p>
    <w:p w14:paraId="247AF29E" w14:textId="77777777" w:rsidR="00BD3EC5" w:rsidRDefault="00BD3EC5">
      <w:pPr>
        <w:rPr>
          <w:rFonts w:ascii="Arial" w:eastAsia="Arial" w:hAnsi="Arial" w:cs="Arial"/>
          <w:color w:val="0000FF"/>
          <w:sz w:val="20"/>
          <w:szCs w:val="20"/>
        </w:rPr>
      </w:pPr>
    </w:p>
    <w:p w14:paraId="1BBA669A" w14:textId="77777777" w:rsidR="00BD3EC5" w:rsidRDefault="00E16E27">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58FED532" w14:textId="77777777" w:rsidR="00BD3EC5" w:rsidRDefault="00BD3EC5">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BD3EC5" w14:paraId="3FDC79C3" w14:textId="77777777">
        <w:tc>
          <w:tcPr>
            <w:tcW w:w="3553" w:type="dxa"/>
            <w:tcBorders>
              <w:top w:val="single" w:sz="4" w:space="0" w:color="000000"/>
              <w:left w:val="single" w:sz="4" w:space="0" w:color="000000"/>
              <w:right w:val="single" w:sz="4" w:space="0" w:color="000000"/>
            </w:tcBorders>
            <w:shd w:val="clear" w:color="auto" w:fill="auto"/>
            <w:vAlign w:val="center"/>
          </w:tcPr>
          <w:p w14:paraId="4345C24B" w14:textId="77777777" w:rsidR="00BD3EC5" w:rsidRDefault="00E16E27">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663B9CFF" w14:textId="77777777" w:rsidR="00BD3EC5" w:rsidRDefault="00E16E27">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2021.033B</w:t>
            </w:r>
          </w:p>
        </w:tc>
        <w:tc>
          <w:tcPr>
            <w:tcW w:w="710" w:type="dxa"/>
            <w:tcBorders>
              <w:top w:val="single" w:sz="4" w:space="0" w:color="000000"/>
              <w:left w:val="single" w:sz="4" w:space="0" w:color="000000"/>
              <w:right w:val="single" w:sz="4" w:space="0" w:color="000000"/>
            </w:tcBorders>
            <w:shd w:val="clear" w:color="auto" w:fill="auto"/>
            <w:vAlign w:val="center"/>
          </w:tcPr>
          <w:p w14:paraId="1802D61B" w14:textId="77777777" w:rsidR="00BD3EC5" w:rsidRDefault="00BD3EC5">
            <w:pPr>
              <w:pBdr>
                <w:top w:val="nil"/>
                <w:left w:val="nil"/>
                <w:bottom w:val="nil"/>
                <w:right w:val="nil"/>
                <w:between w:val="nil"/>
              </w:pBdr>
              <w:rPr>
                <w:rFonts w:ascii="Arial" w:eastAsia="Arial" w:hAnsi="Arial" w:cs="Arial"/>
                <w:color w:val="000000"/>
              </w:rPr>
            </w:pPr>
          </w:p>
        </w:tc>
      </w:tr>
      <w:tr w:rsidR="00BD3EC5" w14:paraId="69FB5F54" w14:textId="77777777">
        <w:tc>
          <w:tcPr>
            <w:tcW w:w="9072" w:type="dxa"/>
            <w:gridSpan w:val="3"/>
            <w:tcBorders>
              <w:left w:val="single" w:sz="4" w:space="0" w:color="000000"/>
              <w:right w:val="single" w:sz="4" w:space="0" w:color="000000"/>
            </w:tcBorders>
            <w:shd w:val="clear" w:color="auto" w:fill="auto"/>
          </w:tcPr>
          <w:p w14:paraId="08381146" w14:textId="77777777" w:rsidR="00BD3EC5" w:rsidRDefault="00E16E27">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Gladiatorvirus</w:t>
            </w:r>
            <w:r>
              <w:rPr>
                <w:rFonts w:ascii="Arial" w:eastAsia="Arial" w:hAnsi="Arial" w:cs="Arial"/>
              </w:rPr>
              <w:t>) including ten species (</w:t>
            </w:r>
            <w:r>
              <w:rPr>
                <w:rFonts w:ascii="Arial" w:eastAsia="Arial" w:hAnsi="Arial" w:cs="Arial"/>
                <w:i/>
              </w:rPr>
              <w:t>Caudoviricetes</w:t>
            </w:r>
            <w:r>
              <w:rPr>
                <w:rFonts w:ascii="Arial" w:eastAsia="Arial" w:hAnsi="Arial" w:cs="Arial"/>
              </w:rPr>
              <w:t>)</w:t>
            </w:r>
          </w:p>
        </w:tc>
      </w:tr>
      <w:tr w:rsidR="00BD3EC5" w14:paraId="67D76BF3"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6B84FC7E" w14:textId="77777777" w:rsidR="00BD3EC5" w:rsidRDefault="00BD3EC5">
            <w:pPr>
              <w:rPr>
                <w:rFonts w:ascii="Arial" w:eastAsia="Arial" w:hAnsi="Arial" w:cs="Arial"/>
                <w:b/>
                <w:sz w:val="22"/>
                <w:szCs w:val="22"/>
              </w:rPr>
            </w:pPr>
          </w:p>
        </w:tc>
      </w:tr>
    </w:tbl>
    <w:p w14:paraId="4E5544FC" w14:textId="77777777" w:rsidR="00BD3EC5" w:rsidRDefault="00E16E27">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BD3EC5" w14:paraId="75E51BFD" w14:textId="77777777">
        <w:tc>
          <w:tcPr>
            <w:tcW w:w="4368" w:type="dxa"/>
            <w:shd w:val="clear" w:color="auto" w:fill="auto"/>
          </w:tcPr>
          <w:p w14:paraId="38444D1E" w14:textId="77777777" w:rsidR="00BD3EC5" w:rsidRDefault="00E16E27">
            <w:pPr>
              <w:rPr>
                <w:rFonts w:ascii="Arial" w:eastAsia="Arial" w:hAnsi="Arial" w:cs="Arial"/>
                <w:sz w:val="22"/>
                <w:szCs w:val="22"/>
              </w:rPr>
            </w:pPr>
            <w:r>
              <w:rPr>
                <w:rFonts w:ascii="Arial" w:eastAsia="Arial" w:hAnsi="Arial" w:cs="Arial"/>
                <w:sz w:val="22"/>
                <w:szCs w:val="22"/>
              </w:rPr>
              <w:t xml:space="preserve">Turner D, Tolstoy I, Kropinski AM </w:t>
            </w:r>
          </w:p>
        </w:tc>
        <w:tc>
          <w:tcPr>
            <w:tcW w:w="4704" w:type="dxa"/>
            <w:shd w:val="clear" w:color="auto" w:fill="auto"/>
          </w:tcPr>
          <w:p w14:paraId="2F4F3C02" w14:textId="77777777" w:rsidR="00BD3EC5" w:rsidRDefault="00E16E27">
            <w:pPr>
              <w:rPr>
                <w:rFonts w:ascii="Arial" w:eastAsia="Arial" w:hAnsi="Arial" w:cs="Arial"/>
                <w:sz w:val="22"/>
                <w:szCs w:val="22"/>
              </w:rPr>
            </w:pPr>
            <w:r>
              <w:rPr>
                <w:rFonts w:ascii="Arial" w:eastAsia="Arial" w:hAnsi="Arial" w:cs="Arial"/>
                <w:sz w:val="22"/>
                <w:szCs w:val="22"/>
              </w:rPr>
              <w:t>dann2.turner@uwe.ac.uk;</w:t>
            </w:r>
          </w:p>
          <w:p w14:paraId="0DBDF6D7" w14:textId="77777777" w:rsidR="00BD3EC5" w:rsidRDefault="00E16E27">
            <w:pPr>
              <w:rPr>
                <w:rFonts w:ascii="Arial" w:eastAsia="Arial" w:hAnsi="Arial" w:cs="Arial"/>
                <w:sz w:val="22"/>
                <w:szCs w:val="22"/>
              </w:rPr>
            </w:pPr>
            <w:r>
              <w:rPr>
                <w:rFonts w:ascii="Arial" w:eastAsia="Arial" w:hAnsi="Arial" w:cs="Arial"/>
                <w:sz w:val="22"/>
                <w:szCs w:val="22"/>
              </w:rPr>
              <w:t xml:space="preserve">tolstoy@ncbi.nlm.nih.gov; </w:t>
            </w:r>
          </w:p>
          <w:p w14:paraId="4BB34EFA" w14:textId="77777777" w:rsidR="00BD3EC5" w:rsidRDefault="00E16E27">
            <w:pPr>
              <w:rPr>
                <w:rFonts w:ascii="Arial" w:eastAsia="Arial" w:hAnsi="Arial" w:cs="Arial"/>
                <w:sz w:val="22"/>
                <w:szCs w:val="22"/>
              </w:rPr>
            </w:pPr>
            <w:r>
              <w:rPr>
                <w:rFonts w:ascii="Arial" w:eastAsia="Arial" w:hAnsi="Arial" w:cs="Arial"/>
                <w:sz w:val="22"/>
                <w:szCs w:val="22"/>
              </w:rPr>
              <w:t>Phage.Canada@gmail.com</w:t>
            </w:r>
          </w:p>
          <w:p w14:paraId="38E9A17D" w14:textId="77777777" w:rsidR="00BD3EC5" w:rsidRDefault="00BD3EC5">
            <w:pPr>
              <w:rPr>
                <w:rFonts w:ascii="Arial" w:eastAsia="Arial" w:hAnsi="Arial" w:cs="Arial"/>
                <w:sz w:val="22"/>
                <w:szCs w:val="22"/>
              </w:rPr>
            </w:pPr>
          </w:p>
        </w:tc>
      </w:tr>
    </w:tbl>
    <w:p w14:paraId="716FA21B" w14:textId="77777777" w:rsidR="00BD3EC5" w:rsidRDefault="00E16E27">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62AAE6E9" w14:textId="77777777" w:rsidR="00BD3EC5" w:rsidRDefault="00BD3EC5">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D3EC5" w14:paraId="1A54334D" w14:textId="77777777">
        <w:tc>
          <w:tcPr>
            <w:tcW w:w="9072" w:type="dxa"/>
            <w:shd w:val="clear" w:color="auto" w:fill="auto"/>
          </w:tcPr>
          <w:p w14:paraId="51695149" w14:textId="77777777" w:rsidR="00BD3EC5" w:rsidRDefault="00BD3EC5">
            <w:pPr>
              <w:rPr>
                <w:rFonts w:ascii="Arial" w:eastAsia="Arial" w:hAnsi="Arial" w:cs="Arial"/>
                <w:sz w:val="22"/>
                <w:szCs w:val="22"/>
              </w:rPr>
            </w:pPr>
          </w:p>
          <w:p w14:paraId="506032CA" w14:textId="77777777" w:rsidR="00BD3EC5" w:rsidRDefault="00E16E27">
            <w:pPr>
              <w:rPr>
                <w:rFonts w:ascii="Arial" w:eastAsia="Arial" w:hAnsi="Arial" w:cs="Arial"/>
                <w:sz w:val="22"/>
                <w:szCs w:val="22"/>
              </w:rPr>
            </w:pPr>
            <w:r>
              <w:rPr>
                <w:rFonts w:ascii="Arial" w:eastAsia="Arial" w:hAnsi="Arial" w:cs="Arial"/>
                <w:sz w:val="22"/>
                <w:szCs w:val="22"/>
              </w:rPr>
              <w:t>University of the West of England at Bristol, UK [DT]</w:t>
            </w:r>
          </w:p>
          <w:p w14:paraId="15893DFC" w14:textId="77777777" w:rsidR="00BD3EC5" w:rsidRDefault="00E16E27">
            <w:pPr>
              <w:rPr>
                <w:rFonts w:ascii="Arial" w:eastAsia="Arial" w:hAnsi="Arial" w:cs="Arial"/>
                <w:sz w:val="22"/>
                <w:szCs w:val="22"/>
              </w:rPr>
            </w:pPr>
            <w:r>
              <w:rPr>
                <w:rFonts w:ascii="Arial" w:eastAsia="Arial" w:hAnsi="Arial" w:cs="Arial"/>
                <w:sz w:val="22"/>
                <w:szCs w:val="22"/>
              </w:rPr>
              <w:t>NCBI, USA [IT]</w:t>
            </w:r>
          </w:p>
          <w:p w14:paraId="4D1BB4C7" w14:textId="77777777" w:rsidR="00BD3EC5" w:rsidRDefault="00E16E27">
            <w:pPr>
              <w:rPr>
                <w:rFonts w:ascii="Arial" w:eastAsia="Arial" w:hAnsi="Arial" w:cs="Arial"/>
                <w:sz w:val="22"/>
                <w:szCs w:val="22"/>
              </w:rPr>
            </w:pPr>
            <w:r>
              <w:rPr>
                <w:rFonts w:ascii="Arial" w:eastAsia="Arial" w:hAnsi="Arial" w:cs="Arial"/>
                <w:sz w:val="22"/>
                <w:szCs w:val="22"/>
              </w:rPr>
              <w:t>University of Guelph, Canada [AMK]</w:t>
            </w:r>
          </w:p>
          <w:p w14:paraId="3AF31407" w14:textId="77777777" w:rsidR="00BD3EC5" w:rsidRDefault="00BD3EC5">
            <w:pPr>
              <w:rPr>
                <w:rFonts w:ascii="Arial" w:eastAsia="Arial" w:hAnsi="Arial" w:cs="Arial"/>
                <w:sz w:val="22"/>
                <w:szCs w:val="22"/>
              </w:rPr>
            </w:pPr>
          </w:p>
        </w:tc>
      </w:tr>
    </w:tbl>
    <w:p w14:paraId="2B40D3E3" w14:textId="77777777" w:rsidR="00BD3EC5" w:rsidRDefault="00E16E27">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D3EC5" w14:paraId="2A2DE7A5" w14:textId="77777777">
        <w:tc>
          <w:tcPr>
            <w:tcW w:w="9072" w:type="dxa"/>
            <w:shd w:val="clear" w:color="auto" w:fill="auto"/>
          </w:tcPr>
          <w:p w14:paraId="710D66CE" w14:textId="77777777" w:rsidR="00BD3EC5" w:rsidRDefault="00E16E27">
            <w:pPr>
              <w:rPr>
                <w:rFonts w:ascii="Arial" w:eastAsia="Arial" w:hAnsi="Arial" w:cs="Arial"/>
                <w:sz w:val="22"/>
                <w:szCs w:val="22"/>
              </w:rPr>
            </w:pPr>
            <w:r>
              <w:rPr>
                <w:rFonts w:ascii="Arial" w:eastAsia="Arial" w:hAnsi="Arial" w:cs="Arial"/>
                <w:sz w:val="22"/>
                <w:szCs w:val="22"/>
              </w:rPr>
              <w:t>Andrew M. Kropinski</w:t>
            </w:r>
          </w:p>
        </w:tc>
      </w:tr>
    </w:tbl>
    <w:p w14:paraId="3E1C73B1" w14:textId="77777777" w:rsidR="00BD3EC5" w:rsidRDefault="00E16E27">
      <w:pPr>
        <w:spacing w:before="120" w:after="120"/>
        <w:rPr>
          <w:rFonts w:ascii="Arial" w:eastAsia="Arial" w:hAnsi="Arial" w:cs="Arial"/>
          <w:b/>
        </w:rPr>
      </w:pPr>
      <w:r>
        <w:rPr>
          <w:rFonts w:ascii="Arial" w:eastAsia="Arial" w:hAnsi="Arial" w:cs="Arial"/>
          <w:b/>
        </w:rPr>
        <w:t>List the ICTV Study Group(s) that have seen this proposal</w:t>
      </w:r>
    </w:p>
    <w:p w14:paraId="648F2377" w14:textId="77777777" w:rsidR="00BD3EC5" w:rsidRDefault="00BD3EC5"/>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D3EC5" w14:paraId="7986D310" w14:textId="77777777">
        <w:tc>
          <w:tcPr>
            <w:tcW w:w="9072" w:type="dxa"/>
            <w:shd w:val="clear" w:color="auto" w:fill="auto"/>
          </w:tcPr>
          <w:p w14:paraId="62508816" w14:textId="77777777" w:rsidR="00BD3EC5" w:rsidRDefault="00BD3EC5">
            <w:pPr>
              <w:rPr>
                <w:rFonts w:ascii="Arial" w:eastAsia="Arial" w:hAnsi="Arial" w:cs="Arial"/>
                <w:sz w:val="22"/>
                <w:szCs w:val="22"/>
              </w:rPr>
            </w:pPr>
          </w:p>
          <w:p w14:paraId="4681977F" w14:textId="77777777" w:rsidR="00BD3EC5" w:rsidRDefault="00E16E27">
            <w:pPr>
              <w:rPr>
                <w:rFonts w:ascii="Arial" w:eastAsia="Arial" w:hAnsi="Arial" w:cs="Arial"/>
                <w:sz w:val="22"/>
                <w:szCs w:val="22"/>
              </w:rPr>
            </w:pPr>
            <w:r>
              <w:rPr>
                <w:rFonts w:ascii="Arial" w:eastAsia="Arial" w:hAnsi="Arial" w:cs="Arial"/>
                <w:sz w:val="22"/>
                <w:szCs w:val="22"/>
              </w:rPr>
              <w:t>Actinobacteriophage Study Group, Bacterial Viruses Subcommittee</w:t>
            </w:r>
          </w:p>
          <w:p w14:paraId="749DC55D" w14:textId="77777777" w:rsidR="00BD3EC5" w:rsidRDefault="00BD3EC5">
            <w:pPr>
              <w:rPr>
                <w:rFonts w:ascii="Arial" w:eastAsia="Arial" w:hAnsi="Arial" w:cs="Arial"/>
                <w:sz w:val="22"/>
                <w:szCs w:val="22"/>
              </w:rPr>
            </w:pPr>
          </w:p>
          <w:p w14:paraId="63A98601" w14:textId="77777777" w:rsidR="00BD3EC5" w:rsidRDefault="00BD3EC5">
            <w:pPr>
              <w:rPr>
                <w:rFonts w:ascii="Arial" w:eastAsia="Arial" w:hAnsi="Arial" w:cs="Arial"/>
                <w:sz w:val="22"/>
                <w:szCs w:val="22"/>
              </w:rPr>
            </w:pPr>
          </w:p>
        </w:tc>
      </w:tr>
    </w:tbl>
    <w:p w14:paraId="445C12EF" w14:textId="77777777" w:rsidR="00BD3EC5" w:rsidRDefault="00E16E27">
      <w:pPr>
        <w:spacing w:before="120" w:after="120"/>
        <w:rPr>
          <w:rFonts w:ascii="Arial" w:eastAsia="Arial" w:hAnsi="Arial" w:cs="Arial"/>
          <w:b/>
        </w:rPr>
      </w:pPr>
      <w:r>
        <w:rPr>
          <w:rFonts w:ascii="Arial" w:eastAsia="Arial" w:hAnsi="Arial" w:cs="Arial"/>
          <w:b/>
        </w:rPr>
        <w:t>ICTV study group comments and response of proposer</w:t>
      </w:r>
    </w:p>
    <w:p w14:paraId="1B4F3A10" w14:textId="77777777" w:rsidR="00BD3EC5" w:rsidRDefault="00BD3EC5">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D3EC5" w14:paraId="3418AED2" w14:textId="77777777">
        <w:tc>
          <w:tcPr>
            <w:tcW w:w="9072" w:type="dxa"/>
            <w:shd w:val="clear" w:color="auto" w:fill="auto"/>
          </w:tcPr>
          <w:p w14:paraId="4973261E" w14:textId="77777777" w:rsidR="00BD3EC5" w:rsidRDefault="00BD3EC5">
            <w:pPr>
              <w:rPr>
                <w:rFonts w:ascii="Arial" w:eastAsia="Arial" w:hAnsi="Arial" w:cs="Arial"/>
                <w:sz w:val="22"/>
                <w:szCs w:val="22"/>
              </w:rPr>
            </w:pPr>
          </w:p>
          <w:p w14:paraId="618A307A" w14:textId="77777777" w:rsidR="00BD3EC5" w:rsidRDefault="00BD3EC5">
            <w:pPr>
              <w:rPr>
                <w:rFonts w:ascii="Arial" w:eastAsia="Arial" w:hAnsi="Arial" w:cs="Arial"/>
                <w:sz w:val="22"/>
                <w:szCs w:val="22"/>
              </w:rPr>
            </w:pPr>
          </w:p>
          <w:p w14:paraId="0D72A186" w14:textId="77777777" w:rsidR="00BD3EC5" w:rsidRDefault="00BD3EC5">
            <w:pPr>
              <w:rPr>
                <w:rFonts w:ascii="Arial" w:eastAsia="Arial" w:hAnsi="Arial" w:cs="Arial"/>
                <w:sz w:val="22"/>
                <w:szCs w:val="22"/>
              </w:rPr>
            </w:pPr>
          </w:p>
          <w:p w14:paraId="01AB460F" w14:textId="77777777" w:rsidR="00BD3EC5" w:rsidRDefault="00BD3EC5">
            <w:pPr>
              <w:rPr>
                <w:rFonts w:ascii="Arial" w:eastAsia="Arial" w:hAnsi="Arial" w:cs="Arial"/>
                <w:sz w:val="22"/>
                <w:szCs w:val="22"/>
              </w:rPr>
            </w:pPr>
          </w:p>
          <w:p w14:paraId="22AB5FA7" w14:textId="77777777" w:rsidR="00BD3EC5" w:rsidRDefault="00BD3EC5">
            <w:pPr>
              <w:rPr>
                <w:rFonts w:ascii="Arial" w:eastAsia="Arial" w:hAnsi="Arial" w:cs="Arial"/>
                <w:sz w:val="22"/>
                <w:szCs w:val="22"/>
              </w:rPr>
            </w:pPr>
          </w:p>
          <w:p w14:paraId="238157F9" w14:textId="77777777" w:rsidR="00BD3EC5" w:rsidRDefault="00BD3EC5">
            <w:pPr>
              <w:rPr>
                <w:rFonts w:ascii="Arial" w:eastAsia="Arial" w:hAnsi="Arial" w:cs="Arial"/>
                <w:sz w:val="22"/>
                <w:szCs w:val="22"/>
              </w:rPr>
            </w:pPr>
          </w:p>
        </w:tc>
      </w:tr>
    </w:tbl>
    <w:p w14:paraId="31F76D15" w14:textId="77777777" w:rsidR="00BD3EC5" w:rsidRDefault="00E16E27">
      <w:pPr>
        <w:spacing w:before="120" w:after="120"/>
        <w:rPr>
          <w:rFonts w:ascii="Arial" w:eastAsia="Arial" w:hAnsi="Arial" w:cs="Arial"/>
          <w:b/>
        </w:rPr>
      </w:pPr>
      <w:r>
        <w:rPr>
          <w:rFonts w:ascii="Arial" w:eastAsia="Arial" w:hAnsi="Arial" w:cs="Arial"/>
          <w:b/>
        </w:rPr>
        <w:t>Authority to use the name of a living person</w:t>
      </w:r>
    </w:p>
    <w:p w14:paraId="7C207A58" w14:textId="77777777" w:rsidR="00BD3EC5" w:rsidRDefault="00BD3EC5">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BD3EC5" w14:paraId="5700046E" w14:textId="77777777">
        <w:tc>
          <w:tcPr>
            <w:tcW w:w="7939" w:type="dxa"/>
            <w:shd w:val="clear" w:color="auto" w:fill="auto"/>
          </w:tcPr>
          <w:p w14:paraId="05027942" w14:textId="77777777" w:rsidR="00BD3EC5" w:rsidRDefault="00E16E27">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AF2930C" w14:textId="77777777" w:rsidR="00BD3EC5" w:rsidRDefault="00E16E27">
            <w:r>
              <w:t>N</w:t>
            </w:r>
          </w:p>
        </w:tc>
      </w:tr>
    </w:tbl>
    <w:p w14:paraId="36B6DE55" w14:textId="77777777" w:rsidR="00BD3EC5" w:rsidRDefault="00BD3EC5">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BD3EC5" w14:paraId="47070D2A" w14:textId="77777777">
        <w:tc>
          <w:tcPr>
            <w:tcW w:w="2692" w:type="dxa"/>
            <w:shd w:val="clear" w:color="auto" w:fill="auto"/>
          </w:tcPr>
          <w:p w14:paraId="207C2BB6" w14:textId="77777777" w:rsidR="00BD3EC5" w:rsidRDefault="00E16E27">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56A5ADDF" w14:textId="77777777" w:rsidR="00BD3EC5" w:rsidRDefault="00E16E27">
            <w:r>
              <w:rPr>
                <w:rFonts w:ascii="Arial" w:eastAsia="Arial" w:hAnsi="Arial" w:cs="Arial"/>
                <w:b/>
                <w:color w:val="000000"/>
                <w:sz w:val="22"/>
                <w:szCs w:val="22"/>
              </w:rPr>
              <w:t>Person from whom the name is derived</w:t>
            </w:r>
          </w:p>
        </w:tc>
        <w:tc>
          <w:tcPr>
            <w:tcW w:w="2977" w:type="dxa"/>
            <w:shd w:val="clear" w:color="auto" w:fill="auto"/>
          </w:tcPr>
          <w:p w14:paraId="2D0C2C2A" w14:textId="77777777" w:rsidR="00BD3EC5" w:rsidRDefault="00E16E27">
            <w:r>
              <w:rPr>
                <w:rFonts w:ascii="Arial" w:eastAsia="Arial" w:hAnsi="Arial" w:cs="Arial"/>
                <w:b/>
                <w:color w:val="000000"/>
                <w:sz w:val="22"/>
                <w:szCs w:val="22"/>
              </w:rPr>
              <w:t>Permission attached (Y/N)</w:t>
            </w:r>
          </w:p>
        </w:tc>
      </w:tr>
      <w:tr w:rsidR="00BD3EC5" w14:paraId="1FFA7AE7" w14:textId="77777777">
        <w:tc>
          <w:tcPr>
            <w:tcW w:w="2692" w:type="dxa"/>
            <w:shd w:val="clear" w:color="auto" w:fill="auto"/>
          </w:tcPr>
          <w:p w14:paraId="7490F027" w14:textId="77777777" w:rsidR="00BD3EC5" w:rsidRDefault="00BD3EC5">
            <w:pPr>
              <w:rPr>
                <w:rFonts w:ascii="Arial" w:eastAsia="Arial" w:hAnsi="Arial" w:cs="Arial"/>
                <w:sz w:val="22"/>
                <w:szCs w:val="22"/>
              </w:rPr>
            </w:pPr>
          </w:p>
        </w:tc>
        <w:tc>
          <w:tcPr>
            <w:tcW w:w="3403" w:type="dxa"/>
            <w:shd w:val="clear" w:color="auto" w:fill="auto"/>
          </w:tcPr>
          <w:p w14:paraId="7759F795" w14:textId="77777777" w:rsidR="00BD3EC5" w:rsidRDefault="00BD3EC5">
            <w:pPr>
              <w:rPr>
                <w:rFonts w:ascii="Arial" w:eastAsia="Arial" w:hAnsi="Arial" w:cs="Arial"/>
                <w:sz w:val="22"/>
                <w:szCs w:val="22"/>
              </w:rPr>
            </w:pPr>
          </w:p>
        </w:tc>
        <w:tc>
          <w:tcPr>
            <w:tcW w:w="2977" w:type="dxa"/>
            <w:shd w:val="clear" w:color="auto" w:fill="auto"/>
          </w:tcPr>
          <w:p w14:paraId="517C133A" w14:textId="77777777" w:rsidR="00BD3EC5" w:rsidRDefault="00BD3EC5">
            <w:pPr>
              <w:rPr>
                <w:rFonts w:ascii="Arial" w:eastAsia="Arial" w:hAnsi="Arial" w:cs="Arial"/>
                <w:sz w:val="22"/>
                <w:szCs w:val="22"/>
              </w:rPr>
            </w:pPr>
          </w:p>
        </w:tc>
      </w:tr>
      <w:tr w:rsidR="00BD3EC5" w14:paraId="24A50134" w14:textId="77777777">
        <w:tc>
          <w:tcPr>
            <w:tcW w:w="2692" w:type="dxa"/>
            <w:shd w:val="clear" w:color="auto" w:fill="auto"/>
          </w:tcPr>
          <w:p w14:paraId="6749B9CC" w14:textId="77777777" w:rsidR="00BD3EC5" w:rsidRDefault="00BD3EC5">
            <w:pPr>
              <w:rPr>
                <w:rFonts w:ascii="Arial" w:eastAsia="Arial" w:hAnsi="Arial" w:cs="Arial"/>
                <w:sz w:val="22"/>
                <w:szCs w:val="22"/>
              </w:rPr>
            </w:pPr>
          </w:p>
        </w:tc>
        <w:tc>
          <w:tcPr>
            <w:tcW w:w="3403" w:type="dxa"/>
            <w:shd w:val="clear" w:color="auto" w:fill="auto"/>
          </w:tcPr>
          <w:p w14:paraId="1269A4B3" w14:textId="77777777" w:rsidR="00BD3EC5" w:rsidRDefault="00BD3EC5">
            <w:pPr>
              <w:rPr>
                <w:rFonts w:ascii="Arial" w:eastAsia="Arial" w:hAnsi="Arial" w:cs="Arial"/>
                <w:sz w:val="22"/>
                <w:szCs w:val="22"/>
              </w:rPr>
            </w:pPr>
          </w:p>
        </w:tc>
        <w:tc>
          <w:tcPr>
            <w:tcW w:w="2977" w:type="dxa"/>
            <w:shd w:val="clear" w:color="auto" w:fill="auto"/>
          </w:tcPr>
          <w:p w14:paraId="79E0157B" w14:textId="77777777" w:rsidR="00BD3EC5" w:rsidRDefault="00BD3EC5">
            <w:pPr>
              <w:rPr>
                <w:rFonts w:ascii="Arial" w:eastAsia="Arial" w:hAnsi="Arial" w:cs="Arial"/>
                <w:sz w:val="22"/>
                <w:szCs w:val="22"/>
              </w:rPr>
            </w:pPr>
          </w:p>
        </w:tc>
      </w:tr>
      <w:tr w:rsidR="00BD3EC5" w14:paraId="1A8207E7" w14:textId="77777777">
        <w:tc>
          <w:tcPr>
            <w:tcW w:w="2692" w:type="dxa"/>
            <w:shd w:val="clear" w:color="auto" w:fill="auto"/>
          </w:tcPr>
          <w:p w14:paraId="692BE28F" w14:textId="77777777" w:rsidR="00BD3EC5" w:rsidRDefault="00BD3EC5">
            <w:pPr>
              <w:rPr>
                <w:rFonts w:ascii="Arial" w:eastAsia="Arial" w:hAnsi="Arial" w:cs="Arial"/>
                <w:sz w:val="22"/>
                <w:szCs w:val="22"/>
              </w:rPr>
            </w:pPr>
          </w:p>
        </w:tc>
        <w:tc>
          <w:tcPr>
            <w:tcW w:w="3403" w:type="dxa"/>
            <w:shd w:val="clear" w:color="auto" w:fill="auto"/>
          </w:tcPr>
          <w:p w14:paraId="539F6A67" w14:textId="77777777" w:rsidR="00BD3EC5" w:rsidRDefault="00BD3EC5">
            <w:pPr>
              <w:rPr>
                <w:rFonts w:ascii="Arial" w:eastAsia="Arial" w:hAnsi="Arial" w:cs="Arial"/>
                <w:sz w:val="22"/>
                <w:szCs w:val="22"/>
              </w:rPr>
            </w:pPr>
          </w:p>
        </w:tc>
        <w:tc>
          <w:tcPr>
            <w:tcW w:w="2977" w:type="dxa"/>
            <w:shd w:val="clear" w:color="auto" w:fill="auto"/>
          </w:tcPr>
          <w:p w14:paraId="25C1E52F" w14:textId="77777777" w:rsidR="00BD3EC5" w:rsidRDefault="00BD3EC5">
            <w:pPr>
              <w:rPr>
                <w:rFonts w:ascii="Arial" w:eastAsia="Arial" w:hAnsi="Arial" w:cs="Arial"/>
                <w:sz w:val="22"/>
                <w:szCs w:val="22"/>
              </w:rPr>
            </w:pPr>
          </w:p>
        </w:tc>
      </w:tr>
    </w:tbl>
    <w:p w14:paraId="0975FBDE" w14:textId="77777777" w:rsidR="00BD3EC5" w:rsidRDefault="00BD3EC5"/>
    <w:p w14:paraId="0E4C2A0D" w14:textId="77777777" w:rsidR="00BD3EC5" w:rsidRDefault="00E16E27">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BD3EC5" w14:paraId="5C3B3722" w14:textId="77777777">
        <w:tc>
          <w:tcPr>
            <w:tcW w:w="4820" w:type="dxa"/>
            <w:shd w:val="clear" w:color="auto" w:fill="auto"/>
          </w:tcPr>
          <w:p w14:paraId="1AF5E341" w14:textId="77777777" w:rsidR="00BD3EC5" w:rsidRDefault="00E16E27">
            <w:pPr>
              <w:rPr>
                <w:sz w:val="22"/>
                <w:szCs w:val="22"/>
              </w:rPr>
            </w:pPr>
            <w:r>
              <w:rPr>
                <w:rFonts w:ascii="Arial" w:eastAsia="Arial" w:hAnsi="Arial" w:cs="Arial"/>
                <w:sz w:val="22"/>
                <w:szCs w:val="22"/>
              </w:rPr>
              <w:t>Date first submitted to SC Chair</w:t>
            </w:r>
          </w:p>
        </w:tc>
        <w:tc>
          <w:tcPr>
            <w:tcW w:w="4252" w:type="dxa"/>
            <w:shd w:val="clear" w:color="auto" w:fill="auto"/>
          </w:tcPr>
          <w:p w14:paraId="661C06BC" w14:textId="77777777" w:rsidR="00BD3EC5" w:rsidRDefault="00BD3EC5">
            <w:pPr>
              <w:rPr>
                <w:rFonts w:ascii="Arial" w:eastAsia="Arial" w:hAnsi="Arial" w:cs="Arial"/>
                <w:sz w:val="22"/>
                <w:szCs w:val="22"/>
              </w:rPr>
            </w:pPr>
          </w:p>
        </w:tc>
      </w:tr>
      <w:tr w:rsidR="00BD3EC5" w14:paraId="04D62066" w14:textId="77777777">
        <w:tc>
          <w:tcPr>
            <w:tcW w:w="4820" w:type="dxa"/>
            <w:shd w:val="clear" w:color="auto" w:fill="auto"/>
          </w:tcPr>
          <w:p w14:paraId="66BEEF36" w14:textId="77777777" w:rsidR="00BD3EC5" w:rsidRDefault="00E16E27">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45EBDEFB" w14:textId="77777777" w:rsidR="00BD3EC5" w:rsidRDefault="00BD3EC5">
            <w:pPr>
              <w:rPr>
                <w:rFonts w:ascii="Arial" w:eastAsia="Arial" w:hAnsi="Arial" w:cs="Arial"/>
                <w:sz w:val="22"/>
                <w:szCs w:val="22"/>
              </w:rPr>
            </w:pPr>
          </w:p>
        </w:tc>
      </w:tr>
    </w:tbl>
    <w:p w14:paraId="25A59B09" w14:textId="77777777" w:rsidR="00BD3EC5" w:rsidRDefault="00E16E27">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D3EC5" w14:paraId="1B1484C9" w14:textId="77777777">
        <w:tc>
          <w:tcPr>
            <w:tcW w:w="9072" w:type="dxa"/>
            <w:shd w:val="clear" w:color="auto" w:fill="auto"/>
          </w:tcPr>
          <w:p w14:paraId="5D3961AA" w14:textId="77777777" w:rsidR="00BD3EC5" w:rsidRDefault="00BD3EC5">
            <w:pPr>
              <w:rPr>
                <w:rFonts w:ascii="Arial" w:eastAsia="Arial" w:hAnsi="Arial" w:cs="Arial"/>
                <w:sz w:val="22"/>
                <w:szCs w:val="22"/>
              </w:rPr>
            </w:pPr>
          </w:p>
          <w:p w14:paraId="7D6495D7" w14:textId="26A7F7A3" w:rsidR="00BD3EC5" w:rsidRDefault="00E16E27">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C33A70">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16D54634" w14:textId="77777777" w:rsidR="00BD3EC5" w:rsidRDefault="00BD3EC5">
            <w:pPr>
              <w:rPr>
                <w:rFonts w:ascii="Arial" w:eastAsia="Arial" w:hAnsi="Arial" w:cs="Arial"/>
                <w:sz w:val="22"/>
                <w:szCs w:val="22"/>
              </w:rPr>
            </w:pPr>
          </w:p>
          <w:p w14:paraId="0EF2FE5A" w14:textId="77777777" w:rsidR="00BD3EC5" w:rsidRDefault="00BD3EC5">
            <w:pPr>
              <w:rPr>
                <w:rFonts w:ascii="Arial" w:eastAsia="Arial" w:hAnsi="Arial" w:cs="Arial"/>
                <w:sz w:val="22"/>
                <w:szCs w:val="22"/>
              </w:rPr>
            </w:pPr>
          </w:p>
        </w:tc>
      </w:tr>
    </w:tbl>
    <w:p w14:paraId="7D36CE6F" w14:textId="77777777" w:rsidR="00BD3EC5" w:rsidRDefault="00BD3EC5">
      <w:pPr>
        <w:pBdr>
          <w:top w:val="nil"/>
          <w:left w:val="nil"/>
          <w:bottom w:val="nil"/>
          <w:right w:val="nil"/>
          <w:between w:val="nil"/>
        </w:pBdr>
        <w:spacing w:before="120" w:after="120"/>
        <w:rPr>
          <w:rFonts w:ascii="Arial" w:eastAsia="Arial" w:hAnsi="Arial" w:cs="Arial"/>
          <w:b/>
          <w:color w:val="000000"/>
        </w:rPr>
      </w:pPr>
    </w:p>
    <w:p w14:paraId="3A9A7A1A" w14:textId="77777777" w:rsidR="00BD3EC5" w:rsidRDefault="00BD3EC5"/>
    <w:p w14:paraId="534B0200" w14:textId="77777777" w:rsidR="00BD3EC5" w:rsidRDefault="00E16E27">
      <w:r>
        <w:br w:type="page"/>
      </w:r>
    </w:p>
    <w:p w14:paraId="7F988992" w14:textId="77777777" w:rsidR="00BD3EC5" w:rsidRDefault="00E16E27">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19E2A27F" w14:textId="77777777" w:rsidR="00BD3EC5" w:rsidRDefault="00E16E27">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D3EC5" w14:paraId="32090AE4" w14:textId="77777777">
        <w:tc>
          <w:tcPr>
            <w:tcW w:w="9072" w:type="dxa"/>
            <w:shd w:val="clear" w:color="auto" w:fill="auto"/>
          </w:tcPr>
          <w:p w14:paraId="2680B0BD" w14:textId="067DD3B6" w:rsidR="00BD3EC5" w:rsidRDefault="00E16E27">
            <w:pPr>
              <w:spacing w:before="120" w:after="120"/>
              <w:rPr>
                <w:rFonts w:ascii="Arial" w:eastAsia="Arial" w:hAnsi="Arial" w:cs="Arial"/>
                <w:sz w:val="22"/>
                <w:szCs w:val="22"/>
              </w:rPr>
            </w:pPr>
            <w:r>
              <w:rPr>
                <w:rFonts w:ascii="Arial" w:eastAsia="Arial" w:hAnsi="Arial" w:cs="Arial"/>
                <w:sz w:val="22"/>
                <w:szCs w:val="22"/>
              </w:rPr>
              <w:t>2021.033B.</w:t>
            </w:r>
            <w:r w:rsidR="003346FE">
              <w:rPr>
                <w:rFonts w:ascii="Arial" w:eastAsia="Arial" w:hAnsi="Arial" w:cs="Arial"/>
                <w:sz w:val="22"/>
                <w:szCs w:val="22"/>
              </w:rPr>
              <w:t>R</w:t>
            </w:r>
            <w:r>
              <w:rPr>
                <w:rFonts w:ascii="Arial" w:eastAsia="Arial" w:hAnsi="Arial" w:cs="Arial"/>
                <w:sz w:val="22"/>
                <w:szCs w:val="22"/>
              </w:rPr>
              <w:t>.Gladiatorvirus</w:t>
            </w:r>
          </w:p>
        </w:tc>
      </w:tr>
    </w:tbl>
    <w:p w14:paraId="1FF3AA91" w14:textId="77777777" w:rsidR="00BD3EC5" w:rsidRDefault="00E16E27">
      <w:pPr>
        <w:spacing w:before="120" w:after="120"/>
        <w:rPr>
          <w:rFonts w:ascii="Arial" w:eastAsia="Arial" w:hAnsi="Arial" w:cs="Arial"/>
          <w:color w:val="0000FF"/>
          <w:sz w:val="20"/>
          <w:szCs w:val="20"/>
        </w:rPr>
      </w:pPr>
      <w:r>
        <w:rPr>
          <w:rFonts w:ascii="Arial" w:eastAsia="Arial" w:hAnsi="Arial" w:cs="Arial"/>
          <w:b/>
        </w:rPr>
        <w:t>Abstract</w:t>
      </w:r>
    </w:p>
    <w:p w14:paraId="61E33911" w14:textId="77777777" w:rsidR="00BD3EC5" w:rsidRDefault="00BD3EC5">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D3EC5" w14:paraId="48526C73" w14:textId="77777777">
        <w:tc>
          <w:tcPr>
            <w:tcW w:w="9072" w:type="dxa"/>
            <w:shd w:val="clear" w:color="auto" w:fill="auto"/>
          </w:tcPr>
          <w:p w14:paraId="65112A73" w14:textId="77777777" w:rsidR="00BD3EC5" w:rsidRDefault="00BD3EC5">
            <w:pPr>
              <w:rPr>
                <w:rFonts w:ascii="Arial" w:eastAsia="Arial" w:hAnsi="Arial" w:cs="Arial"/>
                <w:sz w:val="22"/>
                <w:szCs w:val="22"/>
              </w:rPr>
            </w:pPr>
          </w:p>
          <w:p w14:paraId="5E965F7B" w14:textId="77777777" w:rsidR="00BD3EC5" w:rsidRDefault="00E16E27">
            <w:pPr>
              <w:rPr>
                <w:rFonts w:ascii="Arial" w:eastAsia="Arial" w:hAnsi="Arial" w:cs="Arial"/>
                <w:sz w:val="22"/>
                <w:szCs w:val="22"/>
              </w:rPr>
            </w:pPr>
            <w:r>
              <w:rPr>
                <w:rFonts w:ascii="Arial" w:eastAsia="Arial" w:hAnsi="Arial" w:cs="Arial"/>
                <w:sz w:val="22"/>
                <w:szCs w:val="22"/>
              </w:rPr>
              <w:t xml:space="preserve">Mycobacterium temperate siphovirus Gladiator is currently classified in the Actinobacteriophage Database to Cluster A/Subcluster A6, and to the </w:t>
            </w:r>
            <w:r>
              <w:rPr>
                <w:rFonts w:ascii="Arial" w:eastAsia="Arial" w:hAnsi="Arial" w:cs="Arial"/>
                <w:i/>
                <w:sz w:val="22"/>
                <w:szCs w:val="22"/>
              </w:rPr>
              <w:t xml:space="preserve">Fromanvirus </w:t>
            </w:r>
            <w:r>
              <w:rPr>
                <w:rFonts w:ascii="Arial" w:eastAsia="Arial" w:hAnsi="Arial" w:cs="Arial"/>
                <w:sz w:val="22"/>
                <w:szCs w:val="22"/>
              </w:rPr>
              <w:t>genus by ICTV.  A reanalysis reveals that it is sufficiently different to require moving to its own genus.</w:t>
            </w:r>
          </w:p>
          <w:p w14:paraId="49D9EC7E" w14:textId="77777777" w:rsidR="00BD3EC5" w:rsidRDefault="00BD3EC5">
            <w:pPr>
              <w:rPr>
                <w:rFonts w:ascii="Arial" w:eastAsia="Arial" w:hAnsi="Arial" w:cs="Arial"/>
                <w:b/>
                <w:sz w:val="22"/>
                <w:szCs w:val="22"/>
              </w:rPr>
            </w:pPr>
          </w:p>
        </w:tc>
      </w:tr>
    </w:tbl>
    <w:p w14:paraId="1D1746FB" w14:textId="77777777" w:rsidR="00BD3EC5" w:rsidRDefault="00E16E27">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BD3EC5" w14:paraId="43F94A8E" w14:textId="77777777">
        <w:trPr>
          <w:trHeight w:val="1566"/>
        </w:trPr>
        <w:tc>
          <w:tcPr>
            <w:tcW w:w="9228" w:type="dxa"/>
            <w:shd w:val="clear" w:color="auto" w:fill="auto"/>
          </w:tcPr>
          <w:p w14:paraId="210ABE70" w14:textId="77777777" w:rsidR="00BD3EC5" w:rsidRDefault="00BD3EC5">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BD3EC5" w14:paraId="579E202D" w14:textId="77777777">
              <w:tc>
                <w:tcPr>
                  <w:tcW w:w="9002" w:type="dxa"/>
                  <w:shd w:val="clear" w:color="auto" w:fill="auto"/>
                </w:tcPr>
                <w:p w14:paraId="34388B75" w14:textId="77777777" w:rsidR="00BD3EC5" w:rsidRDefault="00E16E27">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784AC6E4" w14:textId="77777777" w:rsidR="00BD3EC5" w:rsidRDefault="00E16E27">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67BD0C4A" w14:textId="77777777" w:rsidR="00BD3EC5" w:rsidRDefault="00BD3EC5">
                  <w:pPr>
                    <w:rPr>
                      <w:rFonts w:ascii="Arial" w:eastAsia="Arial" w:hAnsi="Arial" w:cs="Arial"/>
                      <w:color w:val="0000FF"/>
                      <w:sz w:val="22"/>
                      <w:szCs w:val="22"/>
                    </w:rPr>
                  </w:pPr>
                </w:p>
                <w:p w14:paraId="5A8D6FA3" w14:textId="77777777" w:rsidR="00BD3EC5" w:rsidRDefault="00E16E27">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7F00AA9C" w14:textId="77777777" w:rsidR="00BD3EC5" w:rsidRDefault="00BD3EC5">
                  <w:pPr>
                    <w:rPr>
                      <w:rFonts w:ascii="Arial" w:eastAsia="Arial" w:hAnsi="Arial" w:cs="Arial"/>
                      <w:color w:val="0000FF"/>
                      <w:sz w:val="22"/>
                      <w:szCs w:val="22"/>
                    </w:rPr>
                  </w:pPr>
                </w:p>
              </w:tc>
            </w:tr>
          </w:tbl>
          <w:p w14:paraId="684541C6" w14:textId="77777777" w:rsidR="00BD3EC5" w:rsidRDefault="00BD3EC5">
            <w:pPr>
              <w:rPr>
                <w:rFonts w:ascii="Arial" w:eastAsia="Arial" w:hAnsi="Arial" w:cs="Arial"/>
                <w:color w:val="0000FF"/>
                <w:sz w:val="20"/>
                <w:szCs w:val="20"/>
              </w:rPr>
            </w:pPr>
          </w:p>
        </w:tc>
      </w:tr>
    </w:tbl>
    <w:p w14:paraId="4DAE0C91" w14:textId="77777777" w:rsidR="00BD3EC5" w:rsidRDefault="00E16E27">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2924EE7E" w14:textId="77777777" w:rsidR="00BD3EC5" w:rsidRDefault="00E16E27">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lines and stars</w:t>
      </w:r>
      <w:r>
        <w:rPr>
          <w:rFonts w:ascii="Arial" w:eastAsia="Arial" w:hAnsi="Arial" w:cs="Arial"/>
          <w:color w:val="000000"/>
          <w:sz w:val="22"/>
          <w:szCs w:val="22"/>
        </w:rPr>
        <w:t xml:space="preserve">.  </w:t>
      </w:r>
    </w:p>
    <w:p w14:paraId="08DE2D1F" w14:textId="77777777" w:rsidR="00BD3EC5" w:rsidRDefault="00E16E27">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541125C8" wp14:editId="30E33F86">
            <wp:extent cx="5727700" cy="1299845"/>
            <wp:effectExtent l="0" t="0" r="0" b="0"/>
            <wp:docPr id="25" name="image6.png" descr="Chart&#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6.png" descr="Chart&#10;&#10;Description automatically generated with low confidence"/>
                    <pic:cNvPicPr preferRelativeResize="0"/>
                  </pic:nvPicPr>
                  <pic:blipFill>
                    <a:blip r:embed="rId9"/>
                    <a:srcRect/>
                    <a:stretch>
                      <a:fillRect/>
                    </a:stretch>
                  </pic:blipFill>
                  <pic:spPr>
                    <a:xfrm>
                      <a:off x="0" y="0"/>
                      <a:ext cx="5727700" cy="129984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noProof/>
          <w:color w:val="0000FF"/>
          <w:sz w:val="22"/>
          <w:szCs w:val="22"/>
        </w:rPr>
        <w:drawing>
          <wp:inline distT="0" distB="0" distL="0" distR="0" wp14:anchorId="1908D7AA" wp14:editId="03466263">
            <wp:extent cx="5727700" cy="2225040"/>
            <wp:effectExtent l="0" t="0" r="0" b="0"/>
            <wp:docPr id="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5727700" cy="222504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1">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3E392A56" wp14:editId="3219EBD4">
                <wp:simplePos x="0" y="0"/>
                <wp:positionH relativeFrom="column">
                  <wp:posOffset>4991100</wp:posOffset>
                </wp:positionH>
                <wp:positionV relativeFrom="paragraph">
                  <wp:posOffset>1524000</wp:posOffset>
                </wp:positionV>
                <wp:extent cx="742950" cy="292100"/>
                <wp:effectExtent l="0" t="0" r="0" b="0"/>
                <wp:wrapNone/>
                <wp:docPr id="21" name="Right Arrow 21"/>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0347EE11" w14:textId="77777777" w:rsidR="00BD3EC5" w:rsidRDefault="00BD3EC5">
                            <w:pPr>
                              <w:textDirection w:val="btLr"/>
                            </w:pPr>
                          </w:p>
                        </w:txbxContent>
                      </wps:txbx>
                      <wps:bodyPr spcFirstLastPara="1" wrap="square" lIns="91425" tIns="91425" rIns="91425" bIns="91425" anchor="ctr" anchorCtr="0">
                        <a:noAutofit/>
                      </wps:bodyPr>
                    </wps:wsp>
                  </a:graphicData>
                </a:graphic>
              </wp:anchor>
            </w:drawing>
          </mc:Choice>
          <mc:Fallback>
            <w:pict>
              <v:shapetype w14:anchorId="3E392A5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1" o:spid="_x0000_s1026" type="#_x0000_t13" style="position:absolute;margin-left:393pt;margin-top:120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" adj="17468" fillcolor="red" strokecolor="red" strokeweight="1pt">
                <v:stroke startarrowwidth="narrow" startarrowlength="short" endarrowwidth="narrow" endarrowlength="short"/>
                <v:textbox inset="2.53958mm,2.53958mm,2.53958mm,2.53958mm">
                  <w:txbxContent>
                    <w:p w14:paraId="0347EE11" w14:textId="77777777" w:rsidR="00BD3EC5" w:rsidRDefault="00BD3EC5">
                      <w:pPr>
                        <w:textDirection w:val="btLr"/>
                      </w:pPr>
                    </w:p>
                  </w:txbxContent>
                </v:textbox>
              </v:shape>
            </w:pict>
          </mc:Fallback>
        </mc:AlternateContent>
      </w:r>
    </w:p>
    <w:p w14:paraId="4E75AD77" w14:textId="77777777" w:rsidR="00BD3EC5" w:rsidRDefault="00E16E27">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2778F28B" wp14:editId="65FD7FC2">
            <wp:extent cx="3867150" cy="4660900"/>
            <wp:effectExtent l="0" t="0" r="0" b="0"/>
            <wp:docPr id="27" name="image4.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Chart&#10;&#10;Description automatically generated"/>
                    <pic:cNvPicPr preferRelativeResize="0"/>
                  </pic:nvPicPr>
                  <pic:blipFill>
                    <a:blip r:embed="rId12"/>
                    <a:srcRect/>
                    <a:stretch>
                      <a:fillRect/>
                    </a:stretch>
                  </pic:blipFill>
                  <pic:spPr>
                    <a:xfrm>
                      <a:off x="0" y="0"/>
                      <a:ext cx="3867150" cy="4660900"/>
                    </a:xfrm>
                    <a:prstGeom prst="rect">
                      <a:avLst/>
                    </a:prstGeom>
                    <a:ln/>
                  </pic:spPr>
                </pic:pic>
              </a:graphicData>
            </a:graphic>
          </wp:inline>
        </w:drawing>
      </w:r>
    </w:p>
    <w:p w14:paraId="138C98B5" w14:textId="77777777" w:rsidR="00BD3EC5" w:rsidRDefault="00E16E27">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13CB0F81" w14:textId="77777777" w:rsidR="00BD3EC5" w:rsidRDefault="00E16E27">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noProof/>
          <w:color w:val="000000"/>
        </w:rPr>
        <w:lastRenderedPageBreak/>
        <w:drawing>
          <wp:inline distT="0" distB="0" distL="0" distR="0" wp14:anchorId="491B1755" wp14:editId="2F5AFA43">
            <wp:extent cx="5727700" cy="4079875"/>
            <wp:effectExtent l="0" t="0" r="0" b="0"/>
            <wp:docPr id="26" name="image2.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text&#10;&#10;Description automatically generated"/>
                    <pic:cNvPicPr preferRelativeResize="0"/>
                  </pic:nvPicPr>
                  <pic:blipFill>
                    <a:blip r:embed="rId13"/>
                    <a:srcRect/>
                    <a:stretch>
                      <a:fillRect/>
                    </a:stretch>
                  </pic:blipFill>
                  <pic:spPr>
                    <a:xfrm>
                      <a:off x="0" y="0"/>
                      <a:ext cx="5727700" cy="4079875"/>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503FA2C6" wp14:editId="345455E1">
                <wp:simplePos x="0" y="0"/>
                <wp:positionH relativeFrom="column">
                  <wp:posOffset>-1384299</wp:posOffset>
                </wp:positionH>
                <wp:positionV relativeFrom="paragraph">
                  <wp:posOffset>1371600</wp:posOffset>
                </wp:positionV>
                <wp:extent cx="742950" cy="292100"/>
                <wp:effectExtent l="0" t="0" r="0" b="0"/>
                <wp:wrapNone/>
                <wp:docPr id="20" name="Right Arrow 20"/>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707C38E5" w14:textId="77777777" w:rsidR="00BD3EC5" w:rsidRDefault="00BD3EC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-1384299</wp:posOffset>
                </wp:positionH>
                <wp:positionV relativeFrom="paragraph">
                  <wp:posOffset>1371600</wp:posOffset>
                </wp:positionV>
                <wp:extent cx="742950" cy="292100"/>
                <wp:effectExtent b="0" l="0" r="0" t="0"/>
                <wp:wrapNone/>
                <wp:docPr id="20" name="image7.png"/>
                <a:graphic>
                  <a:graphicData uri="http://schemas.openxmlformats.org/drawingml/2006/picture">
                    <pic:pic>
                      <pic:nvPicPr>
                        <pic:cNvPr id="0" name="image7.png"/>
                        <pic:cNvPicPr preferRelativeResize="0"/>
                      </pic:nvPicPr>
                      <pic:blipFill>
                        <a:blip r:embed="rId15"/>
                        <a:srcRect/>
                        <a:stretch>
                          <a:fillRect/>
                        </a:stretch>
                      </pic:blipFill>
                      <pic:spPr>
                        <a:xfrm>
                          <a:off x="0" y="0"/>
                          <a:ext cx="742950" cy="292100"/>
                        </a:xfrm>
                        <a:prstGeom prst="rect"/>
                        <a:ln/>
                      </pic:spPr>
                    </pic:pic>
                  </a:graphicData>
                </a:graphic>
              </wp:anchor>
            </w:drawing>
          </mc:Fallback>
        </mc:AlternateContent>
      </w:r>
    </w:p>
    <w:p w14:paraId="701E80BB" w14:textId="77777777" w:rsidR="00BD3EC5" w:rsidRDefault="00E16E27">
      <w:pPr>
        <w:rPr>
          <w:rFonts w:ascii="Arial" w:eastAsia="Arial" w:hAnsi="Arial" w:cs="Arial"/>
          <w:b/>
          <w:color w:val="0000FF"/>
          <w:sz w:val="22"/>
          <w:szCs w:val="22"/>
        </w:rPr>
      </w:pPr>
      <w:bookmarkStart w:id="0" w:name="_heading=h.gjdgxs" w:colFirst="0" w:colLast="0"/>
      <w:bookmarkEnd w:id="0"/>
      <w:r>
        <w:rPr>
          <w:rFonts w:ascii="Arial" w:eastAsia="Arial" w:hAnsi="Arial" w:cs="Arial"/>
          <w:b/>
          <w:color w:val="0000FF"/>
          <w:sz w:val="22"/>
          <w:szCs w:val="22"/>
        </w:rPr>
        <w:t xml:space="preserve">Origin of the name of this taxon:  </w:t>
      </w:r>
      <w:r>
        <w:rPr>
          <w:rFonts w:ascii="Arial" w:eastAsia="Arial" w:hAnsi="Arial" w:cs="Arial"/>
          <w:sz w:val="22"/>
          <w:szCs w:val="22"/>
        </w:rPr>
        <w:t>The name of this taxon is derived directly from the first virus of its type, Mycobacterium phage Gladiator.</w:t>
      </w:r>
    </w:p>
    <w:p w14:paraId="5D3D80F7" w14:textId="77777777" w:rsidR="00BD3EC5" w:rsidRDefault="00BD3EC5">
      <w:pPr>
        <w:rPr>
          <w:rFonts w:ascii="Arial" w:eastAsia="Arial" w:hAnsi="Arial" w:cs="Arial"/>
          <w:b/>
          <w:color w:val="0000FF"/>
          <w:sz w:val="22"/>
          <w:szCs w:val="22"/>
        </w:rPr>
      </w:pPr>
    </w:p>
    <w:p w14:paraId="1B896776" w14:textId="77777777" w:rsidR="00BD3EC5" w:rsidRDefault="00E16E27">
      <w:pPr>
        <w:rPr>
          <w:rFonts w:ascii="Arial" w:eastAsia="Arial" w:hAnsi="Arial" w:cs="Arial"/>
          <w:b/>
          <w:color w:val="0000FF"/>
          <w:sz w:val="22"/>
          <w:szCs w:val="22"/>
        </w:rPr>
      </w:pPr>
      <w:r>
        <w:rPr>
          <w:rFonts w:ascii="Arial" w:eastAsia="Arial" w:hAnsi="Arial" w:cs="Arial"/>
          <w:b/>
          <w:color w:val="0000FF"/>
          <w:sz w:val="22"/>
          <w:szCs w:val="22"/>
        </w:rPr>
        <w:t xml:space="preserve">Historical aspects: </w:t>
      </w:r>
      <w:r>
        <w:rPr>
          <w:rFonts w:ascii="Arial" w:eastAsia="Arial" w:hAnsi="Arial" w:cs="Arial"/>
          <w:sz w:val="22"/>
          <w:szCs w:val="22"/>
        </w:rPr>
        <w:t xml:space="preserve">Temperate siphovirus Gladiator was isolated in 2008 by Joseph Marcus and Thomas Shull (Washington University in St. Louis) from soil using Mycobacterium smegmatis mc²155 as the host bacterium.  This was part of the Science Education Alliance-Phage Hunters Advancing Genomics and Evolutionary Science program.  Its genome contains 10 nt 3’-cohesive termini (sequence not given).  The Actinobacteriophage Database classifies this phage to Cluster A/Subcluster A6.  </w:t>
      </w:r>
    </w:p>
    <w:p w14:paraId="0152EAA5" w14:textId="77777777" w:rsidR="00BD3EC5" w:rsidRDefault="00BD3EC5">
      <w:pPr>
        <w:rPr>
          <w:rFonts w:ascii="Arial" w:eastAsia="Arial" w:hAnsi="Arial" w:cs="Arial"/>
          <w:b/>
          <w:color w:val="0000FF"/>
          <w:sz w:val="22"/>
          <w:szCs w:val="22"/>
        </w:rPr>
      </w:pPr>
    </w:p>
    <w:p w14:paraId="65006812" w14:textId="77777777" w:rsidR="00BD3EC5" w:rsidRDefault="00E16E27">
      <w:pPr>
        <w:rPr>
          <w:rFonts w:ascii="Arial" w:eastAsia="Arial" w:hAnsi="Arial" w:cs="Arial"/>
          <w:sz w:val="22"/>
          <w:szCs w:val="22"/>
        </w:rPr>
      </w:pPr>
      <w:r>
        <w:rPr>
          <w:rFonts w:ascii="Arial" w:eastAsia="Arial" w:hAnsi="Arial" w:cs="Arial"/>
          <w:b/>
          <w:color w:val="0000FF"/>
          <w:sz w:val="22"/>
          <w:szCs w:val="22"/>
        </w:rPr>
        <w:t xml:space="preserve">Specific References:  </w:t>
      </w:r>
      <w:r>
        <w:rPr>
          <w:rFonts w:ascii="Arial" w:eastAsia="Arial" w:hAnsi="Arial" w:cs="Arial"/>
          <w:sz w:val="22"/>
          <w:szCs w:val="22"/>
        </w:rPr>
        <w:t>Pope WH, Bowman CA, Russell DA, Jacobs-Sera D, Asai DJ, Cresawn SG, Jacobs WR, Hendrix RW, Lawrence JG, Hatfull GF; Science Education Alliance Phage Hunters Advancing Genomics and Evolutionary Science; Phage Hunters Integrating Research and Education; Mycobacterial Genetics Course. Whole genome comparison of a large collection of mycobacteriophages reveals a continuum of phage genetic diversity. Elife. 2015 Apr 28;4:e06416. doi: 10.7554/eLife.06416. PMID: 25919952; PMCID: PMC4408529.</w:t>
      </w:r>
    </w:p>
    <w:p w14:paraId="5BA57A37" w14:textId="77777777" w:rsidR="00BD3EC5" w:rsidRDefault="00BD3EC5">
      <w:pPr>
        <w:rPr>
          <w:rFonts w:ascii="Arial" w:eastAsia="Arial" w:hAnsi="Arial" w:cs="Arial"/>
          <w:b/>
          <w:color w:val="0000FF"/>
          <w:sz w:val="22"/>
          <w:szCs w:val="22"/>
        </w:rPr>
      </w:pPr>
    </w:p>
    <w:p w14:paraId="764E8910" w14:textId="77777777" w:rsidR="00BD3EC5" w:rsidRDefault="00E16E27">
      <w:pPr>
        <w:rPr>
          <w:rFonts w:ascii="Arial" w:eastAsia="Arial" w:hAnsi="Arial" w:cs="Arial"/>
          <w:b/>
          <w:color w:val="0000FF"/>
          <w:sz w:val="22"/>
          <w:szCs w:val="22"/>
        </w:rPr>
      </w:pPr>
      <w:r>
        <w:rPr>
          <w:rFonts w:ascii="Arial" w:eastAsia="Arial" w:hAnsi="Arial" w:cs="Arial"/>
          <w:b/>
          <w:color w:val="0000FF"/>
          <w:sz w:val="22"/>
          <w:szCs w:val="22"/>
        </w:rPr>
        <w:t>Genome summary:</w:t>
      </w:r>
    </w:p>
    <w:p w14:paraId="3DED1908" w14:textId="77777777" w:rsidR="00BD3EC5" w:rsidRDefault="00BD3EC5">
      <w:pPr>
        <w:ind w:left="720"/>
        <w:rPr>
          <w:rFonts w:ascii="Arial" w:eastAsia="Arial" w:hAnsi="Arial" w:cs="Arial"/>
          <w:sz w:val="22"/>
          <w:szCs w:val="22"/>
        </w:rPr>
      </w:pPr>
    </w:p>
    <w:tbl>
      <w:tblPr>
        <w:tblStyle w:val="ad"/>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7"/>
        <w:gridCol w:w="1346"/>
        <w:gridCol w:w="1278"/>
        <w:gridCol w:w="674"/>
        <w:gridCol w:w="647"/>
        <w:gridCol w:w="787"/>
        <w:gridCol w:w="647"/>
        <w:gridCol w:w="997"/>
        <w:gridCol w:w="1197"/>
      </w:tblGrid>
      <w:tr w:rsidR="00BD3EC5" w14:paraId="2CD7167B" w14:textId="77777777">
        <w:tc>
          <w:tcPr>
            <w:tcW w:w="1437" w:type="dxa"/>
          </w:tcPr>
          <w:p w14:paraId="4BE6293D" w14:textId="77777777" w:rsidR="00BD3EC5" w:rsidRDefault="00E16E27">
            <w:pPr>
              <w:rPr>
                <w:rFonts w:ascii="Arial" w:eastAsia="Arial" w:hAnsi="Arial" w:cs="Arial"/>
                <w:sz w:val="18"/>
                <w:szCs w:val="18"/>
              </w:rPr>
            </w:pPr>
            <w:bookmarkStart w:id="1" w:name="_heading=h.30j0zll" w:colFirst="0" w:colLast="0"/>
            <w:bookmarkEnd w:id="1"/>
            <w:r>
              <w:rPr>
                <w:rFonts w:ascii="Arial" w:eastAsia="Arial" w:hAnsi="Arial" w:cs="Arial"/>
                <w:sz w:val="18"/>
                <w:szCs w:val="18"/>
              </w:rPr>
              <w:t>Phage name</w:t>
            </w:r>
          </w:p>
        </w:tc>
        <w:tc>
          <w:tcPr>
            <w:tcW w:w="1346" w:type="dxa"/>
          </w:tcPr>
          <w:p w14:paraId="57C8E120" w14:textId="77777777" w:rsidR="00BD3EC5" w:rsidRDefault="00E16E27">
            <w:pPr>
              <w:rPr>
                <w:rFonts w:ascii="Arial" w:eastAsia="Arial" w:hAnsi="Arial" w:cs="Arial"/>
                <w:sz w:val="18"/>
                <w:szCs w:val="18"/>
              </w:rPr>
            </w:pPr>
            <w:r>
              <w:rPr>
                <w:rFonts w:ascii="Arial" w:eastAsia="Arial" w:hAnsi="Arial" w:cs="Arial"/>
                <w:sz w:val="18"/>
                <w:szCs w:val="18"/>
              </w:rPr>
              <w:t>RefSeq No.</w:t>
            </w:r>
          </w:p>
        </w:tc>
        <w:tc>
          <w:tcPr>
            <w:tcW w:w="1278" w:type="dxa"/>
          </w:tcPr>
          <w:p w14:paraId="50716BE8" w14:textId="77777777" w:rsidR="00BD3EC5" w:rsidRDefault="00E16E27">
            <w:pPr>
              <w:rPr>
                <w:rFonts w:ascii="Arial" w:eastAsia="Arial" w:hAnsi="Arial" w:cs="Arial"/>
                <w:sz w:val="18"/>
                <w:szCs w:val="18"/>
              </w:rPr>
            </w:pPr>
            <w:r>
              <w:rPr>
                <w:rFonts w:ascii="Arial" w:eastAsia="Arial" w:hAnsi="Arial" w:cs="Arial"/>
                <w:sz w:val="18"/>
                <w:szCs w:val="18"/>
              </w:rPr>
              <w:t xml:space="preserve">INSDC </w:t>
            </w:r>
          </w:p>
        </w:tc>
        <w:tc>
          <w:tcPr>
            <w:tcW w:w="674" w:type="dxa"/>
          </w:tcPr>
          <w:p w14:paraId="2A45709C" w14:textId="77777777" w:rsidR="00BD3EC5" w:rsidRDefault="00E16E27">
            <w:pPr>
              <w:rPr>
                <w:rFonts w:ascii="Arial" w:eastAsia="Arial" w:hAnsi="Arial" w:cs="Arial"/>
                <w:sz w:val="18"/>
                <w:szCs w:val="18"/>
              </w:rPr>
            </w:pPr>
            <w:r>
              <w:rPr>
                <w:rFonts w:ascii="Arial" w:eastAsia="Arial" w:hAnsi="Arial" w:cs="Arial"/>
                <w:sz w:val="18"/>
                <w:szCs w:val="18"/>
              </w:rPr>
              <w:t>Size (Kb)</w:t>
            </w:r>
          </w:p>
        </w:tc>
        <w:tc>
          <w:tcPr>
            <w:tcW w:w="647" w:type="dxa"/>
          </w:tcPr>
          <w:p w14:paraId="44FDD588" w14:textId="77777777" w:rsidR="00BD3EC5" w:rsidRDefault="00E16E27">
            <w:pPr>
              <w:rPr>
                <w:rFonts w:ascii="Arial" w:eastAsia="Arial" w:hAnsi="Arial" w:cs="Arial"/>
                <w:sz w:val="18"/>
                <w:szCs w:val="18"/>
              </w:rPr>
            </w:pPr>
            <w:r>
              <w:rPr>
                <w:rFonts w:ascii="Arial" w:eastAsia="Arial" w:hAnsi="Arial" w:cs="Arial"/>
                <w:sz w:val="18"/>
                <w:szCs w:val="18"/>
              </w:rPr>
              <w:t xml:space="preserve">GC% </w:t>
            </w:r>
          </w:p>
        </w:tc>
        <w:tc>
          <w:tcPr>
            <w:tcW w:w="787" w:type="dxa"/>
          </w:tcPr>
          <w:p w14:paraId="58F59979" w14:textId="77777777" w:rsidR="00BD3EC5" w:rsidRDefault="00E16E27">
            <w:pPr>
              <w:rPr>
                <w:rFonts w:ascii="Arial" w:eastAsia="Arial" w:hAnsi="Arial" w:cs="Arial"/>
                <w:sz w:val="18"/>
                <w:szCs w:val="18"/>
              </w:rPr>
            </w:pPr>
            <w:r>
              <w:rPr>
                <w:rFonts w:ascii="Arial" w:eastAsia="Arial" w:hAnsi="Arial" w:cs="Arial"/>
                <w:sz w:val="18"/>
                <w:szCs w:val="18"/>
              </w:rPr>
              <w:t xml:space="preserve">Protein </w:t>
            </w:r>
          </w:p>
        </w:tc>
        <w:tc>
          <w:tcPr>
            <w:tcW w:w="647" w:type="dxa"/>
          </w:tcPr>
          <w:p w14:paraId="610D9358" w14:textId="77777777" w:rsidR="00BD3EC5" w:rsidRDefault="00E16E27">
            <w:pPr>
              <w:rPr>
                <w:rFonts w:ascii="Arial" w:eastAsia="Arial" w:hAnsi="Arial" w:cs="Arial"/>
                <w:sz w:val="18"/>
                <w:szCs w:val="18"/>
              </w:rPr>
            </w:pPr>
            <w:r>
              <w:rPr>
                <w:rFonts w:ascii="Arial" w:eastAsia="Arial" w:hAnsi="Arial" w:cs="Arial"/>
                <w:sz w:val="18"/>
                <w:szCs w:val="18"/>
              </w:rPr>
              <w:t>tRNA</w:t>
            </w:r>
          </w:p>
        </w:tc>
        <w:tc>
          <w:tcPr>
            <w:tcW w:w="997" w:type="dxa"/>
          </w:tcPr>
          <w:p w14:paraId="60DA6F62" w14:textId="77777777" w:rsidR="00BD3EC5" w:rsidRDefault="00E16E27">
            <w:pPr>
              <w:rPr>
                <w:rFonts w:ascii="Arial" w:eastAsia="Arial" w:hAnsi="Arial" w:cs="Arial"/>
                <w:sz w:val="18"/>
                <w:szCs w:val="18"/>
              </w:rPr>
            </w:pPr>
            <w:r>
              <w:rPr>
                <w:rFonts w:ascii="Arial" w:eastAsia="Arial" w:hAnsi="Arial" w:cs="Arial"/>
                <w:sz w:val="18"/>
                <w:szCs w:val="18"/>
              </w:rPr>
              <w:t>Overall % DNA sequence identity (*)</w:t>
            </w:r>
          </w:p>
        </w:tc>
        <w:tc>
          <w:tcPr>
            <w:tcW w:w="1197" w:type="dxa"/>
          </w:tcPr>
          <w:p w14:paraId="36EFE954" w14:textId="77777777" w:rsidR="00BD3EC5" w:rsidRDefault="00E16E27">
            <w:pPr>
              <w:rPr>
                <w:rFonts w:ascii="Arial" w:eastAsia="Arial" w:hAnsi="Arial" w:cs="Arial"/>
                <w:sz w:val="18"/>
                <w:szCs w:val="18"/>
              </w:rPr>
            </w:pPr>
            <w:r>
              <w:rPr>
                <w:rFonts w:ascii="Arial" w:eastAsia="Arial" w:hAnsi="Arial" w:cs="Arial"/>
                <w:sz w:val="18"/>
                <w:szCs w:val="18"/>
              </w:rPr>
              <w:t>Overall % homologous proteins (**)</w:t>
            </w:r>
          </w:p>
        </w:tc>
      </w:tr>
      <w:tr w:rsidR="00BD3EC5" w14:paraId="364B81E3" w14:textId="77777777">
        <w:tc>
          <w:tcPr>
            <w:tcW w:w="1437" w:type="dxa"/>
          </w:tcPr>
          <w:p w14:paraId="528633CA" w14:textId="77777777" w:rsidR="00BD3EC5" w:rsidRDefault="00E16E27">
            <w:pPr>
              <w:rPr>
                <w:rFonts w:ascii="Arial" w:eastAsia="Arial" w:hAnsi="Arial" w:cs="Arial"/>
                <w:sz w:val="18"/>
                <w:szCs w:val="18"/>
                <w:highlight w:val="yellow"/>
              </w:rPr>
            </w:pPr>
            <w:r>
              <w:rPr>
                <w:rFonts w:ascii="Arial" w:eastAsia="Arial" w:hAnsi="Arial" w:cs="Arial"/>
                <w:sz w:val="18"/>
                <w:szCs w:val="18"/>
                <w:highlight w:val="yellow"/>
              </w:rPr>
              <w:t>Mycobacterium phage Gladiator (***)</w:t>
            </w:r>
          </w:p>
        </w:tc>
        <w:tc>
          <w:tcPr>
            <w:tcW w:w="1346" w:type="dxa"/>
            <w:vAlign w:val="center"/>
          </w:tcPr>
          <w:p w14:paraId="017DB4B0" w14:textId="77777777" w:rsidR="00BD3EC5" w:rsidRDefault="003E5CAA">
            <w:pPr>
              <w:rPr>
                <w:rFonts w:ascii="Arial" w:eastAsia="Arial" w:hAnsi="Arial" w:cs="Arial"/>
                <w:sz w:val="18"/>
                <w:szCs w:val="18"/>
                <w:highlight w:val="yellow"/>
              </w:rPr>
            </w:pPr>
            <w:hyperlink r:id="rId16">
              <w:r w:rsidR="00E16E27">
                <w:rPr>
                  <w:rFonts w:ascii="Arial" w:eastAsia="Arial" w:hAnsi="Arial" w:cs="Arial"/>
                  <w:color w:val="0000FF"/>
                  <w:sz w:val="18"/>
                  <w:szCs w:val="18"/>
                  <w:highlight w:val="yellow"/>
                  <w:u w:val="single"/>
                </w:rPr>
                <w:t>NC_042309.1</w:t>
              </w:r>
            </w:hyperlink>
          </w:p>
        </w:tc>
        <w:tc>
          <w:tcPr>
            <w:tcW w:w="1278" w:type="dxa"/>
            <w:vAlign w:val="center"/>
          </w:tcPr>
          <w:p w14:paraId="4E89716B" w14:textId="77777777" w:rsidR="00BD3EC5" w:rsidRDefault="003E5CAA">
            <w:pPr>
              <w:rPr>
                <w:rFonts w:ascii="Arial" w:eastAsia="Arial" w:hAnsi="Arial" w:cs="Arial"/>
                <w:sz w:val="18"/>
                <w:szCs w:val="18"/>
                <w:highlight w:val="yellow"/>
              </w:rPr>
            </w:pPr>
            <w:hyperlink r:id="rId17">
              <w:r w:rsidR="00E16E27">
                <w:rPr>
                  <w:rFonts w:ascii="Arial" w:eastAsia="Arial" w:hAnsi="Arial" w:cs="Arial"/>
                  <w:color w:val="0000FF"/>
                  <w:sz w:val="18"/>
                  <w:szCs w:val="18"/>
                  <w:highlight w:val="yellow"/>
                  <w:u w:val="single"/>
                </w:rPr>
                <w:t>JF704097.1</w:t>
              </w:r>
            </w:hyperlink>
          </w:p>
        </w:tc>
        <w:tc>
          <w:tcPr>
            <w:tcW w:w="674" w:type="dxa"/>
            <w:vAlign w:val="center"/>
          </w:tcPr>
          <w:p w14:paraId="09D0F988" w14:textId="77777777" w:rsidR="00BD3EC5" w:rsidRDefault="00E16E27">
            <w:pPr>
              <w:rPr>
                <w:rFonts w:ascii="Arial" w:eastAsia="Arial" w:hAnsi="Arial" w:cs="Arial"/>
                <w:sz w:val="18"/>
                <w:szCs w:val="18"/>
                <w:highlight w:val="yellow"/>
              </w:rPr>
            </w:pPr>
            <w:r>
              <w:rPr>
                <w:rFonts w:ascii="Arial" w:eastAsia="Arial" w:hAnsi="Arial" w:cs="Arial"/>
                <w:sz w:val="18"/>
                <w:szCs w:val="18"/>
                <w:highlight w:val="yellow"/>
              </w:rPr>
              <w:t>52.21</w:t>
            </w:r>
          </w:p>
        </w:tc>
        <w:tc>
          <w:tcPr>
            <w:tcW w:w="647" w:type="dxa"/>
            <w:vAlign w:val="center"/>
          </w:tcPr>
          <w:p w14:paraId="31018550" w14:textId="77777777" w:rsidR="00BD3EC5" w:rsidRDefault="00E16E27">
            <w:pPr>
              <w:rPr>
                <w:rFonts w:ascii="Arial" w:eastAsia="Arial" w:hAnsi="Arial" w:cs="Arial"/>
                <w:sz w:val="18"/>
                <w:szCs w:val="18"/>
                <w:highlight w:val="yellow"/>
              </w:rPr>
            </w:pPr>
            <w:r>
              <w:rPr>
                <w:rFonts w:ascii="Arial" w:eastAsia="Arial" w:hAnsi="Arial" w:cs="Arial"/>
                <w:sz w:val="18"/>
                <w:szCs w:val="18"/>
                <w:highlight w:val="yellow"/>
              </w:rPr>
              <w:t>61.4</w:t>
            </w:r>
          </w:p>
        </w:tc>
        <w:tc>
          <w:tcPr>
            <w:tcW w:w="787" w:type="dxa"/>
            <w:vAlign w:val="center"/>
          </w:tcPr>
          <w:p w14:paraId="22641CAA" w14:textId="77777777" w:rsidR="00BD3EC5" w:rsidRDefault="003E5CAA">
            <w:pPr>
              <w:rPr>
                <w:rFonts w:ascii="Arial" w:eastAsia="Arial" w:hAnsi="Arial" w:cs="Arial"/>
                <w:sz w:val="18"/>
                <w:szCs w:val="18"/>
                <w:highlight w:val="yellow"/>
              </w:rPr>
            </w:pPr>
            <w:hyperlink r:id="rId18" w:anchor="!/proteins/63911/466518%7CMycobacterium%20virus%20Gladiator/viral%20segment/">
              <w:r w:rsidR="00E16E27">
                <w:rPr>
                  <w:rFonts w:ascii="Arial" w:eastAsia="Arial" w:hAnsi="Arial" w:cs="Arial"/>
                  <w:color w:val="000080"/>
                  <w:sz w:val="18"/>
                  <w:szCs w:val="18"/>
                  <w:highlight w:val="yellow"/>
                  <w:u w:val="single"/>
                </w:rPr>
                <w:t>96</w:t>
              </w:r>
            </w:hyperlink>
          </w:p>
        </w:tc>
        <w:tc>
          <w:tcPr>
            <w:tcW w:w="647" w:type="dxa"/>
            <w:vAlign w:val="center"/>
          </w:tcPr>
          <w:p w14:paraId="75AC6DFC" w14:textId="77777777" w:rsidR="00BD3EC5" w:rsidRDefault="00E16E27">
            <w:pPr>
              <w:rPr>
                <w:rFonts w:ascii="Arial" w:eastAsia="Arial" w:hAnsi="Arial" w:cs="Arial"/>
                <w:sz w:val="18"/>
                <w:szCs w:val="18"/>
                <w:highlight w:val="yellow"/>
              </w:rPr>
            </w:pPr>
            <w:r>
              <w:rPr>
                <w:rFonts w:ascii="Arial" w:eastAsia="Arial" w:hAnsi="Arial" w:cs="Arial"/>
                <w:sz w:val="18"/>
                <w:szCs w:val="18"/>
                <w:highlight w:val="yellow"/>
              </w:rPr>
              <w:t>3</w:t>
            </w:r>
          </w:p>
        </w:tc>
        <w:tc>
          <w:tcPr>
            <w:tcW w:w="997" w:type="dxa"/>
            <w:vAlign w:val="center"/>
          </w:tcPr>
          <w:p w14:paraId="730460A5" w14:textId="77777777" w:rsidR="00BD3EC5" w:rsidRDefault="00E16E27">
            <w:pPr>
              <w:rPr>
                <w:rFonts w:ascii="Arial" w:eastAsia="Arial" w:hAnsi="Arial" w:cs="Arial"/>
                <w:sz w:val="18"/>
                <w:szCs w:val="18"/>
                <w:highlight w:val="yellow"/>
              </w:rPr>
            </w:pPr>
            <w:r>
              <w:rPr>
                <w:rFonts w:ascii="Arial" w:eastAsia="Arial" w:hAnsi="Arial" w:cs="Arial"/>
                <w:sz w:val="18"/>
                <w:szCs w:val="18"/>
                <w:highlight w:val="yellow"/>
              </w:rPr>
              <w:t>100</w:t>
            </w:r>
          </w:p>
        </w:tc>
        <w:tc>
          <w:tcPr>
            <w:tcW w:w="1197" w:type="dxa"/>
            <w:vAlign w:val="center"/>
          </w:tcPr>
          <w:p w14:paraId="09FC7CC7" w14:textId="77777777" w:rsidR="00BD3EC5" w:rsidRDefault="00E16E27">
            <w:pPr>
              <w:rPr>
                <w:rFonts w:ascii="Arial" w:eastAsia="Arial" w:hAnsi="Arial" w:cs="Arial"/>
                <w:sz w:val="18"/>
                <w:szCs w:val="18"/>
                <w:highlight w:val="yellow"/>
              </w:rPr>
            </w:pPr>
            <w:r>
              <w:rPr>
                <w:rFonts w:ascii="Arial" w:eastAsia="Arial" w:hAnsi="Arial" w:cs="Arial"/>
                <w:sz w:val="18"/>
                <w:szCs w:val="18"/>
                <w:highlight w:val="yellow"/>
              </w:rPr>
              <w:t>100</w:t>
            </w:r>
          </w:p>
        </w:tc>
      </w:tr>
      <w:tr w:rsidR="00BD3EC5" w14:paraId="53B40D13" w14:textId="77777777">
        <w:tc>
          <w:tcPr>
            <w:tcW w:w="1437" w:type="dxa"/>
          </w:tcPr>
          <w:p w14:paraId="09C29FA9" w14:textId="77777777" w:rsidR="00BD3EC5" w:rsidRDefault="00E16E27">
            <w:pPr>
              <w:rPr>
                <w:rFonts w:ascii="Arial" w:eastAsia="Arial" w:hAnsi="Arial" w:cs="Arial"/>
                <w:sz w:val="18"/>
                <w:szCs w:val="18"/>
              </w:rPr>
            </w:pPr>
            <w:r>
              <w:rPr>
                <w:rFonts w:ascii="Arial" w:eastAsia="Arial" w:hAnsi="Arial" w:cs="Arial"/>
                <w:sz w:val="18"/>
                <w:szCs w:val="18"/>
              </w:rPr>
              <w:t>Mycobacterium phage Blinn1</w:t>
            </w:r>
          </w:p>
        </w:tc>
        <w:tc>
          <w:tcPr>
            <w:tcW w:w="1346" w:type="dxa"/>
          </w:tcPr>
          <w:p w14:paraId="0A73C0BC" w14:textId="77777777" w:rsidR="00BD3EC5" w:rsidRDefault="00BD3EC5">
            <w:pPr>
              <w:rPr>
                <w:rFonts w:ascii="Arial" w:eastAsia="Arial" w:hAnsi="Arial" w:cs="Arial"/>
                <w:sz w:val="18"/>
                <w:szCs w:val="18"/>
              </w:rPr>
            </w:pPr>
          </w:p>
        </w:tc>
        <w:tc>
          <w:tcPr>
            <w:tcW w:w="1278" w:type="dxa"/>
            <w:vAlign w:val="center"/>
          </w:tcPr>
          <w:p w14:paraId="15B59177" w14:textId="77777777" w:rsidR="00BD3EC5" w:rsidRDefault="003E5CAA">
            <w:pPr>
              <w:rPr>
                <w:rFonts w:ascii="Arial" w:eastAsia="Arial" w:hAnsi="Arial" w:cs="Arial"/>
                <w:sz w:val="18"/>
                <w:szCs w:val="18"/>
              </w:rPr>
            </w:pPr>
            <w:hyperlink r:id="rId19">
              <w:r w:rsidR="00E16E27">
                <w:rPr>
                  <w:rFonts w:ascii="Arial" w:eastAsia="Arial" w:hAnsi="Arial" w:cs="Arial"/>
                  <w:color w:val="0000FF"/>
                  <w:sz w:val="18"/>
                  <w:szCs w:val="18"/>
                  <w:u w:val="single"/>
                </w:rPr>
                <w:t>MN586039.1</w:t>
              </w:r>
            </w:hyperlink>
          </w:p>
        </w:tc>
        <w:tc>
          <w:tcPr>
            <w:tcW w:w="674" w:type="dxa"/>
            <w:vAlign w:val="center"/>
          </w:tcPr>
          <w:p w14:paraId="719A394D" w14:textId="77777777" w:rsidR="00BD3EC5" w:rsidRDefault="00E16E27">
            <w:pPr>
              <w:rPr>
                <w:rFonts w:ascii="Arial" w:eastAsia="Arial" w:hAnsi="Arial" w:cs="Arial"/>
                <w:sz w:val="18"/>
                <w:szCs w:val="18"/>
              </w:rPr>
            </w:pPr>
            <w:r>
              <w:rPr>
                <w:rFonts w:ascii="Arial" w:eastAsia="Arial" w:hAnsi="Arial" w:cs="Arial"/>
                <w:sz w:val="18"/>
                <w:szCs w:val="18"/>
              </w:rPr>
              <w:t>51.8</w:t>
            </w:r>
          </w:p>
        </w:tc>
        <w:tc>
          <w:tcPr>
            <w:tcW w:w="647" w:type="dxa"/>
            <w:vAlign w:val="center"/>
          </w:tcPr>
          <w:p w14:paraId="44952C38" w14:textId="77777777" w:rsidR="00BD3EC5" w:rsidRDefault="00E16E27">
            <w:pPr>
              <w:rPr>
                <w:rFonts w:ascii="Arial" w:eastAsia="Arial" w:hAnsi="Arial" w:cs="Arial"/>
                <w:sz w:val="18"/>
                <w:szCs w:val="18"/>
              </w:rPr>
            </w:pPr>
            <w:r>
              <w:rPr>
                <w:rFonts w:ascii="Arial" w:eastAsia="Arial" w:hAnsi="Arial" w:cs="Arial"/>
                <w:sz w:val="18"/>
                <w:szCs w:val="18"/>
              </w:rPr>
              <w:t>61.2</w:t>
            </w:r>
          </w:p>
        </w:tc>
        <w:tc>
          <w:tcPr>
            <w:tcW w:w="787" w:type="dxa"/>
            <w:vAlign w:val="center"/>
          </w:tcPr>
          <w:p w14:paraId="29CE33E4" w14:textId="77777777" w:rsidR="00BD3EC5" w:rsidRDefault="003E5CAA">
            <w:pPr>
              <w:rPr>
                <w:rFonts w:ascii="Arial" w:eastAsia="Arial" w:hAnsi="Arial" w:cs="Arial"/>
                <w:sz w:val="18"/>
                <w:szCs w:val="18"/>
              </w:rPr>
            </w:pPr>
            <w:hyperlink r:id="rId20" w:anchor="!/proteins/85739/744399%7CMycobacterium%20phage%20Blinn1/viral%20segment/">
              <w:r w:rsidR="00E16E27">
                <w:rPr>
                  <w:rFonts w:ascii="Arial" w:eastAsia="Arial" w:hAnsi="Arial" w:cs="Arial"/>
                  <w:color w:val="000080"/>
                  <w:sz w:val="18"/>
                  <w:szCs w:val="18"/>
                  <w:u w:val="single"/>
                </w:rPr>
                <w:t>97</w:t>
              </w:r>
            </w:hyperlink>
          </w:p>
        </w:tc>
        <w:tc>
          <w:tcPr>
            <w:tcW w:w="647" w:type="dxa"/>
            <w:vAlign w:val="center"/>
          </w:tcPr>
          <w:p w14:paraId="66A9799B" w14:textId="77777777" w:rsidR="00BD3EC5" w:rsidRDefault="00E16E27">
            <w:pPr>
              <w:rPr>
                <w:rFonts w:ascii="Arial" w:eastAsia="Arial" w:hAnsi="Arial" w:cs="Arial"/>
                <w:sz w:val="18"/>
                <w:szCs w:val="18"/>
              </w:rPr>
            </w:pPr>
            <w:r>
              <w:rPr>
                <w:rFonts w:ascii="Arial" w:eastAsia="Arial" w:hAnsi="Arial" w:cs="Arial"/>
                <w:sz w:val="18"/>
                <w:szCs w:val="18"/>
              </w:rPr>
              <w:t>3</w:t>
            </w:r>
          </w:p>
        </w:tc>
        <w:tc>
          <w:tcPr>
            <w:tcW w:w="997" w:type="dxa"/>
            <w:vAlign w:val="center"/>
          </w:tcPr>
          <w:p w14:paraId="0EAB2FF7" w14:textId="77777777" w:rsidR="00BD3EC5" w:rsidRDefault="00E16E27">
            <w:pPr>
              <w:rPr>
                <w:rFonts w:ascii="Arial" w:eastAsia="Arial" w:hAnsi="Arial" w:cs="Arial"/>
                <w:sz w:val="18"/>
                <w:szCs w:val="18"/>
              </w:rPr>
            </w:pPr>
            <w:r>
              <w:rPr>
                <w:rFonts w:ascii="Arial" w:eastAsia="Arial" w:hAnsi="Arial" w:cs="Arial"/>
                <w:sz w:val="18"/>
                <w:szCs w:val="18"/>
              </w:rPr>
              <w:t>80.6</w:t>
            </w:r>
          </w:p>
        </w:tc>
        <w:tc>
          <w:tcPr>
            <w:tcW w:w="1197" w:type="dxa"/>
            <w:vAlign w:val="center"/>
          </w:tcPr>
          <w:p w14:paraId="585BC57C" w14:textId="77777777" w:rsidR="00BD3EC5" w:rsidRDefault="00E16E27">
            <w:pPr>
              <w:rPr>
                <w:rFonts w:ascii="Arial" w:eastAsia="Arial" w:hAnsi="Arial" w:cs="Arial"/>
                <w:sz w:val="18"/>
                <w:szCs w:val="18"/>
              </w:rPr>
            </w:pPr>
            <w:r>
              <w:rPr>
                <w:rFonts w:ascii="Arial" w:eastAsia="Arial" w:hAnsi="Arial" w:cs="Arial"/>
                <w:sz w:val="18"/>
                <w:szCs w:val="18"/>
              </w:rPr>
              <w:t>87.5</w:t>
            </w:r>
          </w:p>
        </w:tc>
      </w:tr>
      <w:tr w:rsidR="00BD3EC5" w14:paraId="3470E906" w14:textId="77777777">
        <w:tc>
          <w:tcPr>
            <w:tcW w:w="1437" w:type="dxa"/>
          </w:tcPr>
          <w:p w14:paraId="3D666260" w14:textId="77777777" w:rsidR="00BD3EC5" w:rsidRDefault="00E16E27">
            <w:pPr>
              <w:rPr>
                <w:rFonts w:ascii="Arial" w:eastAsia="Arial" w:hAnsi="Arial" w:cs="Arial"/>
                <w:sz w:val="18"/>
                <w:szCs w:val="18"/>
              </w:rPr>
            </w:pPr>
            <w:r>
              <w:rPr>
                <w:rFonts w:ascii="Arial" w:eastAsia="Arial" w:hAnsi="Arial" w:cs="Arial"/>
                <w:sz w:val="18"/>
                <w:szCs w:val="18"/>
              </w:rPr>
              <w:lastRenderedPageBreak/>
              <w:t>Mycobacterium phage Zaka</w:t>
            </w:r>
          </w:p>
        </w:tc>
        <w:tc>
          <w:tcPr>
            <w:tcW w:w="1346" w:type="dxa"/>
            <w:vAlign w:val="center"/>
          </w:tcPr>
          <w:p w14:paraId="1BD8D9DD" w14:textId="77777777" w:rsidR="00BD3EC5" w:rsidRDefault="003E5CAA">
            <w:pPr>
              <w:rPr>
                <w:rFonts w:ascii="Arial" w:eastAsia="Arial" w:hAnsi="Arial" w:cs="Arial"/>
                <w:sz w:val="18"/>
                <w:szCs w:val="18"/>
              </w:rPr>
            </w:pPr>
            <w:hyperlink r:id="rId21">
              <w:r w:rsidR="00E16E27">
                <w:rPr>
                  <w:rFonts w:ascii="Arial" w:eastAsia="Arial" w:hAnsi="Arial" w:cs="Arial"/>
                  <w:color w:val="0000FF"/>
                  <w:sz w:val="18"/>
                  <w:szCs w:val="18"/>
                  <w:u w:val="single"/>
                </w:rPr>
                <w:t>NC_022985.1</w:t>
              </w:r>
            </w:hyperlink>
          </w:p>
        </w:tc>
        <w:tc>
          <w:tcPr>
            <w:tcW w:w="1278" w:type="dxa"/>
            <w:vAlign w:val="center"/>
          </w:tcPr>
          <w:p w14:paraId="692AB6B8" w14:textId="77777777" w:rsidR="00BD3EC5" w:rsidRDefault="003E5CAA">
            <w:pPr>
              <w:rPr>
                <w:rFonts w:ascii="Arial" w:eastAsia="Arial" w:hAnsi="Arial" w:cs="Arial"/>
                <w:sz w:val="18"/>
                <w:szCs w:val="18"/>
              </w:rPr>
            </w:pPr>
            <w:hyperlink r:id="rId22">
              <w:r w:rsidR="00E16E27">
                <w:rPr>
                  <w:rFonts w:ascii="Arial" w:eastAsia="Arial" w:hAnsi="Arial" w:cs="Arial"/>
                  <w:color w:val="0000FF"/>
                  <w:sz w:val="18"/>
                  <w:szCs w:val="18"/>
                  <w:u w:val="single"/>
                </w:rPr>
                <w:t>KF560334.1</w:t>
              </w:r>
            </w:hyperlink>
          </w:p>
        </w:tc>
        <w:tc>
          <w:tcPr>
            <w:tcW w:w="674" w:type="dxa"/>
            <w:vAlign w:val="center"/>
          </w:tcPr>
          <w:p w14:paraId="26B09CF8" w14:textId="77777777" w:rsidR="00BD3EC5" w:rsidRDefault="00E16E27">
            <w:pPr>
              <w:rPr>
                <w:rFonts w:ascii="Arial" w:eastAsia="Arial" w:hAnsi="Arial" w:cs="Arial"/>
                <w:sz w:val="18"/>
                <w:szCs w:val="18"/>
              </w:rPr>
            </w:pPr>
            <w:r>
              <w:rPr>
                <w:rFonts w:ascii="Arial" w:eastAsia="Arial" w:hAnsi="Arial" w:cs="Arial"/>
                <w:sz w:val="18"/>
                <w:szCs w:val="18"/>
              </w:rPr>
              <w:t>52.12</w:t>
            </w:r>
          </w:p>
        </w:tc>
        <w:tc>
          <w:tcPr>
            <w:tcW w:w="647" w:type="dxa"/>
            <w:vAlign w:val="center"/>
          </w:tcPr>
          <w:p w14:paraId="60828DB0" w14:textId="77777777" w:rsidR="00BD3EC5" w:rsidRDefault="00E16E27">
            <w:pPr>
              <w:rPr>
                <w:rFonts w:ascii="Arial" w:eastAsia="Arial" w:hAnsi="Arial" w:cs="Arial"/>
                <w:sz w:val="18"/>
                <w:szCs w:val="18"/>
              </w:rPr>
            </w:pPr>
            <w:r>
              <w:rPr>
                <w:rFonts w:ascii="Arial" w:eastAsia="Arial" w:hAnsi="Arial" w:cs="Arial"/>
                <w:sz w:val="18"/>
                <w:szCs w:val="18"/>
              </w:rPr>
              <w:t>61.5</w:t>
            </w:r>
          </w:p>
        </w:tc>
        <w:tc>
          <w:tcPr>
            <w:tcW w:w="787" w:type="dxa"/>
            <w:vAlign w:val="center"/>
          </w:tcPr>
          <w:p w14:paraId="0B82909A" w14:textId="77777777" w:rsidR="00BD3EC5" w:rsidRDefault="003E5CAA">
            <w:pPr>
              <w:rPr>
                <w:rFonts w:ascii="Arial" w:eastAsia="Arial" w:hAnsi="Arial" w:cs="Arial"/>
                <w:sz w:val="18"/>
                <w:szCs w:val="18"/>
              </w:rPr>
            </w:pPr>
            <w:hyperlink r:id="rId23" w:anchor="!/proteins/23294/460342%7CMycobacterium%20phage%20Zaka/viral%20segment/">
              <w:r w:rsidR="00E16E27">
                <w:rPr>
                  <w:rFonts w:ascii="Arial" w:eastAsia="Arial" w:hAnsi="Arial" w:cs="Arial"/>
                  <w:color w:val="000080"/>
                  <w:sz w:val="18"/>
                  <w:szCs w:val="18"/>
                  <w:u w:val="single"/>
                </w:rPr>
                <w:t>101</w:t>
              </w:r>
            </w:hyperlink>
          </w:p>
        </w:tc>
        <w:tc>
          <w:tcPr>
            <w:tcW w:w="647" w:type="dxa"/>
            <w:vAlign w:val="center"/>
          </w:tcPr>
          <w:p w14:paraId="2AF21A7F" w14:textId="77777777" w:rsidR="00BD3EC5" w:rsidRDefault="00E16E27">
            <w:pPr>
              <w:rPr>
                <w:rFonts w:ascii="Arial" w:eastAsia="Arial" w:hAnsi="Arial" w:cs="Arial"/>
                <w:sz w:val="18"/>
                <w:szCs w:val="18"/>
              </w:rPr>
            </w:pPr>
            <w:r>
              <w:rPr>
                <w:rFonts w:ascii="Arial" w:eastAsia="Arial" w:hAnsi="Arial" w:cs="Arial"/>
                <w:sz w:val="18"/>
                <w:szCs w:val="18"/>
              </w:rPr>
              <w:t>3</w:t>
            </w:r>
          </w:p>
        </w:tc>
        <w:tc>
          <w:tcPr>
            <w:tcW w:w="997" w:type="dxa"/>
            <w:vAlign w:val="center"/>
          </w:tcPr>
          <w:p w14:paraId="24EF369B" w14:textId="77777777" w:rsidR="00BD3EC5" w:rsidRDefault="00E16E27">
            <w:pPr>
              <w:rPr>
                <w:rFonts w:ascii="Arial" w:eastAsia="Arial" w:hAnsi="Arial" w:cs="Arial"/>
                <w:sz w:val="18"/>
                <w:szCs w:val="18"/>
              </w:rPr>
            </w:pPr>
            <w:r>
              <w:rPr>
                <w:rFonts w:ascii="Arial" w:eastAsia="Arial" w:hAnsi="Arial" w:cs="Arial"/>
                <w:sz w:val="18"/>
                <w:szCs w:val="18"/>
              </w:rPr>
              <w:t>92.3</w:t>
            </w:r>
          </w:p>
        </w:tc>
        <w:tc>
          <w:tcPr>
            <w:tcW w:w="1197" w:type="dxa"/>
            <w:vAlign w:val="center"/>
          </w:tcPr>
          <w:p w14:paraId="080EA231" w14:textId="77777777" w:rsidR="00BD3EC5" w:rsidRDefault="00E16E27">
            <w:pPr>
              <w:rPr>
                <w:rFonts w:ascii="Arial" w:eastAsia="Arial" w:hAnsi="Arial" w:cs="Arial"/>
                <w:sz w:val="18"/>
                <w:szCs w:val="18"/>
              </w:rPr>
            </w:pPr>
            <w:r>
              <w:rPr>
                <w:rFonts w:ascii="Arial" w:eastAsia="Arial" w:hAnsi="Arial" w:cs="Arial"/>
                <w:sz w:val="18"/>
                <w:szCs w:val="18"/>
              </w:rPr>
              <w:t>94.8</w:t>
            </w:r>
          </w:p>
        </w:tc>
      </w:tr>
      <w:tr w:rsidR="00BD3EC5" w14:paraId="06A562A0" w14:textId="77777777">
        <w:tc>
          <w:tcPr>
            <w:tcW w:w="1437" w:type="dxa"/>
          </w:tcPr>
          <w:p w14:paraId="6AA85FFF" w14:textId="77777777" w:rsidR="00BD3EC5" w:rsidRDefault="00E16E27">
            <w:pPr>
              <w:rPr>
                <w:rFonts w:ascii="Arial" w:eastAsia="Arial" w:hAnsi="Arial" w:cs="Arial"/>
                <w:sz w:val="18"/>
                <w:szCs w:val="18"/>
              </w:rPr>
            </w:pPr>
            <w:r>
              <w:rPr>
                <w:rFonts w:ascii="Arial" w:eastAsia="Arial" w:hAnsi="Arial" w:cs="Arial"/>
                <w:sz w:val="18"/>
                <w:szCs w:val="18"/>
              </w:rPr>
              <w:t>Mycobacterium phage JewelBug</w:t>
            </w:r>
          </w:p>
        </w:tc>
        <w:tc>
          <w:tcPr>
            <w:tcW w:w="1346" w:type="dxa"/>
          </w:tcPr>
          <w:p w14:paraId="5877AB27" w14:textId="77777777" w:rsidR="00BD3EC5" w:rsidRDefault="00BD3EC5">
            <w:pPr>
              <w:rPr>
                <w:rFonts w:ascii="Arial" w:eastAsia="Arial" w:hAnsi="Arial" w:cs="Arial"/>
                <w:sz w:val="18"/>
                <w:szCs w:val="18"/>
              </w:rPr>
            </w:pPr>
          </w:p>
        </w:tc>
        <w:tc>
          <w:tcPr>
            <w:tcW w:w="1278" w:type="dxa"/>
            <w:vAlign w:val="center"/>
          </w:tcPr>
          <w:p w14:paraId="01EDD821" w14:textId="77777777" w:rsidR="00BD3EC5" w:rsidRDefault="003E5CAA">
            <w:pPr>
              <w:rPr>
                <w:rFonts w:ascii="Arial" w:eastAsia="Arial" w:hAnsi="Arial" w:cs="Arial"/>
                <w:sz w:val="18"/>
                <w:szCs w:val="18"/>
              </w:rPr>
            </w:pPr>
            <w:hyperlink r:id="rId24">
              <w:r w:rsidR="00E16E27">
                <w:rPr>
                  <w:rFonts w:ascii="Arial" w:eastAsia="Arial" w:hAnsi="Arial" w:cs="Arial"/>
                  <w:color w:val="0000FF"/>
                  <w:sz w:val="18"/>
                  <w:szCs w:val="18"/>
                  <w:u w:val="single"/>
                </w:rPr>
                <w:t>MK359352.1</w:t>
              </w:r>
            </w:hyperlink>
          </w:p>
        </w:tc>
        <w:tc>
          <w:tcPr>
            <w:tcW w:w="674" w:type="dxa"/>
            <w:vAlign w:val="center"/>
          </w:tcPr>
          <w:p w14:paraId="1C891F1D" w14:textId="77777777" w:rsidR="00BD3EC5" w:rsidRDefault="00E16E27">
            <w:pPr>
              <w:rPr>
                <w:rFonts w:ascii="Arial" w:eastAsia="Arial" w:hAnsi="Arial" w:cs="Arial"/>
                <w:sz w:val="18"/>
                <w:szCs w:val="18"/>
              </w:rPr>
            </w:pPr>
            <w:r>
              <w:rPr>
                <w:rFonts w:ascii="Arial" w:eastAsia="Arial" w:hAnsi="Arial" w:cs="Arial"/>
                <w:sz w:val="18"/>
                <w:szCs w:val="18"/>
              </w:rPr>
              <w:t>50.34</w:t>
            </w:r>
          </w:p>
        </w:tc>
        <w:tc>
          <w:tcPr>
            <w:tcW w:w="647" w:type="dxa"/>
            <w:vAlign w:val="center"/>
          </w:tcPr>
          <w:p w14:paraId="537B6D0F" w14:textId="77777777" w:rsidR="00BD3EC5" w:rsidRDefault="00E16E27">
            <w:pPr>
              <w:rPr>
                <w:rFonts w:ascii="Arial" w:eastAsia="Arial" w:hAnsi="Arial" w:cs="Arial"/>
                <w:sz w:val="18"/>
                <w:szCs w:val="18"/>
              </w:rPr>
            </w:pPr>
            <w:r>
              <w:rPr>
                <w:rFonts w:ascii="Arial" w:eastAsia="Arial" w:hAnsi="Arial" w:cs="Arial"/>
                <w:sz w:val="18"/>
                <w:szCs w:val="18"/>
              </w:rPr>
              <w:t>61.6</w:t>
            </w:r>
          </w:p>
        </w:tc>
        <w:tc>
          <w:tcPr>
            <w:tcW w:w="787" w:type="dxa"/>
            <w:vAlign w:val="center"/>
          </w:tcPr>
          <w:p w14:paraId="4113BAE8" w14:textId="77777777" w:rsidR="00BD3EC5" w:rsidRDefault="003E5CAA">
            <w:pPr>
              <w:rPr>
                <w:rFonts w:ascii="Arial" w:eastAsia="Arial" w:hAnsi="Arial" w:cs="Arial"/>
                <w:sz w:val="18"/>
                <w:szCs w:val="18"/>
              </w:rPr>
            </w:pPr>
            <w:hyperlink r:id="rId25" w:anchor="!/proteins/75987/446645%7CMycobacterium%20phage%20JewelBug/viral%20segment/">
              <w:r w:rsidR="00E16E27">
                <w:rPr>
                  <w:rFonts w:ascii="Arial" w:eastAsia="Arial" w:hAnsi="Arial" w:cs="Arial"/>
                  <w:color w:val="000080"/>
                  <w:sz w:val="18"/>
                  <w:szCs w:val="18"/>
                  <w:u w:val="single"/>
                </w:rPr>
                <w:t>91</w:t>
              </w:r>
            </w:hyperlink>
          </w:p>
        </w:tc>
        <w:tc>
          <w:tcPr>
            <w:tcW w:w="647" w:type="dxa"/>
            <w:vAlign w:val="center"/>
          </w:tcPr>
          <w:p w14:paraId="2CF623AF" w14:textId="77777777" w:rsidR="00BD3EC5" w:rsidRDefault="00E16E27">
            <w:pPr>
              <w:rPr>
                <w:rFonts w:ascii="Arial" w:eastAsia="Arial" w:hAnsi="Arial" w:cs="Arial"/>
                <w:sz w:val="18"/>
                <w:szCs w:val="18"/>
              </w:rPr>
            </w:pPr>
            <w:r>
              <w:rPr>
                <w:rFonts w:ascii="Arial" w:eastAsia="Arial" w:hAnsi="Arial" w:cs="Arial"/>
                <w:sz w:val="18"/>
                <w:szCs w:val="18"/>
              </w:rPr>
              <w:t>3</w:t>
            </w:r>
          </w:p>
        </w:tc>
        <w:tc>
          <w:tcPr>
            <w:tcW w:w="997" w:type="dxa"/>
            <w:vAlign w:val="center"/>
          </w:tcPr>
          <w:p w14:paraId="79C3BC66" w14:textId="77777777" w:rsidR="00BD3EC5" w:rsidRDefault="00E16E27">
            <w:pPr>
              <w:rPr>
                <w:rFonts w:ascii="Arial" w:eastAsia="Arial" w:hAnsi="Arial" w:cs="Arial"/>
                <w:sz w:val="18"/>
                <w:szCs w:val="18"/>
              </w:rPr>
            </w:pPr>
            <w:r>
              <w:rPr>
                <w:rFonts w:ascii="Arial" w:eastAsia="Arial" w:hAnsi="Arial" w:cs="Arial"/>
                <w:sz w:val="18"/>
                <w:szCs w:val="18"/>
              </w:rPr>
              <w:t>86.0</w:t>
            </w:r>
          </w:p>
        </w:tc>
        <w:tc>
          <w:tcPr>
            <w:tcW w:w="1197" w:type="dxa"/>
            <w:vAlign w:val="center"/>
          </w:tcPr>
          <w:p w14:paraId="651F8E5D" w14:textId="77777777" w:rsidR="00BD3EC5" w:rsidRDefault="00E16E27">
            <w:pPr>
              <w:rPr>
                <w:rFonts w:ascii="Arial" w:eastAsia="Arial" w:hAnsi="Arial" w:cs="Arial"/>
                <w:sz w:val="18"/>
                <w:szCs w:val="18"/>
              </w:rPr>
            </w:pPr>
            <w:r>
              <w:rPr>
                <w:rFonts w:ascii="Arial" w:eastAsia="Arial" w:hAnsi="Arial" w:cs="Arial"/>
                <w:sz w:val="18"/>
                <w:szCs w:val="18"/>
              </w:rPr>
              <w:t>86.5</w:t>
            </w:r>
          </w:p>
        </w:tc>
      </w:tr>
      <w:tr w:rsidR="00BD3EC5" w14:paraId="1FA88E9E" w14:textId="77777777">
        <w:tc>
          <w:tcPr>
            <w:tcW w:w="1437" w:type="dxa"/>
          </w:tcPr>
          <w:p w14:paraId="11C549A0" w14:textId="77777777" w:rsidR="00BD3EC5" w:rsidRDefault="00E16E27">
            <w:pPr>
              <w:rPr>
                <w:rFonts w:ascii="Arial" w:eastAsia="Arial" w:hAnsi="Arial" w:cs="Arial"/>
                <w:sz w:val="18"/>
                <w:szCs w:val="18"/>
              </w:rPr>
            </w:pPr>
            <w:r>
              <w:rPr>
                <w:rFonts w:ascii="Arial" w:eastAsia="Arial" w:hAnsi="Arial" w:cs="Arial"/>
                <w:sz w:val="18"/>
                <w:szCs w:val="18"/>
              </w:rPr>
              <w:t>Mycobacterium phage Priamo</w:t>
            </w:r>
          </w:p>
        </w:tc>
        <w:tc>
          <w:tcPr>
            <w:tcW w:w="1346" w:type="dxa"/>
          </w:tcPr>
          <w:p w14:paraId="58A64D20" w14:textId="77777777" w:rsidR="00BD3EC5" w:rsidRDefault="00BD3EC5">
            <w:pPr>
              <w:rPr>
                <w:rFonts w:ascii="Arial" w:eastAsia="Arial" w:hAnsi="Arial" w:cs="Arial"/>
                <w:sz w:val="18"/>
                <w:szCs w:val="18"/>
              </w:rPr>
            </w:pPr>
          </w:p>
        </w:tc>
        <w:tc>
          <w:tcPr>
            <w:tcW w:w="1278" w:type="dxa"/>
            <w:vAlign w:val="center"/>
          </w:tcPr>
          <w:p w14:paraId="7EE9A1D5" w14:textId="77777777" w:rsidR="00BD3EC5" w:rsidRDefault="003E5CAA">
            <w:pPr>
              <w:rPr>
                <w:rFonts w:ascii="Arial" w:eastAsia="Arial" w:hAnsi="Arial" w:cs="Arial"/>
                <w:sz w:val="18"/>
                <w:szCs w:val="18"/>
              </w:rPr>
            </w:pPr>
            <w:hyperlink r:id="rId26">
              <w:r w:rsidR="00E16E27">
                <w:rPr>
                  <w:rFonts w:ascii="Arial" w:eastAsia="Arial" w:hAnsi="Arial" w:cs="Arial"/>
                  <w:color w:val="0000FF"/>
                  <w:sz w:val="18"/>
                  <w:szCs w:val="18"/>
                  <w:u w:val="single"/>
                </w:rPr>
                <w:t>MH155876.1</w:t>
              </w:r>
            </w:hyperlink>
          </w:p>
        </w:tc>
        <w:tc>
          <w:tcPr>
            <w:tcW w:w="674" w:type="dxa"/>
            <w:vAlign w:val="center"/>
          </w:tcPr>
          <w:p w14:paraId="63F26715" w14:textId="77777777" w:rsidR="00BD3EC5" w:rsidRDefault="00E16E27">
            <w:pPr>
              <w:rPr>
                <w:rFonts w:ascii="Arial" w:eastAsia="Arial" w:hAnsi="Arial" w:cs="Arial"/>
                <w:sz w:val="18"/>
                <w:szCs w:val="18"/>
              </w:rPr>
            </w:pPr>
            <w:r>
              <w:rPr>
                <w:rFonts w:ascii="Arial" w:eastAsia="Arial" w:hAnsi="Arial" w:cs="Arial"/>
                <w:sz w:val="18"/>
                <w:szCs w:val="18"/>
              </w:rPr>
              <w:t>51.63</w:t>
            </w:r>
          </w:p>
        </w:tc>
        <w:tc>
          <w:tcPr>
            <w:tcW w:w="647" w:type="dxa"/>
            <w:vAlign w:val="center"/>
          </w:tcPr>
          <w:p w14:paraId="65697076" w14:textId="77777777" w:rsidR="00BD3EC5" w:rsidRDefault="00E16E27">
            <w:pPr>
              <w:rPr>
                <w:rFonts w:ascii="Arial" w:eastAsia="Arial" w:hAnsi="Arial" w:cs="Arial"/>
                <w:sz w:val="18"/>
                <w:szCs w:val="18"/>
              </w:rPr>
            </w:pPr>
            <w:r>
              <w:rPr>
                <w:rFonts w:ascii="Arial" w:eastAsia="Arial" w:hAnsi="Arial" w:cs="Arial"/>
                <w:sz w:val="18"/>
                <w:szCs w:val="18"/>
              </w:rPr>
              <w:t>61.4</w:t>
            </w:r>
          </w:p>
        </w:tc>
        <w:tc>
          <w:tcPr>
            <w:tcW w:w="787" w:type="dxa"/>
            <w:vAlign w:val="center"/>
          </w:tcPr>
          <w:p w14:paraId="190C44EC" w14:textId="77777777" w:rsidR="00BD3EC5" w:rsidRDefault="003E5CAA">
            <w:pPr>
              <w:rPr>
                <w:rFonts w:ascii="Arial" w:eastAsia="Arial" w:hAnsi="Arial" w:cs="Arial"/>
                <w:sz w:val="18"/>
                <w:szCs w:val="18"/>
              </w:rPr>
            </w:pPr>
            <w:hyperlink r:id="rId27" w:anchor="!/proteins/69786/379984%7CMycobacterium%20phage%20Priamo/viral%20segment/">
              <w:r w:rsidR="00E16E27">
                <w:rPr>
                  <w:rFonts w:ascii="Arial" w:eastAsia="Arial" w:hAnsi="Arial" w:cs="Arial"/>
                  <w:color w:val="000080"/>
                  <w:sz w:val="18"/>
                  <w:szCs w:val="18"/>
                  <w:u w:val="single"/>
                </w:rPr>
                <w:t>98</w:t>
              </w:r>
            </w:hyperlink>
          </w:p>
        </w:tc>
        <w:tc>
          <w:tcPr>
            <w:tcW w:w="647" w:type="dxa"/>
            <w:vAlign w:val="center"/>
          </w:tcPr>
          <w:p w14:paraId="06BCD459" w14:textId="77777777" w:rsidR="00BD3EC5" w:rsidRDefault="00E16E27">
            <w:pPr>
              <w:rPr>
                <w:rFonts w:ascii="Arial" w:eastAsia="Arial" w:hAnsi="Arial" w:cs="Arial"/>
                <w:sz w:val="18"/>
                <w:szCs w:val="18"/>
              </w:rPr>
            </w:pPr>
            <w:r>
              <w:rPr>
                <w:rFonts w:ascii="Arial" w:eastAsia="Arial" w:hAnsi="Arial" w:cs="Arial"/>
                <w:sz w:val="18"/>
                <w:szCs w:val="18"/>
              </w:rPr>
              <w:t>3</w:t>
            </w:r>
          </w:p>
        </w:tc>
        <w:tc>
          <w:tcPr>
            <w:tcW w:w="997" w:type="dxa"/>
            <w:vAlign w:val="center"/>
          </w:tcPr>
          <w:p w14:paraId="152B202B" w14:textId="77777777" w:rsidR="00BD3EC5" w:rsidRDefault="00E16E27">
            <w:pPr>
              <w:rPr>
                <w:rFonts w:ascii="Arial" w:eastAsia="Arial" w:hAnsi="Arial" w:cs="Arial"/>
                <w:sz w:val="18"/>
                <w:szCs w:val="18"/>
              </w:rPr>
            </w:pPr>
            <w:r>
              <w:rPr>
                <w:rFonts w:ascii="Arial" w:eastAsia="Arial" w:hAnsi="Arial" w:cs="Arial"/>
                <w:sz w:val="18"/>
                <w:szCs w:val="18"/>
              </w:rPr>
              <w:t>84.8</w:t>
            </w:r>
          </w:p>
        </w:tc>
        <w:tc>
          <w:tcPr>
            <w:tcW w:w="1197" w:type="dxa"/>
            <w:vAlign w:val="center"/>
          </w:tcPr>
          <w:p w14:paraId="327DD030" w14:textId="77777777" w:rsidR="00BD3EC5" w:rsidRDefault="00E16E27">
            <w:pPr>
              <w:rPr>
                <w:rFonts w:ascii="Arial" w:eastAsia="Arial" w:hAnsi="Arial" w:cs="Arial"/>
                <w:sz w:val="18"/>
                <w:szCs w:val="18"/>
              </w:rPr>
            </w:pPr>
            <w:r>
              <w:rPr>
                <w:rFonts w:ascii="Arial" w:eastAsia="Arial" w:hAnsi="Arial" w:cs="Arial"/>
                <w:sz w:val="18"/>
                <w:szCs w:val="18"/>
              </w:rPr>
              <w:t>92.7</w:t>
            </w:r>
          </w:p>
        </w:tc>
      </w:tr>
      <w:tr w:rsidR="00BD3EC5" w14:paraId="76775DA8" w14:textId="77777777">
        <w:tc>
          <w:tcPr>
            <w:tcW w:w="1437" w:type="dxa"/>
          </w:tcPr>
          <w:p w14:paraId="2073FA53" w14:textId="77777777" w:rsidR="00BD3EC5" w:rsidRDefault="00E16E27">
            <w:pPr>
              <w:rPr>
                <w:rFonts w:ascii="Arial" w:eastAsia="Arial" w:hAnsi="Arial" w:cs="Arial"/>
                <w:sz w:val="18"/>
                <w:szCs w:val="18"/>
              </w:rPr>
            </w:pPr>
            <w:r>
              <w:rPr>
                <w:rFonts w:ascii="Arial" w:eastAsia="Arial" w:hAnsi="Arial" w:cs="Arial"/>
                <w:sz w:val="18"/>
                <w:szCs w:val="18"/>
              </w:rPr>
              <w:t>Mycobacterium phage Koko</w:t>
            </w:r>
          </w:p>
        </w:tc>
        <w:tc>
          <w:tcPr>
            <w:tcW w:w="1346" w:type="dxa"/>
          </w:tcPr>
          <w:p w14:paraId="1C56FB1A" w14:textId="77777777" w:rsidR="00BD3EC5" w:rsidRDefault="00BD3EC5">
            <w:pPr>
              <w:rPr>
                <w:rFonts w:ascii="Arial" w:eastAsia="Arial" w:hAnsi="Arial" w:cs="Arial"/>
                <w:sz w:val="18"/>
                <w:szCs w:val="18"/>
              </w:rPr>
            </w:pPr>
          </w:p>
        </w:tc>
        <w:tc>
          <w:tcPr>
            <w:tcW w:w="1278" w:type="dxa"/>
            <w:vAlign w:val="center"/>
          </w:tcPr>
          <w:p w14:paraId="4FEBC9B8" w14:textId="77777777" w:rsidR="00BD3EC5" w:rsidRDefault="003E5CAA">
            <w:pPr>
              <w:rPr>
                <w:rFonts w:ascii="Arial" w:eastAsia="Arial" w:hAnsi="Arial" w:cs="Arial"/>
                <w:sz w:val="18"/>
                <w:szCs w:val="18"/>
              </w:rPr>
            </w:pPr>
            <w:hyperlink r:id="rId28">
              <w:r w:rsidR="00E16E27">
                <w:rPr>
                  <w:rFonts w:ascii="Arial" w:eastAsia="Arial" w:hAnsi="Arial" w:cs="Arial"/>
                  <w:color w:val="0000FF"/>
                  <w:sz w:val="18"/>
                  <w:szCs w:val="18"/>
                  <w:u w:val="single"/>
                </w:rPr>
                <w:t>MG099945.1</w:t>
              </w:r>
            </w:hyperlink>
          </w:p>
        </w:tc>
        <w:tc>
          <w:tcPr>
            <w:tcW w:w="674" w:type="dxa"/>
            <w:vAlign w:val="center"/>
          </w:tcPr>
          <w:p w14:paraId="23A6774E" w14:textId="77777777" w:rsidR="00BD3EC5" w:rsidRDefault="00E16E27">
            <w:pPr>
              <w:rPr>
                <w:rFonts w:ascii="Arial" w:eastAsia="Arial" w:hAnsi="Arial" w:cs="Arial"/>
                <w:sz w:val="18"/>
                <w:szCs w:val="18"/>
              </w:rPr>
            </w:pPr>
            <w:r>
              <w:rPr>
                <w:rFonts w:ascii="Arial" w:eastAsia="Arial" w:hAnsi="Arial" w:cs="Arial"/>
                <w:sz w:val="18"/>
                <w:szCs w:val="18"/>
              </w:rPr>
              <w:t>52.88</w:t>
            </w:r>
          </w:p>
        </w:tc>
        <w:tc>
          <w:tcPr>
            <w:tcW w:w="647" w:type="dxa"/>
            <w:vAlign w:val="center"/>
          </w:tcPr>
          <w:p w14:paraId="443BAE8C" w14:textId="77777777" w:rsidR="00BD3EC5" w:rsidRDefault="00E16E27">
            <w:pPr>
              <w:rPr>
                <w:rFonts w:ascii="Arial" w:eastAsia="Arial" w:hAnsi="Arial" w:cs="Arial"/>
                <w:sz w:val="18"/>
                <w:szCs w:val="18"/>
              </w:rPr>
            </w:pPr>
            <w:r>
              <w:rPr>
                <w:rFonts w:ascii="Arial" w:eastAsia="Arial" w:hAnsi="Arial" w:cs="Arial"/>
                <w:sz w:val="18"/>
                <w:szCs w:val="18"/>
              </w:rPr>
              <w:t>61.3</w:t>
            </w:r>
          </w:p>
        </w:tc>
        <w:tc>
          <w:tcPr>
            <w:tcW w:w="787" w:type="dxa"/>
            <w:vAlign w:val="center"/>
          </w:tcPr>
          <w:p w14:paraId="40A40814" w14:textId="77777777" w:rsidR="00BD3EC5" w:rsidRDefault="003E5CAA">
            <w:pPr>
              <w:rPr>
                <w:rFonts w:ascii="Arial" w:eastAsia="Arial" w:hAnsi="Arial" w:cs="Arial"/>
                <w:sz w:val="18"/>
                <w:szCs w:val="18"/>
              </w:rPr>
            </w:pPr>
            <w:hyperlink r:id="rId29" w:anchor="!/proteins/68189/369336%7CMycobacterium%20phage%20Koko/viral%20segment/">
              <w:r w:rsidR="00E16E27">
                <w:rPr>
                  <w:rFonts w:ascii="Arial" w:eastAsia="Arial" w:hAnsi="Arial" w:cs="Arial"/>
                  <w:color w:val="000080"/>
                  <w:sz w:val="18"/>
                  <w:szCs w:val="18"/>
                  <w:u w:val="single"/>
                </w:rPr>
                <w:t>102</w:t>
              </w:r>
            </w:hyperlink>
          </w:p>
        </w:tc>
        <w:tc>
          <w:tcPr>
            <w:tcW w:w="647" w:type="dxa"/>
            <w:vAlign w:val="center"/>
          </w:tcPr>
          <w:p w14:paraId="6FD6AB39" w14:textId="77777777" w:rsidR="00BD3EC5" w:rsidRDefault="00E16E27">
            <w:pPr>
              <w:rPr>
                <w:rFonts w:ascii="Arial" w:eastAsia="Arial" w:hAnsi="Arial" w:cs="Arial"/>
                <w:sz w:val="18"/>
                <w:szCs w:val="18"/>
              </w:rPr>
            </w:pPr>
            <w:r>
              <w:rPr>
                <w:rFonts w:ascii="Arial" w:eastAsia="Arial" w:hAnsi="Arial" w:cs="Arial"/>
                <w:sz w:val="18"/>
                <w:szCs w:val="18"/>
              </w:rPr>
              <w:t>3</w:t>
            </w:r>
          </w:p>
        </w:tc>
        <w:tc>
          <w:tcPr>
            <w:tcW w:w="997" w:type="dxa"/>
            <w:vAlign w:val="center"/>
          </w:tcPr>
          <w:p w14:paraId="1973A03F" w14:textId="77777777" w:rsidR="00BD3EC5" w:rsidRDefault="00E16E27">
            <w:pPr>
              <w:rPr>
                <w:rFonts w:ascii="Arial" w:eastAsia="Arial" w:hAnsi="Arial" w:cs="Arial"/>
                <w:sz w:val="18"/>
                <w:szCs w:val="18"/>
              </w:rPr>
            </w:pPr>
            <w:r>
              <w:rPr>
                <w:rFonts w:ascii="Arial" w:eastAsia="Arial" w:hAnsi="Arial" w:cs="Arial"/>
                <w:sz w:val="18"/>
                <w:szCs w:val="18"/>
              </w:rPr>
              <w:t>88.1</w:t>
            </w:r>
          </w:p>
        </w:tc>
        <w:tc>
          <w:tcPr>
            <w:tcW w:w="1197" w:type="dxa"/>
            <w:vAlign w:val="center"/>
          </w:tcPr>
          <w:p w14:paraId="03D75227" w14:textId="77777777" w:rsidR="00BD3EC5" w:rsidRDefault="00E16E27">
            <w:pPr>
              <w:rPr>
                <w:rFonts w:ascii="Arial" w:eastAsia="Arial" w:hAnsi="Arial" w:cs="Arial"/>
                <w:sz w:val="18"/>
                <w:szCs w:val="18"/>
              </w:rPr>
            </w:pPr>
            <w:r>
              <w:rPr>
                <w:rFonts w:ascii="Arial" w:eastAsia="Arial" w:hAnsi="Arial" w:cs="Arial"/>
                <w:sz w:val="18"/>
                <w:szCs w:val="18"/>
              </w:rPr>
              <w:t>96.9</w:t>
            </w:r>
          </w:p>
        </w:tc>
      </w:tr>
      <w:tr w:rsidR="00BD3EC5" w14:paraId="01AC23F9" w14:textId="77777777">
        <w:tc>
          <w:tcPr>
            <w:tcW w:w="1437" w:type="dxa"/>
          </w:tcPr>
          <w:p w14:paraId="5C50FEC6" w14:textId="77777777" w:rsidR="00BD3EC5" w:rsidRDefault="00E16E27">
            <w:pPr>
              <w:rPr>
                <w:rFonts w:ascii="Arial" w:eastAsia="Arial" w:hAnsi="Arial" w:cs="Arial"/>
                <w:sz w:val="18"/>
                <w:szCs w:val="18"/>
              </w:rPr>
            </w:pPr>
            <w:r>
              <w:rPr>
                <w:rFonts w:ascii="Arial" w:eastAsia="Arial" w:hAnsi="Arial" w:cs="Arial"/>
                <w:sz w:val="18"/>
                <w:szCs w:val="18"/>
              </w:rPr>
              <w:t>Mycobacterium phage CloudWang3</w:t>
            </w:r>
          </w:p>
        </w:tc>
        <w:tc>
          <w:tcPr>
            <w:tcW w:w="1346" w:type="dxa"/>
            <w:vAlign w:val="center"/>
          </w:tcPr>
          <w:p w14:paraId="2A4ADECD" w14:textId="77777777" w:rsidR="00BD3EC5" w:rsidRDefault="003E5CAA">
            <w:pPr>
              <w:rPr>
                <w:rFonts w:ascii="Arial" w:eastAsia="Arial" w:hAnsi="Arial" w:cs="Arial"/>
                <w:sz w:val="18"/>
                <w:szCs w:val="18"/>
              </w:rPr>
            </w:pPr>
            <w:hyperlink r:id="rId30">
              <w:r w:rsidR="00E16E27">
                <w:rPr>
                  <w:rFonts w:ascii="Arial" w:eastAsia="Arial" w:hAnsi="Arial" w:cs="Arial"/>
                  <w:color w:val="0000FF"/>
                  <w:sz w:val="18"/>
                  <w:szCs w:val="18"/>
                  <w:u w:val="single"/>
                </w:rPr>
                <w:t>NC_022965.1</w:t>
              </w:r>
            </w:hyperlink>
          </w:p>
        </w:tc>
        <w:tc>
          <w:tcPr>
            <w:tcW w:w="1278" w:type="dxa"/>
            <w:vAlign w:val="center"/>
          </w:tcPr>
          <w:p w14:paraId="15523564" w14:textId="77777777" w:rsidR="00BD3EC5" w:rsidRDefault="003E5CAA">
            <w:pPr>
              <w:rPr>
                <w:rFonts w:ascii="Arial" w:eastAsia="Arial" w:hAnsi="Arial" w:cs="Arial"/>
                <w:sz w:val="18"/>
                <w:szCs w:val="18"/>
              </w:rPr>
            </w:pPr>
            <w:hyperlink r:id="rId31">
              <w:r w:rsidR="00E16E27">
                <w:rPr>
                  <w:rFonts w:ascii="Arial" w:eastAsia="Arial" w:hAnsi="Arial" w:cs="Arial"/>
                  <w:color w:val="0000FF"/>
                  <w:sz w:val="18"/>
                  <w:szCs w:val="18"/>
                  <w:u w:val="single"/>
                </w:rPr>
                <w:t>KF560332.1</w:t>
              </w:r>
            </w:hyperlink>
          </w:p>
        </w:tc>
        <w:tc>
          <w:tcPr>
            <w:tcW w:w="674" w:type="dxa"/>
            <w:vAlign w:val="center"/>
          </w:tcPr>
          <w:p w14:paraId="0DD70BC8" w14:textId="77777777" w:rsidR="00BD3EC5" w:rsidRDefault="00E16E27">
            <w:pPr>
              <w:rPr>
                <w:rFonts w:ascii="Arial" w:eastAsia="Arial" w:hAnsi="Arial" w:cs="Arial"/>
                <w:sz w:val="18"/>
                <w:szCs w:val="18"/>
              </w:rPr>
            </w:pPr>
            <w:r>
              <w:rPr>
                <w:rFonts w:ascii="Arial" w:eastAsia="Arial" w:hAnsi="Arial" w:cs="Arial"/>
                <w:sz w:val="18"/>
                <w:szCs w:val="18"/>
              </w:rPr>
              <w:t>52.87</w:t>
            </w:r>
          </w:p>
        </w:tc>
        <w:tc>
          <w:tcPr>
            <w:tcW w:w="647" w:type="dxa"/>
            <w:vAlign w:val="center"/>
          </w:tcPr>
          <w:p w14:paraId="0DEBB1F4" w14:textId="77777777" w:rsidR="00BD3EC5" w:rsidRDefault="00E16E27">
            <w:pPr>
              <w:rPr>
                <w:rFonts w:ascii="Arial" w:eastAsia="Arial" w:hAnsi="Arial" w:cs="Arial"/>
                <w:sz w:val="18"/>
                <w:szCs w:val="18"/>
              </w:rPr>
            </w:pPr>
            <w:r>
              <w:rPr>
                <w:rFonts w:ascii="Arial" w:eastAsia="Arial" w:hAnsi="Arial" w:cs="Arial"/>
                <w:sz w:val="18"/>
                <w:szCs w:val="18"/>
              </w:rPr>
              <w:t>61.4</w:t>
            </w:r>
          </w:p>
        </w:tc>
        <w:tc>
          <w:tcPr>
            <w:tcW w:w="787" w:type="dxa"/>
            <w:vAlign w:val="center"/>
          </w:tcPr>
          <w:p w14:paraId="26169D42" w14:textId="77777777" w:rsidR="00BD3EC5" w:rsidRDefault="003E5CAA">
            <w:pPr>
              <w:rPr>
                <w:rFonts w:ascii="Arial" w:eastAsia="Arial" w:hAnsi="Arial" w:cs="Arial"/>
                <w:sz w:val="18"/>
                <w:szCs w:val="18"/>
              </w:rPr>
            </w:pPr>
            <w:hyperlink r:id="rId32" w:anchor="!/proteins/23293/460341%7CMycobacterium%20phage%20CloudWang3/viral%20segment/">
              <w:r w:rsidR="00E16E27">
                <w:rPr>
                  <w:rFonts w:ascii="Arial" w:eastAsia="Arial" w:hAnsi="Arial" w:cs="Arial"/>
                  <w:color w:val="000080"/>
                  <w:sz w:val="18"/>
                  <w:szCs w:val="18"/>
                  <w:u w:val="single"/>
                </w:rPr>
                <w:t>103</w:t>
              </w:r>
            </w:hyperlink>
          </w:p>
        </w:tc>
        <w:tc>
          <w:tcPr>
            <w:tcW w:w="647" w:type="dxa"/>
            <w:vAlign w:val="center"/>
          </w:tcPr>
          <w:p w14:paraId="4C9BA89E" w14:textId="77777777" w:rsidR="00BD3EC5" w:rsidRDefault="00E16E27">
            <w:pPr>
              <w:rPr>
                <w:rFonts w:ascii="Arial" w:eastAsia="Arial" w:hAnsi="Arial" w:cs="Arial"/>
                <w:sz w:val="18"/>
                <w:szCs w:val="18"/>
              </w:rPr>
            </w:pPr>
            <w:r>
              <w:rPr>
                <w:rFonts w:ascii="Arial" w:eastAsia="Arial" w:hAnsi="Arial" w:cs="Arial"/>
                <w:sz w:val="18"/>
                <w:szCs w:val="18"/>
              </w:rPr>
              <w:t>3</w:t>
            </w:r>
          </w:p>
        </w:tc>
        <w:tc>
          <w:tcPr>
            <w:tcW w:w="997" w:type="dxa"/>
            <w:vAlign w:val="center"/>
          </w:tcPr>
          <w:p w14:paraId="0AA0A5B8" w14:textId="77777777" w:rsidR="00BD3EC5" w:rsidRDefault="00E16E27">
            <w:pPr>
              <w:rPr>
                <w:rFonts w:ascii="Arial" w:eastAsia="Arial" w:hAnsi="Arial" w:cs="Arial"/>
                <w:sz w:val="18"/>
                <w:szCs w:val="18"/>
              </w:rPr>
            </w:pPr>
            <w:r>
              <w:rPr>
                <w:rFonts w:ascii="Arial" w:eastAsia="Arial" w:hAnsi="Arial" w:cs="Arial"/>
                <w:sz w:val="18"/>
                <w:szCs w:val="18"/>
              </w:rPr>
              <w:t>93.3</w:t>
            </w:r>
          </w:p>
        </w:tc>
        <w:tc>
          <w:tcPr>
            <w:tcW w:w="1197" w:type="dxa"/>
            <w:vAlign w:val="center"/>
          </w:tcPr>
          <w:p w14:paraId="50024209" w14:textId="77777777" w:rsidR="00BD3EC5" w:rsidRDefault="00E16E27">
            <w:pPr>
              <w:rPr>
                <w:rFonts w:ascii="Arial" w:eastAsia="Arial" w:hAnsi="Arial" w:cs="Arial"/>
                <w:sz w:val="18"/>
                <w:szCs w:val="18"/>
              </w:rPr>
            </w:pPr>
            <w:r>
              <w:rPr>
                <w:rFonts w:ascii="Arial" w:eastAsia="Arial" w:hAnsi="Arial" w:cs="Arial"/>
                <w:sz w:val="18"/>
                <w:szCs w:val="18"/>
              </w:rPr>
              <w:t>97.9</w:t>
            </w:r>
          </w:p>
        </w:tc>
      </w:tr>
    </w:tbl>
    <w:p w14:paraId="43ECAC9F" w14:textId="77777777" w:rsidR="00BD3EC5" w:rsidRDefault="00E16E27">
      <w:pPr>
        <w:rPr>
          <w:rFonts w:ascii="Arial" w:eastAsia="Arial" w:hAnsi="Arial" w:cs="Arial"/>
          <w:b/>
          <w:sz w:val="22"/>
          <w:szCs w:val="22"/>
        </w:rPr>
      </w:pPr>
      <w:r>
        <w:rPr>
          <w:rFonts w:ascii="Arial" w:eastAsia="Arial" w:hAnsi="Arial" w:cs="Arial"/>
          <w:b/>
          <w:sz w:val="22"/>
          <w:szCs w:val="22"/>
        </w:rPr>
        <w:t>(*) Determined using VIRIDIC [3]</w:t>
      </w:r>
    </w:p>
    <w:p w14:paraId="69A72D33" w14:textId="77777777" w:rsidR="00BD3EC5" w:rsidRDefault="00E16E27">
      <w:pPr>
        <w:rPr>
          <w:rFonts w:ascii="Arial" w:eastAsia="Arial" w:hAnsi="Arial" w:cs="Arial"/>
          <w:b/>
          <w:sz w:val="22"/>
          <w:szCs w:val="22"/>
        </w:rPr>
      </w:pPr>
      <w:r>
        <w:rPr>
          <w:rFonts w:ascii="Arial" w:eastAsia="Arial" w:hAnsi="Arial" w:cs="Arial"/>
          <w:b/>
          <w:sz w:val="22"/>
          <w:szCs w:val="22"/>
        </w:rPr>
        <w:t xml:space="preserve">(**) Determined using CoreGenes 3.5 at </w:t>
      </w:r>
      <w:hyperlink r:id="rId33">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D7DDB69" w14:textId="77777777" w:rsidR="00BD3EC5" w:rsidRDefault="00E16E27">
      <w:pPr>
        <w:rPr>
          <w:rFonts w:ascii="Arial" w:eastAsia="Arial" w:hAnsi="Arial" w:cs="Arial"/>
          <w:b/>
          <w:sz w:val="22"/>
          <w:szCs w:val="22"/>
        </w:rPr>
      </w:pPr>
      <w:r>
        <w:rPr>
          <w:rFonts w:ascii="Arial" w:eastAsia="Arial" w:hAnsi="Arial" w:cs="Arial"/>
          <w:b/>
          <w:sz w:val="22"/>
          <w:szCs w:val="22"/>
        </w:rPr>
        <w:t xml:space="preserve">(***) Currently considered part of the </w:t>
      </w:r>
      <w:r>
        <w:rPr>
          <w:rFonts w:ascii="Arial" w:eastAsia="Arial" w:hAnsi="Arial" w:cs="Arial"/>
          <w:b/>
          <w:i/>
          <w:sz w:val="22"/>
          <w:szCs w:val="22"/>
        </w:rPr>
        <w:t>Fromanvirus</w:t>
      </w:r>
    </w:p>
    <w:p w14:paraId="70573BD6" w14:textId="77777777" w:rsidR="00BD3EC5" w:rsidRDefault="00BD3EC5">
      <w:pPr>
        <w:ind w:left="720"/>
        <w:rPr>
          <w:rFonts w:ascii="Arial" w:eastAsia="Arial" w:hAnsi="Arial" w:cs="Arial"/>
          <w:b/>
          <w:color w:val="0000FF"/>
          <w:sz w:val="22"/>
          <w:szCs w:val="22"/>
        </w:rPr>
      </w:pPr>
    </w:p>
    <w:p w14:paraId="5D9F61C6" w14:textId="77777777" w:rsidR="00BD3EC5" w:rsidRDefault="00BD3EC5">
      <w:pPr>
        <w:rPr>
          <w:rFonts w:ascii="Arial" w:eastAsia="Arial" w:hAnsi="Arial" w:cs="Arial"/>
          <w:b/>
          <w:color w:val="0000FF"/>
          <w:sz w:val="22"/>
          <w:szCs w:val="22"/>
        </w:rPr>
      </w:pPr>
    </w:p>
    <w:p w14:paraId="4676CB76" w14:textId="77777777" w:rsidR="00BD3EC5" w:rsidRDefault="00E16E27">
      <w:pPr>
        <w:rPr>
          <w:rFonts w:ascii="Arial" w:eastAsia="Arial" w:hAnsi="Arial" w:cs="Arial"/>
          <w:b/>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Electron micrographs of negatively stained Mycobacterium phage Gladiator (</w:t>
      </w:r>
      <w:hyperlink r:id="rId34">
        <w:r>
          <w:rPr>
            <w:rFonts w:ascii="Arial" w:eastAsia="Arial" w:hAnsi="Arial" w:cs="Arial"/>
            <w:color w:val="0000FF"/>
            <w:sz w:val="22"/>
            <w:szCs w:val="22"/>
            <w:u w:val="single"/>
          </w:rPr>
          <w:t>https://phagesdb.org/phages/Gladiator/</w:t>
        </w:r>
      </w:hyperlink>
      <w:r>
        <w:rPr>
          <w:rFonts w:ascii="Arial" w:eastAsia="Arial" w:hAnsi="Arial" w:cs="Arial"/>
          <w:sz w:val="22"/>
          <w:szCs w:val="22"/>
        </w:rPr>
        <w:t>).  Limited permission was granted by The Actinobacteriophages Database (</w:t>
      </w:r>
      <w:hyperlink r:id="rId35">
        <w:r>
          <w:rPr>
            <w:rFonts w:ascii="Arial" w:eastAsia="Arial" w:hAnsi="Arial" w:cs="Arial"/>
            <w:color w:val="0000FF"/>
            <w:sz w:val="22"/>
            <w:szCs w:val="22"/>
            <w:u w:val="single"/>
          </w:rPr>
          <w:t>https://phagesdb.org/</w:t>
        </w:r>
      </w:hyperlink>
      <w:r>
        <w:rPr>
          <w:rFonts w:ascii="Arial" w:eastAsia="Arial" w:hAnsi="Arial" w:cs="Arial"/>
          <w:sz w:val="22"/>
          <w:szCs w:val="22"/>
        </w:rPr>
        <w:t xml:space="preserve">), funded by the Howard Hughes Medical Institute, to use this electron micrograph for this taxonomy proposal; it cannot be reused without permission of The Actinobacteriophages Database.  </w:t>
      </w:r>
    </w:p>
    <w:p w14:paraId="5668423C" w14:textId="77777777" w:rsidR="00BD3EC5" w:rsidRDefault="00BD3EC5"/>
    <w:p w14:paraId="78C1E5DD" w14:textId="77777777" w:rsidR="00BD3EC5" w:rsidRDefault="00E16E27">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226F6B50" wp14:editId="277495FC">
            <wp:extent cx="3058668" cy="2080260"/>
            <wp:effectExtent l="0" t="0" r="0" b="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6"/>
                    <a:srcRect/>
                    <a:stretch>
                      <a:fillRect/>
                    </a:stretch>
                  </pic:blipFill>
                  <pic:spPr>
                    <a:xfrm>
                      <a:off x="0" y="0"/>
                      <a:ext cx="3058668" cy="2080260"/>
                    </a:xfrm>
                    <a:prstGeom prst="rect">
                      <a:avLst/>
                    </a:prstGeom>
                    <a:ln/>
                  </pic:spPr>
                </pic:pic>
              </a:graphicData>
            </a:graphic>
          </wp:inline>
        </w:drawing>
      </w:r>
    </w:p>
    <w:p w14:paraId="419C48F8" w14:textId="77777777" w:rsidR="00BD3EC5" w:rsidRDefault="00BD3EC5"/>
    <w:p w14:paraId="23A82B56" w14:textId="77777777" w:rsidR="00BD3EC5" w:rsidRDefault="00BD3EC5">
      <w:pPr>
        <w:jc w:val="center"/>
        <w:rPr>
          <w:rFonts w:ascii="Arial" w:eastAsia="Arial" w:hAnsi="Arial" w:cs="Arial"/>
          <w:b/>
        </w:rPr>
      </w:pPr>
    </w:p>
    <w:p w14:paraId="05934289" w14:textId="77777777" w:rsidR="00BD3EC5" w:rsidRDefault="00E16E27">
      <w:pPr>
        <w:spacing w:before="120" w:after="120"/>
        <w:rPr>
          <w:rFonts w:ascii="Arial" w:eastAsia="Arial" w:hAnsi="Arial" w:cs="Arial"/>
          <w:b/>
        </w:rPr>
      </w:pPr>
      <w:r>
        <w:rPr>
          <w:rFonts w:ascii="Arial" w:eastAsia="Arial" w:hAnsi="Arial" w:cs="Arial"/>
          <w:b/>
        </w:rPr>
        <w:t>References</w:t>
      </w:r>
    </w:p>
    <w:p w14:paraId="7D6C2F66" w14:textId="77777777" w:rsidR="00BD3EC5" w:rsidRDefault="00BD3EC5">
      <w:pPr>
        <w:spacing w:before="120" w:after="120"/>
        <w:rPr>
          <w:rFonts w:ascii="Arial" w:eastAsia="Arial" w:hAnsi="Arial" w:cs="Arial"/>
          <w:b/>
        </w:rPr>
      </w:pPr>
    </w:p>
    <w:p w14:paraId="3A634DA6" w14:textId="77777777" w:rsidR="00BD3EC5" w:rsidRDefault="00E16E2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0EA69ADF" w14:textId="77777777" w:rsidR="00BD3EC5" w:rsidRDefault="00BD3EC5">
      <w:pPr>
        <w:pBdr>
          <w:top w:val="nil"/>
          <w:left w:val="nil"/>
          <w:bottom w:val="nil"/>
          <w:right w:val="nil"/>
          <w:between w:val="nil"/>
        </w:pBdr>
        <w:ind w:left="567" w:hanging="567"/>
        <w:rPr>
          <w:rFonts w:ascii="Arial" w:eastAsia="Arial" w:hAnsi="Arial" w:cs="Arial"/>
          <w:color w:val="000000"/>
          <w:sz w:val="22"/>
          <w:szCs w:val="22"/>
        </w:rPr>
      </w:pPr>
    </w:p>
    <w:p w14:paraId="28900E04" w14:textId="77777777" w:rsidR="00BD3EC5" w:rsidRDefault="00E16E2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3976815A" w14:textId="77777777" w:rsidR="00BD3EC5" w:rsidRDefault="00BD3EC5">
      <w:pPr>
        <w:pBdr>
          <w:top w:val="nil"/>
          <w:left w:val="nil"/>
          <w:bottom w:val="nil"/>
          <w:right w:val="nil"/>
          <w:between w:val="nil"/>
        </w:pBdr>
        <w:ind w:left="567" w:hanging="567"/>
        <w:rPr>
          <w:rFonts w:ascii="Arial" w:eastAsia="Arial" w:hAnsi="Arial" w:cs="Arial"/>
          <w:color w:val="000000"/>
          <w:sz w:val="22"/>
          <w:szCs w:val="22"/>
        </w:rPr>
      </w:pPr>
    </w:p>
    <w:p w14:paraId="124D21A1" w14:textId="77777777" w:rsidR="00BD3EC5" w:rsidRDefault="00E16E2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340FDF5A" w14:textId="77777777" w:rsidR="00BD3EC5" w:rsidRDefault="00BD3EC5">
      <w:pPr>
        <w:pBdr>
          <w:top w:val="nil"/>
          <w:left w:val="nil"/>
          <w:bottom w:val="nil"/>
          <w:right w:val="nil"/>
          <w:between w:val="nil"/>
        </w:pBdr>
        <w:ind w:left="567" w:hanging="567"/>
        <w:rPr>
          <w:rFonts w:ascii="Arial" w:eastAsia="Arial" w:hAnsi="Arial" w:cs="Arial"/>
          <w:color w:val="000000"/>
          <w:sz w:val="22"/>
          <w:szCs w:val="22"/>
        </w:rPr>
      </w:pPr>
    </w:p>
    <w:p w14:paraId="5FF84C92" w14:textId="77777777" w:rsidR="00BD3EC5" w:rsidRDefault="00E16E2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4: Turner D, Kropinski AM, Adriaenssens EM. A Roadmap for Genome-Based Phage Taxonomy. Viruses. 2021 Mar 18;13(3):506. doi: 10.3390/v13030506. PMID: 33803862; PMCID: PMC8003253.</w:t>
      </w:r>
    </w:p>
    <w:p w14:paraId="539E64D0" w14:textId="77777777" w:rsidR="00BD3EC5" w:rsidRDefault="00BD3EC5">
      <w:pPr>
        <w:pBdr>
          <w:top w:val="nil"/>
          <w:left w:val="nil"/>
          <w:bottom w:val="nil"/>
          <w:right w:val="nil"/>
          <w:between w:val="nil"/>
        </w:pBdr>
        <w:ind w:left="567" w:hanging="567"/>
        <w:rPr>
          <w:rFonts w:ascii="Arial" w:eastAsia="Arial" w:hAnsi="Arial" w:cs="Arial"/>
          <w:color w:val="000000"/>
          <w:sz w:val="22"/>
          <w:szCs w:val="22"/>
        </w:rPr>
      </w:pPr>
    </w:p>
    <w:p w14:paraId="7E8E6F5A" w14:textId="77777777" w:rsidR="00BD3EC5" w:rsidRDefault="00E16E2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3952D033" w14:textId="77777777" w:rsidR="00BD3EC5" w:rsidRDefault="00BD3EC5">
      <w:pPr>
        <w:pBdr>
          <w:top w:val="nil"/>
          <w:left w:val="nil"/>
          <w:bottom w:val="nil"/>
          <w:right w:val="nil"/>
          <w:between w:val="nil"/>
        </w:pBdr>
        <w:ind w:left="567" w:hanging="567"/>
        <w:rPr>
          <w:rFonts w:ascii="Arial" w:eastAsia="Arial" w:hAnsi="Arial" w:cs="Arial"/>
          <w:color w:val="000000"/>
          <w:sz w:val="22"/>
          <w:szCs w:val="22"/>
        </w:rPr>
      </w:pPr>
    </w:p>
    <w:p w14:paraId="3909FBC9" w14:textId="77777777" w:rsidR="00BD3EC5" w:rsidRDefault="00E16E2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4F0D1DE4" w14:textId="77777777" w:rsidR="00BD3EC5" w:rsidRDefault="00BD3EC5">
      <w:pPr>
        <w:pBdr>
          <w:top w:val="nil"/>
          <w:left w:val="nil"/>
          <w:bottom w:val="nil"/>
          <w:right w:val="nil"/>
          <w:between w:val="nil"/>
        </w:pBdr>
        <w:ind w:left="567" w:hanging="567"/>
        <w:rPr>
          <w:rFonts w:ascii="Arial" w:eastAsia="Arial" w:hAnsi="Arial" w:cs="Arial"/>
          <w:color w:val="000000"/>
          <w:sz w:val="22"/>
          <w:szCs w:val="22"/>
        </w:rPr>
      </w:pPr>
    </w:p>
    <w:p w14:paraId="4540A5CB" w14:textId="77777777" w:rsidR="00BD3EC5" w:rsidRDefault="00E16E2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5C254126" w14:textId="77777777" w:rsidR="00BD3EC5" w:rsidRDefault="00BD3EC5">
      <w:pPr>
        <w:pBdr>
          <w:top w:val="nil"/>
          <w:left w:val="nil"/>
          <w:bottom w:val="nil"/>
          <w:right w:val="nil"/>
          <w:between w:val="nil"/>
        </w:pBdr>
        <w:ind w:left="567" w:hanging="567"/>
        <w:rPr>
          <w:rFonts w:ascii="Arial" w:eastAsia="Arial" w:hAnsi="Arial" w:cs="Arial"/>
          <w:color w:val="000000"/>
          <w:sz w:val="22"/>
          <w:szCs w:val="22"/>
        </w:rPr>
      </w:pPr>
    </w:p>
    <w:p w14:paraId="1C4137EE" w14:textId="77777777" w:rsidR="00BD3EC5" w:rsidRDefault="00E16E2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0D0B793C" w14:textId="77777777" w:rsidR="00BD3EC5" w:rsidRDefault="00BD3EC5">
      <w:pPr>
        <w:pBdr>
          <w:top w:val="nil"/>
          <w:left w:val="nil"/>
          <w:bottom w:val="nil"/>
          <w:right w:val="nil"/>
          <w:between w:val="nil"/>
        </w:pBdr>
        <w:ind w:left="567" w:hanging="567"/>
        <w:rPr>
          <w:rFonts w:ascii="Arial" w:eastAsia="Arial" w:hAnsi="Arial" w:cs="Arial"/>
          <w:color w:val="000000"/>
          <w:sz w:val="22"/>
          <w:szCs w:val="22"/>
        </w:rPr>
      </w:pPr>
    </w:p>
    <w:p w14:paraId="0C36A920" w14:textId="77777777" w:rsidR="00BD3EC5" w:rsidRDefault="00E16E2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2802D830" w14:textId="77777777" w:rsidR="00BD3EC5" w:rsidRDefault="00E16E27">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102C7FAF" w14:textId="77777777" w:rsidR="00BD3EC5" w:rsidRDefault="00E16E2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11:  Nishimura Y, Yoshida T, Kuronishi M, Uehara H, Ogata H, Goto S. ViPTree: the viral proteomic tree server. Bioinformatics. 2017; 33(15):2379-2380. doi:10.1093/bioinformatics/btx157. PubMed PMID: 28379287.</w:t>
      </w:r>
    </w:p>
    <w:p w14:paraId="162B12AD" w14:textId="77777777" w:rsidR="00BD3EC5" w:rsidRDefault="00BD3EC5">
      <w:pPr>
        <w:pBdr>
          <w:top w:val="nil"/>
          <w:left w:val="nil"/>
          <w:bottom w:val="nil"/>
          <w:right w:val="nil"/>
          <w:between w:val="nil"/>
        </w:pBdr>
        <w:ind w:left="567" w:hanging="567"/>
        <w:rPr>
          <w:rFonts w:ascii="Arial" w:eastAsia="Arial" w:hAnsi="Arial" w:cs="Arial"/>
          <w:color w:val="000000"/>
          <w:sz w:val="22"/>
          <w:szCs w:val="22"/>
        </w:rPr>
      </w:pPr>
    </w:p>
    <w:p w14:paraId="0D782FDF" w14:textId="77777777" w:rsidR="00BD3EC5" w:rsidRDefault="00E16E2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12: Rohwer F, Edwards R. The Phage Proteomic Tree: a genome-based taxonomy for phage. J Bacteriol. 2002 Aug;184(16):4529-35. PubMed PMID: 12142423</w:t>
      </w:r>
    </w:p>
    <w:p w14:paraId="56D13A41" w14:textId="77777777" w:rsidR="00BD3EC5" w:rsidRDefault="00BD3EC5">
      <w:pPr>
        <w:spacing w:before="120" w:after="120"/>
        <w:ind w:left="567" w:hanging="567"/>
        <w:rPr>
          <w:rFonts w:ascii="Arial" w:eastAsia="Arial" w:hAnsi="Arial" w:cs="Arial"/>
          <w:sz w:val="22"/>
          <w:szCs w:val="22"/>
        </w:rPr>
      </w:pPr>
    </w:p>
    <w:p w14:paraId="33B4AAF4" w14:textId="77777777" w:rsidR="00BD3EC5" w:rsidRDefault="00BD3EC5">
      <w:pPr>
        <w:spacing w:before="120" w:after="120"/>
        <w:rPr>
          <w:rFonts w:ascii="Arial" w:eastAsia="Arial" w:hAnsi="Arial" w:cs="Arial"/>
        </w:rPr>
      </w:pPr>
    </w:p>
    <w:p w14:paraId="350F163A" w14:textId="77777777" w:rsidR="00BD3EC5" w:rsidRDefault="00BD3EC5">
      <w:pPr>
        <w:pBdr>
          <w:top w:val="nil"/>
          <w:left w:val="nil"/>
          <w:bottom w:val="nil"/>
          <w:right w:val="nil"/>
          <w:between w:val="nil"/>
        </w:pBdr>
        <w:spacing w:before="120" w:after="120"/>
        <w:rPr>
          <w:rFonts w:ascii="Arial" w:eastAsia="Arial" w:hAnsi="Arial" w:cs="Arial"/>
          <w:b/>
          <w:color w:val="000000"/>
        </w:rPr>
      </w:pPr>
    </w:p>
    <w:sectPr w:rsidR="00BD3EC5">
      <w:headerReference w:type="default" r:id="rId37"/>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956C8" w14:textId="77777777" w:rsidR="003E5CAA" w:rsidRDefault="003E5CAA">
      <w:r>
        <w:separator/>
      </w:r>
    </w:p>
  </w:endnote>
  <w:endnote w:type="continuationSeparator" w:id="0">
    <w:p w14:paraId="4AACA58F" w14:textId="77777777" w:rsidR="003E5CAA" w:rsidRDefault="003E5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0CAAC" w14:textId="77777777" w:rsidR="003E5CAA" w:rsidRDefault="003E5CAA">
      <w:r>
        <w:separator/>
      </w:r>
    </w:p>
  </w:footnote>
  <w:footnote w:type="continuationSeparator" w:id="0">
    <w:p w14:paraId="4572A9DD" w14:textId="77777777" w:rsidR="003E5CAA" w:rsidRDefault="003E5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70BF2" w14:textId="77777777" w:rsidR="00BD3EC5" w:rsidRDefault="00E16E27">
    <w:pPr>
      <w:pBdr>
        <w:top w:val="nil"/>
        <w:left w:val="nil"/>
        <w:bottom w:val="nil"/>
        <w:right w:val="nil"/>
        <w:between w:val="nil"/>
      </w:pBdr>
      <w:tabs>
        <w:tab w:val="center" w:pos="4513"/>
        <w:tab w:val="right" w:pos="9026"/>
      </w:tabs>
      <w:jc w:val="right"/>
      <w:rPr>
        <w:color w:val="000000"/>
      </w:rPr>
    </w:pPr>
    <w:r>
      <w:rPr>
        <w:color w:val="000000"/>
      </w:rPr>
      <w:t>October 2020</w:t>
    </w:r>
  </w:p>
  <w:p w14:paraId="3AE20EF8" w14:textId="77777777" w:rsidR="00BD3EC5" w:rsidRDefault="00BD3EC5">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EC5"/>
    <w:rsid w:val="003346FE"/>
    <w:rsid w:val="003E5CAA"/>
    <w:rsid w:val="00BD3EC5"/>
    <w:rsid w:val="00C33A70"/>
    <w:rsid w:val="00E16E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5BFE7C9"/>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471092"/>
    <w:rPr>
      <w:color w:val="0000FF"/>
      <w:u w:val="single"/>
    </w:rPr>
  </w:style>
  <w:style w:type="table" w:customStyle="1" w:styleId="TableGrid2">
    <w:name w:val="Table Grid2"/>
    <w:basedOn w:val="TableNormal"/>
    <w:next w:val="TableGrid"/>
    <w:uiPriority w:val="59"/>
    <w:rsid w:val="00471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www.ncbi.nlm.nih.gov/genome/browse/" TargetMode="External"/><Relationship Id="rId26" Type="http://schemas.openxmlformats.org/officeDocument/2006/relationships/hyperlink" Target="https://www.ncbi.nlm.nih.gov/nuccore/MH155876.1" TargetMode="External"/><Relationship Id="rId39" Type="http://schemas.openxmlformats.org/officeDocument/2006/relationships/theme" Target="theme/theme1.xml"/><Relationship Id="rId21" Type="http://schemas.openxmlformats.org/officeDocument/2006/relationships/hyperlink" Target="https://www.ncbi.nlm.nih.gov/nuccore/NC_022985.1" TargetMode="External"/><Relationship Id="rId34" Type="http://schemas.openxmlformats.org/officeDocument/2006/relationships/hyperlink" Target="https://phagesdb.org/phages/Gladiator/" TargetMode="Externa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www.ncbi.nlm.nih.gov/nuccore/JF704097.1" TargetMode="External"/><Relationship Id="rId25" Type="http://schemas.openxmlformats.org/officeDocument/2006/relationships/hyperlink" Target="https://www.ncbi.nlm.nih.gov/genome/browse/" TargetMode="External"/><Relationship Id="rId33" Type="http://schemas.openxmlformats.org/officeDocument/2006/relationships/hyperlink" Target="http://binf.gmu.edu:8080/CoreGenes3.5/"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cbi.nlm.nih.gov/nuccore/NC_042309.1" TargetMode="External"/><Relationship Id="rId20" Type="http://schemas.openxmlformats.org/officeDocument/2006/relationships/hyperlink" Target="https://www.ncbi.nlm.nih.gov/genome/browse/" TargetMode="External"/><Relationship Id="rId29" Type="http://schemas.openxmlformats.org/officeDocument/2006/relationships/hyperlink" Target="https://www.ncbi.nlm.nih.gov/genome/brows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bout:blank" TargetMode="External"/><Relationship Id="rId24" Type="http://schemas.openxmlformats.org/officeDocument/2006/relationships/hyperlink" Target="https://www.ncbi.nlm.nih.gov/nuccore/MK359352.1" TargetMode="External"/><Relationship Id="rId32" Type="http://schemas.openxmlformats.org/officeDocument/2006/relationships/hyperlink" Target="https://www.ncbi.nlm.nih.gov/genome/browse/" TargetMode="External"/><Relationship Id="rId37"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yperlink" Target="https://www.ncbi.nlm.nih.gov/genome/browse/" TargetMode="External"/><Relationship Id="rId28" Type="http://schemas.openxmlformats.org/officeDocument/2006/relationships/hyperlink" Target="https://www.ncbi.nlm.nih.gov/nuccore/MG099945.1" TargetMode="External"/><Relationship Id="rId36"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hyperlink" Target="https://www.ncbi.nlm.nih.gov/nuccore/MN586039.1" TargetMode="External"/><Relationship Id="rId31" Type="http://schemas.openxmlformats.org/officeDocument/2006/relationships/hyperlink" Target="https://www.ncbi.nlm.nih.gov/nuccore/KF560332.1" TargetMode="External"/><Relationship Id="rId4" Type="http://schemas.openxmlformats.org/officeDocument/2006/relationships/webSettings" Target="webSettings.xml"/><Relationship Id="rId9" Type="http://schemas.openxmlformats.org/officeDocument/2006/relationships/image" Target="media/image2.png"/><Relationship Id="rId22" Type="http://schemas.openxmlformats.org/officeDocument/2006/relationships/hyperlink" Target="https://www.ncbi.nlm.nih.gov/nuccore/KF560334.1" TargetMode="External"/><Relationship Id="rId27" Type="http://schemas.openxmlformats.org/officeDocument/2006/relationships/hyperlink" Target="https://www.ncbi.nlm.nih.gov/genome/browse/" TargetMode="External"/><Relationship Id="rId30" Type="http://schemas.openxmlformats.org/officeDocument/2006/relationships/hyperlink" Target="https://www.ncbi.nlm.nih.gov/nuccore/NC_022965.1" TargetMode="External"/><Relationship Id="rId35" Type="http://schemas.openxmlformats.org/officeDocument/2006/relationships/hyperlink" Target="https://phagesdb.org/" TargetMode="External"/><Relationship Id="rId8" Type="http://schemas.openxmlformats.org/officeDocument/2006/relationships/hyperlink" Target="about:blank"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wEXZOE3hI4a0OZ0H0cv06wHifw==">AMUW2mWFmdqaptt6a31PioF9gjPmSmiOxmIMMWJ3b68kqGs5yQDCKInPzYQGJ2eAC+Jt1aJ0rxcb28TC3WveIbICwxqWb+D+B+HJa/75V7Twczfaeua15cBkPbmmaF7GY8SyCaBiwU+3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1594</Words>
  <Characters>9088</Characters>
  <Application>Microsoft Office Word</Application>
  <DocSecurity>0</DocSecurity>
  <Lines>75</Lines>
  <Paragraphs>21</Paragraphs>
  <ScaleCrop>false</ScaleCrop>
  <Company/>
  <LinksUpToDate>false</LinksUpToDate>
  <CharactersWithSpaces>10661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2021-08-25T12:09:00Z</dcterms:created>
  <dcterms:modified xsi:type="dcterms:W3CDTF">2022-03-15T02:55:00Z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2022-03-15T02:55:20Z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3ecb8803-25e4-48bd-ae6b-27f1bd4adce4</vt:lpwstr>
  </property>
  <property fmtid="{D5CDD505-2E9C-101B-9397-08002B2CF9AE}" pid="14" name="MSIP_Label_adb064b5-5911-4077-b076-dd8db707b7e6_ContentBits">
    <vt:lpwstr>0</vt:lpwstr>
  </property>
</Properties>
</file>