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1C87A" w14:textId="77777777" w:rsidR="00F42E27" w:rsidRDefault="00D26533">
      <w:r>
        <w:rPr>
          <w:noProof/>
        </w:rPr>
        <w:drawing>
          <wp:anchor distT="0" distB="0" distL="114300" distR="114300" simplePos="0" relativeHeight="251658240" behindDoc="0" locked="0" layoutInCell="1" hidden="0" allowOverlap="1" wp14:anchorId="59DFA2BF" wp14:editId="73734E0E">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E54C717" w14:textId="77777777" w:rsidR="00F42E27" w:rsidRDefault="00F42E27">
      <w:pPr>
        <w:rPr>
          <w:rFonts w:ascii="Arial" w:eastAsia="Arial" w:hAnsi="Arial" w:cs="Arial"/>
          <w:color w:val="0000FF"/>
          <w:sz w:val="20"/>
          <w:szCs w:val="20"/>
        </w:rPr>
      </w:pPr>
    </w:p>
    <w:p w14:paraId="65667DDE" w14:textId="77777777" w:rsidR="00F42E27" w:rsidRDefault="00F42E27">
      <w:pPr>
        <w:rPr>
          <w:rFonts w:ascii="Arial" w:eastAsia="Arial" w:hAnsi="Arial" w:cs="Arial"/>
          <w:color w:val="0000FF"/>
          <w:sz w:val="20"/>
          <w:szCs w:val="20"/>
        </w:rPr>
      </w:pPr>
    </w:p>
    <w:p w14:paraId="27F7968D" w14:textId="77777777" w:rsidR="00F42E27" w:rsidRDefault="00F42E27">
      <w:pPr>
        <w:rPr>
          <w:rFonts w:ascii="Arial" w:eastAsia="Arial" w:hAnsi="Arial" w:cs="Arial"/>
          <w:color w:val="0000FF"/>
          <w:sz w:val="20"/>
          <w:szCs w:val="20"/>
        </w:rPr>
      </w:pPr>
    </w:p>
    <w:p w14:paraId="60575E16" w14:textId="77777777" w:rsidR="00F42E27" w:rsidRDefault="00F42E27">
      <w:pPr>
        <w:rPr>
          <w:rFonts w:ascii="Arial" w:eastAsia="Arial" w:hAnsi="Arial" w:cs="Arial"/>
          <w:color w:val="0000FF"/>
          <w:sz w:val="20"/>
          <w:szCs w:val="20"/>
        </w:rPr>
      </w:pPr>
    </w:p>
    <w:p w14:paraId="12C15B0B" w14:textId="77777777" w:rsidR="00F42E27" w:rsidRDefault="00F42E27">
      <w:pPr>
        <w:rPr>
          <w:rFonts w:ascii="Arial" w:eastAsia="Arial" w:hAnsi="Arial" w:cs="Arial"/>
          <w:color w:val="0000FF"/>
          <w:sz w:val="20"/>
          <w:szCs w:val="20"/>
        </w:rPr>
      </w:pPr>
    </w:p>
    <w:p w14:paraId="1ECE81CD" w14:textId="77777777" w:rsidR="00F42E27" w:rsidRDefault="00F42E27">
      <w:pPr>
        <w:rPr>
          <w:rFonts w:ascii="Arial" w:eastAsia="Arial" w:hAnsi="Arial" w:cs="Arial"/>
          <w:color w:val="0000FF"/>
          <w:sz w:val="20"/>
          <w:szCs w:val="20"/>
        </w:rPr>
      </w:pPr>
    </w:p>
    <w:p w14:paraId="73564FEA" w14:textId="77777777" w:rsidR="00F42E27" w:rsidRDefault="00D26533">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5144B7EC" w14:textId="77777777" w:rsidR="00F42E27" w:rsidRDefault="00F42E27">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F42E27" w14:paraId="1A6C9079" w14:textId="77777777">
        <w:tc>
          <w:tcPr>
            <w:tcW w:w="3553" w:type="dxa"/>
            <w:tcBorders>
              <w:top w:val="single" w:sz="4" w:space="0" w:color="000000"/>
              <w:left w:val="single" w:sz="4" w:space="0" w:color="000000"/>
              <w:right w:val="single" w:sz="4" w:space="0" w:color="000000"/>
            </w:tcBorders>
            <w:shd w:val="clear" w:color="auto" w:fill="auto"/>
            <w:vAlign w:val="center"/>
          </w:tcPr>
          <w:p w14:paraId="5450B293" w14:textId="77777777" w:rsidR="00F42E27" w:rsidRDefault="00D26533">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6DF8313" w14:textId="77777777" w:rsidR="00F42E27" w:rsidRDefault="00D26533">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2021.055B</w:t>
            </w:r>
          </w:p>
        </w:tc>
        <w:tc>
          <w:tcPr>
            <w:tcW w:w="710" w:type="dxa"/>
            <w:tcBorders>
              <w:top w:val="single" w:sz="4" w:space="0" w:color="000000"/>
              <w:left w:val="single" w:sz="4" w:space="0" w:color="000000"/>
              <w:right w:val="single" w:sz="4" w:space="0" w:color="000000"/>
            </w:tcBorders>
            <w:shd w:val="clear" w:color="auto" w:fill="auto"/>
            <w:vAlign w:val="center"/>
          </w:tcPr>
          <w:p w14:paraId="37B4494B" w14:textId="77777777" w:rsidR="00F42E27" w:rsidRDefault="00F42E27">
            <w:pPr>
              <w:pBdr>
                <w:top w:val="nil"/>
                <w:left w:val="nil"/>
                <w:bottom w:val="nil"/>
                <w:right w:val="nil"/>
                <w:between w:val="nil"/>
              </w:pBdr>
              <w:rPr>
                <w:rFonts w:ascii="Arial" w:eastAsia="Arial" w:hAnsi="Arial" w:cs="Arial"/>
                <w:color w:val="000000"/>
              </w:rPr>
            </w:pPr>
          </w:p>
        </w:tc>
      </w:tr>
      <w:tr w:rsidR="00F42E27" w14:paraId="632AE899" w14:textId="77777777">
        <w:tc>
          <w:tcPr>
            <w:tcW w:w="9072" w:type="dxa"/>
            <w:gridSpan w:val="3"/>
            <w:tcBorders>
              <w:left w:val="single" w:sz="4" w:space="0" w:color="000000"/>
              <w:right w:val="single" w:sz="4" w:space="0" w:color="000000"/>
            </w:tcBorders>
            <w:shd w:val="clear" w:color="auto" w:fill="auto"/>
          </w:tcPr>
          <w:p w14:paraId="51EF3DB5" w14:textId="77777777" w:rsidR="00F42E27" w:rsidRDefault="00D26533">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Myradeevirus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p w14:paraId="621F3B18" w14:textId="77777777" w:rsidR="00F42E27" w:rsidRDefault="00F42E27">
            <w:pPr>
              <w:spacing w:before="120"/>
              <w:rPr>
                <w:rFonts w:ascii="Arial" w:eastAsia="Arial" w:hAnsi="Arial" w:cs="Arial"/>
                <w:b/>
                <w:sz w:val="22"/>
                <w:szCs w:val="22"/>
              </w:rPr>
            </w:pPr>
          </w:p>
        </w:tc>
      </w:tr>
      <w:tr w:rsidR="00F42E27" w14:paraId="6D921ADF"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02A3078" w14:textId="77777777" w:rsidR="00F42E27" w:rsidRDefault="00F42E27">
            <w:pPr>
              <w:rPr>
                <w:rFonts w:ascii="Arial" w:eastAsia="Arial" w:hAnsi="Arial" w:cs="Arial"/>
                <w:b/>
                <w:sz w:val="22"/>
                <w:szCs w:val="22"/>
              </w:rPr>
            </w:pPr>
          </w:p>
        </w:tc>
      </w:tr>
    </w:tbl>
    <w:p w14:paraId="191DCE75" w14:textId="77777777" w:rsidR="00F42E27" w:rsidRDefault="00D26533">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F42E27" w14:paraId="3AC7A24D" w14:textId="77777777">
        <w:tc>
          <w:tcPr>
            <w:tcW w:w="4368" w:type="dxa"/>
            <w:shd w:val="clear" w:color="auto" w:fill="auto"/>
          </w:tcPr>
          <w:p w14:paraId="27862084" w14:textId="77777777" w:rsidR="00F42E27" w:rsidRDefault="00D26533">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5F9A42C4" w14:textId="77777777" w:rsidR="00F42E27" w:rsidRDefault="00D26533">
            <w:pPr>
              <w:rPr>
                <w:rFonts w:ascii="Arial" w:eastAsia="Arial" w:hAnsi="Arial" w:cs="Arial"/>
              </w:rPr>
            </w:pPr>
            <w:r>
              <w:rPr>
                <w:rFonts w:ascii="Arial" w:eastAsia="Arial" w:hAnsi="Arial" w:cs="Arial"/>
              </w:rPr>
              <w:t>dann2.turner@uwe.ac.uk;</w:t>
            </w:r>
          </w:p>
          <w:p w14:paraId="3C0038BD" w14:textId="77777777" w:rsidR="00F42E27" w:rsidRDefault="00D26533">
            <w:pPr>
              <w:rPr>
                <w:rFonts w:ascii="Arial" w:eastAsia="Arial" w:hAnsi="Arial" w:cs="Arial"/>
              </w:rPr>
            </w:pPr>
            <w:r>
              <w:rPr>
                <w:rFonts w:ascii="Arial" w:eastAsia="Arial" w:hAnsi="Arial" w:cs="Arial"/>
              </w:rPr>
              <w:t xml:space="preserve">tolstoy@ncbi.nlm.nih.gov; </w:t>
            </w:r>
          </w:p>
          <w:p w14:paraId="6F8D74D6" w14:textId="77777777" w:rsidR="00F42E27" w:rsidRDefault="00D26533">
            <w:pPr>
              <w:rPr>
                <w:rFonts w:ascii="Arial" w:eastAsia="Arial" w:hAnsi="Arial" w:cs="Arial"/>
              </w:rPr>
            </w:pPr>
            <w:r>
              <w:rPr>
                <w:rFonts w:ascii="Arial" w:eastAsia="Arial" w:hAnsi="Arial" w:cs="Arial"/>
              </w:rPr>
              <w:t>Phage.Canada@gmail.com</w:t>
            </w:r>
          </w:p>
          <w:p w14:paraId="20C82F34" w14:textId="77777777" w:rsidR="00F42E27" w:rsidRDefault="00F42E27">
            <w:pPr>
              <w:rPr>
                <w:rFonts w:ascii="Arial" w:eastAsia="Arial" w:hAnsi="Arial" w:cs="Arial"/>
                <w:sz w:val="22"/>
                <w:szCs w:val="22"/>
              </w:rPr>
            </w:pPr>
          </w:p>
        </w:tc>
      </w:tr>
    </w:tbl>
    <w:p w14:paraId="17AA3798" w14:textId="77777777" w:rsidR="00F42E27" w:rsidRDefault="00D26533">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82390F7" w14:textId="77777777" w:rsidR="00F42E27" w:rsidRDefault="00F42E27">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42E27" w14:paraId="1FB6C13F" w14:textId="77777777">
        <w:tc>
          <w:tcPr>
            <w:tcW w:w="9072" w:type="dxa"/>
            <w:shd w:val="clear" w:color="auto" w:fill="auto"/>
          </w:tcPr>
          <w:p w14:paraId="077D5044" w14:textId="77777777" w:rsidR="00F42E27" w:rsidRDefault="00F42E27">
            <w:pPr>
              <w:rPr>
                <w:rFonts w:ascii="Arial" w:eastAsia="Arial" w:hAnsi="Arial" w:cs="Arial"/>
                <w:sz w:val="22"/>
                <w:szCs w:val="22"/>
              </w:rPr>
            </w:pPr>
          </w:p>
          <w:p w14:paraId="6D7CEFFB" w14:textId="77777777" w:rsidR="00F42E27" w:rsidRDefault="00D26533">
            <w:pPr>
              <w:rPr>
                <w:rFonts w:ascii="Arial" w:eastAsia="Arial" w:hAnsi="Arial" w:cs="Arial"/>
                <w:sz w:val="22"/>
                <w:szCs w:val="22"/>
              </w:rPr>
            </w:pPr>
            <w:r>
              <w:rPr>
                <w:rFonts w:ascii="Arial" w:eastAsia="Arial" w:hAnsi="Arial" w:cs="Arial"/>
                <w:sz w:val="22"/>
                <w:szCs w:val="22"/>
              </w:rPr>
              <w:t>University of the West of England at Bristol, UK [DT]</w:t>
            </w:r>
          </w:p>
          <w:p w14:paraId="6D0F619F" w14:textId="77777777" w:rsidR="00F42E27" w:rsidRDefault="00D26533">
            <w:pPr>
              <w:rPr>
                <w:rFonts w:ascii="Arial" w:eastAsia="Arial" w:hAnsi="Arial" w:cs="Arial"/>
                <w:sz w:val="22"/>
                <w:szCs w:val="22"/>
              </w:rPr>
            </w:pPr>
            <w:r>
              <w:rPr>
                <w:rFonts w:ascii="Arial" w:eastAsia="Arial" w:hAnsi="Arial" w:cs="Arial"/>
                <w:sz w:val="22"/>
                <w:szCs w:val="22"/>
              </w:rPr>
              <w:t>NCBI, USA [IT]</w:t>
            </w:r>
          </w:p>
          <w:p w14:paraId="02211145" w14:textId="77777777" w:rsidR="00F42E27" w:rsidRDefault="00D26533">
            <w:pPr>
              <w:rPr>
                <w:rFonts w:ascii="Arial" w:eastAsia="Arial" w:hAnsi="Arial" w:cs="Arial"/>
                <w:sz w:val="22"/>
                <w:szCs w:val="22"/>
              </w:rPr>
            </w:pPr>
            <w:r>
              <w:rPr>
                <w:rFonts w:ascii="Arial" w:eastAsia="Arial" w:hAnsi="Arial" w:cs="Arial"/>
                <w:sz w:val="22"/>
                <w:szCs w:val="22"/>
              </w:rPr>
              <w:t>University of Guelph, Canada [AMK]</w:t>
            </w:r>
          </w:p>
          <w:p w14:paraId="49A024F6" w14:textId="77777777" w:rsidR="00F42E27" w:rsidRDefault="00F42E27">
            <w:pPr>
              <w:rPr>
                <w:rFonts w:ascii="Arial" w:eastAsia="Arial" w:hAnsi="Arial" w:cs="Arial"/>
                <w:sz w:val="22"/>
                <w:szCs w:val="22"/>
              </w:rPr>
            </w:pPr>
          </w:p>
        </w:tc>
      </w:tr>
    </w:tbl>
    <w:p w14:paraId="41204A21" w14:textId="77777777" w:rsidR="00F42E27" w:rsidRDefault="00D26533">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42E27" w14:paraId="43FAED1A" w14:textId="77777777">
        <w:tc>
          <w:tcPr>
            <w:tcW w:w="9072" w:type="dxa"/>
            <w:shd w:val="clear" w:color="auto" w:fill="auto"/>
          </w:tcPr>
          <w:p w14:paraId="0EC8AF54" w14:textId="77777777" w:rsidR="00F42E27" w:rsidRDefault="00D26533">
            <w:pPr>
              <w:rPr>
                <w:rFonts w:ascii="Arial" w:eastAsia="Arial" w:hAnsi="Arial" w:cs="Arial"/>
                <w:sz w:val="22"/>
                <w:szCs w:val="22"/>
              </w:rPr>
            </w:pPr>
            <w:r>
              <w:rPr>
                <w:rFonts w:ascii="Arial" w:eastAsia="Arial" w:hAnsi="Arial" w:cs="Arial"/>
                <w:sz w:val="22"/>
                <w:szCs w:val="22"/>
              </w:rPr>
              <w:t>Andrew M. Kropinski</w:t>
            </w:r>
          </w:p>
        </w:tc>
      </w:tr>
    </w:tbl>
    <w:p w14:paraId="0C66D225" w14:textId="77777777" w:rsidR="00F42E27" w:rsidRDefault="00D26533">
      <w:pPr>
        <w:spacing w:before="120" w:after="120"/>
        <w:rPr>
          <w:rFonts w:ascii="Arial" w:eastAsia="Arial" w:hAnsi="Arial" w:cs="Arial"/>
          <w:b/>
        </w:rPr>
      </w:pPr>
      <w:r>
        <w:rPr>
          <w:rFonts w:ascii="Arial" w:eastAsia="Arial" w:hAnsi="Arial" w:cs="Arial"/>
          <w:b/>
        </w:rPr>
        <w:t>List the ICTV Study Group(s) that have seen this proposal</w:t>
      </w:r>
    </w:p>
    <w:p w14:paraId="5F9884CB" w14:textId="77777777" w:rsidR="00F42E27" w:rsidRDefault="00F42E27"/>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42E27" w14:paraId="394A1E00" w14:textId="77777777">
        <w:tc>
          <w:tcPr>
            <w:tcW w:w="9072" w:type="dxa"/>
            <w:shd w:val="clear" w:color="auto" w:fill="auto"/>
          </w:tcPr>
          <w:p w14:paraId="792B5827" w14:textId="77777777" w:rsidR="00F42E27" w:rsidRDefault="00F42E27">
            <w:pPr>
              <w:rPr>
                <w:rFonts w:ascii="Arial" w:eastAsia="Arial" w:hAnsi="Arial" w:cs="Arial"/>
                <w:sz w:val="22"/>
                <w:szCs w:val="22"/>
              </w:rPr>
            </w:pPr>
          </w:p>
          <w:p w14:paraId="0EE1CC67" w14:textId="77777777" w:rsidR="00F42E27" w:rsidRDefault="00D26533">
            <w:pPr>
              <w:rPr>
                <w:rFonts w:ascii="Arial" w:eastAsia="Arial" w:hAnsi="Arial" w:cs="Arial"/>
                <w:sz w:val="22"/>
                <w:szCs w:val="22"/>
              </w:rPr>
            </w:pPr>
            <w:r>
              <w:rPr>
                <w:rFonts w:ascii="Arial" w:eastAsia="Arial" w:hAnsi="Arial" w:cs="Arial"/>
                <w:sz w:val="22"/>
                <w:szCs w:val="22"/>
              </w:rPr>
              <w:t>Bacterial Viruses Subcommittee</w:t>
            </w:r>
          </w:p>
          <w:p w14:paraId="076B4531" w14:textId="77777777" w:rsidR="00F42E27" w:rsidRDefault="00F42E27">
            <w:pPr>
              <w:rPr>
                <w:rFonts w:ascii="Arial" w:eastAsia="Arial" w:hAnsi="Arial" w:cs="Arial"/>
                <w:sz w:val="22"/>
                <w:szCs w:val="22"/>
              </w:rPr>
            </w:pPr>
          </w:p>
        </w:tc>
      </w:tr>
    </w:tbl>
    <w:p w14:paraId="6B6DBE7D" w14:textId="77777777" w:rsidR="00F42E27" w:rsidRDefault="00D26533">
      <w:pPr>
        <w:spacing w:before="120" w:after="120"/>
        <w:rPr>
          <w:rFonts w:ascii="Arial" w:eastAsia="Arial" w:hAnsi="Arial" w:cs="Arial"/>
          <w:b/>
        </w:rPr>
      </w:pPr>
      <w:r>
        <w:rPr>
          <w:rFonts w:ascii="Arial" w:eastAsia="Arial" w:hAnsi="Arial" w:cs="Arial"/>
          <w:b/>
        </w:rPr>
        <w:t>ICTV study group comments and response of proposer</w:t>
      </w:r>
    </w:p>
    <w:p w14:paraId="6C31AF1A" w14:textId="77777777" w:rsidR="00F42E27" w:rsidRDefault="00F42E27">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42E27" w14:paraId="648AED2F" w14:textId="77777777">
        <w:tc>
          <w:tcPr>
            <w:tcW w:w="9072" w:type="dxa"/>
            <w:shd w:val="clear" w:color="auto" w:fill="auto"/>
          </w:tcPr>
          <w:p w14:paraId="491775A6" w14:textId="77777777" w:rsidR="00F42E27" w:rsidRDefault="00F42E27">
            <w:pPr>
              <w:rPr>
                <w:rFonts w:ascii="Arial" w:eastAsia="Arial" w:hAnsi="Arial" w:cs="Arial"/>
                <w:sz w:val="22"/>
                <w:szCs w:val="22"/>
              </w:rPr>
            </w:pPr>
          </w:p>
          <w:p w14:paraId="24094F3A" w14:textId="77777777" w:rsidR="00F42E27" w:rsidRDefault="00F42E27">
            <w:pPr>
              <w:rPr>
                <w:rFonts w:ascii="Arial" w:eastAsia="Arial" w:hAnsi="Arial" w:cs="Arial"/>
                <w:sz w:val="22"/>
                <w:szCs w:val="22"/>
              </w:rPr>
            </w:pPr>
          </w:p>
          <w:p w14:paraId="14312975" w14:textId="77777777" w:rsidR="00F42E27" w:rsidRDefault="00F42E27">
            <w:pPr>
              <w:rPr>
                <w:rFonts w:ascii="Arial" w:eastAsia="Arial" w:hAnsi="Arial" w:cs="Arial"/>
                <w:sz w:val="22"/>
                <w:szCs w:val="22"/>
              </w:rPr>
            </w:pPr>
          </w:p>
          <w:p w14:paraId="3D10289F" w14:textId="77777777" w:rsidR="00F42E27" w:rsidRDefault="00F42E27">
            <w:pPr>
              <w:rPr>
                <w:rFonts w:ascii="Arial" w:eastAsia="Arial" w:hAnsi="Arial" w:cs="Arial"/>
                <w:sz w:val="22"/>
                <w:szCs w:val="22"/>
              </w:rPr>
            </w:pPr>
          </w:p>
          <w:p w14:paraId="2FF341AA" w14:textId="77777777" w:rsidR="00F42E27" w:rsidRDefault="00F42E27">
            <w:pPr>
              <w:rPr>
                <w:rFonts w:ascii="Arial" w:eastAsia="Arial" w:hAnsi="Arial" w:cs="Arial"/>
                <w:sz w:val="22"/>
                <w:szCs w:val="22"/>
              </w:rPr>
            </w:pPr>
          </w:p>
          <w:p w14:paraId="222AF1CC" w14:textId="77777777" w:rsidR="00F42E27" w:rsidRDefault="00F42E27">
            <w:pPr>
              <w:rPr>
                <w:rFonts w:ascii="Arial" w:eastAsia="Arial" w:hAnsi="Arial" w:cs="Arial"/>
                <w:sz w:val="22"/>
                <w:szCs w:val="22"/>
              </w:rPr>
            </w:pPr>
          </w:p>
        </w:tc>
      </w:tr>
    </w:tbl>
    <w:p w14:paraId="40BA0841" w14:textId="77777777" w:rsidR="00F42E27" w:rsidRDefault="00D26533">
      <w:pPr>
        <w:spacing w:before="120" w:after="120"/>
        <w:rPr>
          <w:rFonts w:ascii="Arial" w:eastAsia="Arial" w:hAnsi="Arial" w:cs="Arial"/>
          <w:b/>
        </w:rPr>
      </w:pPr>
      <w:r>
        <w:rPr>
          <w:rFonts w:ascii="Arial" w:eastAsia="Arial" w:hAnsi="Arial" w:cs="Arial"/>
          <w:b/>
        </w:rPr>
        <w:t>Authority to use the name of a living person</w:t>
      </w:r>
    </w:p>
    <w:p w14:paraId="3BDB79D5" w14:textId="77777777" w:rsidR="00F42E27" w:rsidRDefault="00F42E27">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F42E27" w14:paraId="0249D9D0" w14:textId="77777777">
        <w:tc>
          <w:tcPr>
            <w:tcW w:w="7939" w:type="dxa"/>
            <w:shd w:val="clear" w:color="auto" w:fill="auto"/>
          </w:tcPr>
          <w:p w14:paraId="6DDDC082" w14:textId="77777777" w:rsidR="00F42E27" w:rsidRDefault="00D26533">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F2F3D26" w14:textId="77777777" w:rsidR="00F42E27" w:rsidRDefault="00D26533">
            <w:r>
              <w:t>N</w:t>
            </w:r>
          </w:p>
        </w:tc>
      </w:tr>
    </w:tbl>
    <w:p w14:paraId="6635AF8A" w14:textId="77777777" w:rsidR="00F42E27" w:rsidRDefault="00F42E27">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F42E27" w14:paraId="549AD328" w14:textId="77777777">
        <w:tc>
          <w:tcPr>
            <w:tcW w:w="2692" w:type="dxa"/>
            <w:shd w:val="clear" w:color="auto" w:fill="auto"/>
          </w:tcPr>
          <w:p w14:paraId="349C3D11" w14:textId="77777777" w:rsidR="00F42E27" w:rsidRDefault="00D26533">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68DF9049" w14:textId="77777777" w:rsidR="00F42E27" w:rsidRDefault="00D26533">
            <w:r>
              <w:rPr>
                <w:rFonts w:ascii="Arial" w:eastAsia="Arial" w:hAnsi="Arial" w:cs="Arial"/>
                <w:b/>
                <w:color w:val="000000"/>
                <w:sz w:val="22"/>
                <w:szCs w:val="22"/>
              </w:rPr>
              <w:t>Person from whom the name is derived</w:t>
            </w:r>
          </w:p>
        </w:tc>
        <w:tc>
          <w:tcPr>
            <w:tcW w:w="2977" w:type="dxa"/>
            <w:shd w:val="clear" w:color="auto" w:fill="auto"/>
          </w:tcPr>
          <w:p w14:paraId="63AF3BED" w14:textId="77777777" w:rsidR="00F42E27" w:rsidRDefault="00D26533">
            <w:r>
              <w:rPr>
                <w:rFonts w:ascii="Arial" w:eastAsia="Arial" w:hAnsi="Arial" w:cs="Arial"/>
                <w:b/>
                <w:color w:val="000000"/>
                <w:sz w:val="22"/>
                <w:szCs w:val="22"/>
              </w:rPr>
              <w:t>Permission attached (Y/N)</w:t>
            </w:r>
          </w:p>
        </w:tc>
      </w:tr>
      <w:tr w:rsidR="00F42E27" w14:paraId="37500243" w14:textId="77777777">
        <w:tc>
          <w:tcPr>
            <w:tcW w:w="2692" w:type="dxa"/>
            <w:shd w:val="clear" w:color="auto" w:fill="auto"/>
          </w:tcPr>
          <w:p w14:paraId="52A37A20" w14:textId="77777777" w:rsidR="00F42E27" w:rsidRDefault="00F42E27">
            <w:pPr>
              <w:rPr>
                <w:rFonts w:ascii="Arial" w:eastAsia="Arial" w:hAnsi="Arial" w:cs="Arial"/>
                <w:sz w:val="22"/>
                <w:szCs w:val="22"/>
              </w:rPr>
            </w:pPr>
          </w:p>
        </w:tc>
        <w:tc>
          <w:tcPr>
            <w:tcW w:w="3403" w:type="dxa"/>
            <w:shd w:val="clear" w:color="auto" w:fill="auto"/>
          </w:tcPr>
          <w:p w14:paraId="6490FA3C" w14:textId="77777777" w:rsidR="00F42E27" w:rsidRDefault="00F42E27">
            <w:pPr>
              <w:rPr>
                <w:rFonts w:ascii="Arial" w:eastAsia="Arial" w:hAnsi="Arial" w:cs="Arial"/>
                <w:sz w:val="22"/>
                <w:szCs w:val="22"/>
              </w:rPr>
            </w:pPr>
          </w:p>
        </w:tc>
        <w:tc>
          <w:tcPr>
            <w:tcW w:w="2977" w:type="dxa"/>
            <w:shd w:val="clear" w:color="auto" w:fill="auto"/>
          </w:tcPr>
          <w:p w14:paraId="28DCBD1E" w14:textId="77777777" w:rsidR="00F42E27" w:rsidRDefault="00F42E27">
            <w:pPr>
              <w:rPr>
                <w:rFonts w:ascii="Arial" w:eastAsia="Arial" w:hAnsi="Arial" w:cs="Arial"/>
                <w:sz w:val="22"/>
                <w:szCs w:val="22"/>
              </w:rPr>
            </w:pPr>
          </w:p>
        </w:tc>
      </w:tr>
      <w:tr w:rsidR="00F42E27" w14:paraId="75DEA894" w14:textId="77777777">
        <w:tc>
          <w:tcPr>
            <w:tcW w:w="2692" w:type="dxa"/>
            <w:shd w:val="clear" w:color="auto" w:fill="auto"/>
          </w:tcPr>
          <w:p w14:paraId="1373A06E" w14:textId="77777777" w:rsidR="00F42E27" w:rsidRDefault="00F42E27">
            <w:pPr>
              <w:rPr>
                <w:rFonts w:ascii="Arial" w:eastAsia="Arial" w:hAnsi="Arial" w:cs="Arial"/>
                <w:sz w:val="22"/>
                <w:szCs w:val="22"/>
              </w:rPr>
            </w:pPr>
          </w:p>
        </w:tc>
        <w:tc>
          <w:tcPr>
            <w:tcW w:w="3403" w:type="dxa"/>
            <w:shd w:val="clear" w:color="auto" w:fill="auto"/>
          </w:tcPr>
          <w:p w14:paraId="55DE5881" w14:textId="77777777" w:rsidR="00F42E27" w:rsidRDefault="00F42E27">
            <w:pPr>
              <w:rPr>
                <w:rFonts w:ascii="Arial" w:eastAsia="Arial" w:hAnsi="Arial" w:cs="Arial"/>
                <w:sz w:val="22"/>
                <w:szCs w:val="22"/>
              </w:rPr>
            </w:pPr>
          </w:p>
        </w:tc>
        <w:tc>
          <w:tcPr>
            <w:tcW w:w="2977" w:type="dxa"/>
            <w:shd w:val="clear" w:color="auto" w:fill="auto"/>
          </w:tcPr>
          <w:p w14:paraId="4DF61DB6" w14:textId="77777777" w:rsidR="00F42E27" w:rsidRDefault="00F42E27">
            <w:pPr>
              <w:rPr>
                <w:rFonts w:ascii="Arial" w:eastAsia="Arial" w:hAnsi="Arial" w:cs="Arial"/>
                <w:sz w:val="22"/>
                <w:szCs w:val="22"/>
              </w:rPr>
            </w:pPr>
          </w:p>
        </w:tc>
      </w:tr>
      <w:tr w:rsidR="00F42E27" w14:paraId="4F5BE6B5" w14:textId="77777777">
        <w:tc>
          <w:tcPr>
            <w:tcW w:w="2692" w:type="dxa"/>
            <w:shd w:val="clear" w:color="auto" w:fill="auto"/>
          </w:tcPr>
          <w:p w14:paraId="79F63152" w14:textId="77777777" w:rsidR="00F42E27" w:rsidRDefault="00F42E27">
            <w:pPr>
              <w:rPr>
                <w:rFonts w:ascii="Arial" w:eastAsia="Arial" w:hAnsi="Arial" w:cs="Arial"/>
                <w:sz w:val="22"/>
                <w:szCs w:val="22"/>
              </w:rPr>
            </w:pPr>
          </w:p>
        </w:tc>
        <w:tc>
          <w:tcPr>
            <w:tcW w:w="3403" w:type="dxa"/>
            <w:shd w:val="clear" w:color="auto" w:fill="auto"/>
          </w:tcPr>
          <w:p w14:paraId="74CF04DB" w14:textId="77777777" w:rsidR="00F42E27" w:rsidRDefault="00F42E27">
            <w:pPr>
              <w:rPr>
                <w:rFonts w:ascii="Arial" w:eastAsia="Arial" w:hAnsi="Arial" w:cs="Arial"/>
                <w:sz w:val="22"/>
                <w:szCs w:val="22"/>
              </w:rPr>
            </w:pPr>
          </w:p>
        </w:tc>
        <w:tc>
          <w:tcPr>
            <w:tcW w:w="2977" w:type="dxa"/>
            <w:shd w:val="clear" w:color="auto" w:fill="auto"/>
          </w:tcPr>
          <w:p w14:paraId="44FA3F51" w14:textId="77777777" w:rsidR="00F42E27" w:rsidRDefault="00F42E27">
            <w:pPr>
              <w:rPr>
                <w:rFonts w:ascii="Arial" w:eastAsia="Arial" w:hAnsi="Arial" w:cs="Arial"/>
                <w:sz w:val="22"/>
                <w:szCs w:val="22"/>
              </w:rPr>
            </w:pPr>
          </w:p>
        </w:tc>
      </w:tr>
    </w:tbl>
    <w:p w14:paraId="13AE9742" w14:textId="77777777" w:rsidR="00F42E27" w:rsidRDefault="00F42E27"/>
    <w:p w14:paraId="2BED68DD" w14:textId="77777777" w:rsidR="00F42E27" w:rsidRDefault="00D26533">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F42E27" w14:paraId="52AEFDE9" w14:textId="77777777">
        <w:tc>
          <w:tcPr>
            <w:tcW w:w="4820" w:type="dxa"/>
            <w:shd w:val="clear" w:color="auto" w:fill="auto"/>
          </w:tcPr>
          <w:p w14:paraId="4DDCAE5E" w14:textId="77777777" w:rsidR="00F42E27" w:rsidRDefault="00D26533">
            <w:pPr>
              <w:rPr>
                <w:sz w:val="22"/>
                <w:szCs w:val="22"/>
              </w:rPr>
            </w:pPr>
            <w:r>
              <w:rPr>
                <w:rFonts w:ascii="Arial" w:eastAsia="Arial" w:hAnsi="Arial" w:cs="Arial"/>
                <w:sz w:val="22"/>
                <w:szCs w:val="22"/>
              </w:rPr>
              <w:t>Date first submitted to SC Chair</w:t>
            </w:r>
          </w:p>
        </w:tc>
        <w:tc>
          <w:tcPr>
            <w:tcW w:w="4252" w:type="dxa"/>
            <w:shd w:val="clear" w:color="auto" w:fill="auto"/>
          </w:tcPr>
          <w:p w14:paraId="261A1BF3" w14:textId="77777777" w:rsidR="00F42E27" w:rsidRDefault="00D26533">
            <w:pPr>
              <w:rPr>
                <w:rFonts w:ascii="Arial" w:eastAsia="Arial" w:hAnsi="Arial" w:cs="Arial"/>
                <w:sz w:val="22"/>
                <w:szCs w:val="22"/>
              </w:rPr>
            </w:pPr>
            <w:r>
              <w:rPr>
                <w:rFonts w:ascii="Arial" w:eastAsia="Arial" w:hAnsi="Arial" w:cs="Arial"/>
                <w:sz w:val="22"/>
                <w:szCs w:val="22"/>
              </w:rPr>
              <w:t>May 2021</w:t>
            </w:r>
          </w:p>
        </w:tc>
      </w:tr>
      <w:tr w:rsidR="00F42E27" w14:paraId="3EE561CE" w14:textId="77777777">
        <w:tc>
          <w:tcPr>
            <w:tcW w:w="4820" w:type="dxa"/>
            <w:shd w:val="clear" w:color="auto" w:fill="auto"/>
          </w:tcPr>
          <w:p w14:paraId="1E4FBC2C" w14:textId="77777777" w:rsidR="00F42E27" w:rsidRDefault="00D26533">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73F2A65E" w14:textId="77777777" w:rsidR="00F42E27" w:rsidRDefault="00F42E27">
            <w:pPr>
              <w:rPr>
                <w:rFonts w:ascii="Arial" w:eastAsia="Arial" w:hAnsi="Arial" w:cs="Arial"/>
                <w:sz w:val="22"/>
                <w:szCs w:val="22"/>
              </w:rPr>
            </w:pPr>
          </w:p>
        </w:tc>
      </w:tr>
    </w:tbl>
    <w:p w14:paraId="00E5E6D8" w14:textId="77777777" w:rsidR="00F42E27" w:rsidRDefault="00D26533">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42E27" w14:paraId="075D2507" w14:textId="77777777">
        <w:tc>
          <w:tcPr>
            <w:tcW w:w="9072" w:type="dxa"/>
            <w:shd w:val="clear" w:color="auto" w:fill="auto"/>
          </w:tcPr>
          <w:p w14:paraId="0ED59921" w14:textId="77777777" w:rsidR="00F42E27" w:rsidRDefault="00F42E27">
            <w:pPr>
              <w:rPr>
                <w:rFonts w:ascii="Arial" w:eastAsia="Arial" w:hAnsi="Arial" w:cs="Arial"/>
                <w:sz w:val="22"/>
                <w:szCs w:val="22"/>
              </w:rPr>
            </w:pPr>
          </w:p>
          <w:p w14:paraId="3360445B" w14:textId="3775F97E" w:rsidR="00F42E27" w:rsidRDefault="00D26533">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AB25B1">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F2B3356" w14:textId="77777777" w:rsidR="00F42E27" w:rsidRDefault="00F42E27">
            <w:pPr>
              <w:rPr>
                <w:rFonts w:ascii="Arial" w:eastAsia="Arial" w:hAnsi="Arial" w:cs="Arial"/>
                <w:sz w:val="22"/>
                <w:szCs w:val="22"/>
              </w:rPr>
            </w:pPr>
          </w:p>
        </w:tc>
      </w:tr>
    </w:tbl>
    <w:p w14:paraId="1B6230E9" w14:textId="77777777" w:rsidR="00F42E27" w:rsidRDefault="00F42E27">
      <w:pPr>
        <w:pBdr>
          <w:top w:val="nil"/>
          <w:left w:val="nil"/>
          <w:bottom w:val="nil"/>
          <w:right w:val="nil"/>
          <w:between w:val="nil"/>
        </w:pBdr>
        <w:spacing w:before="120" w:after="120"/>
        <w:rPr>
          <w:rFonts w:ascii="Arial" w:eastAsia="Arial" w:hAnsi="Arial" w:cs="Arial"/>
          <w:b/>
          <w:color w:val="000000"/>
        </w:rPr>
      </w:pPr>
    </w:p>
    <w:p w14:paraId="20FB0EAF" w14:textId="77777777" w:rsidR="00F42E27" w:rsidRDefault="00F42E27"/>
    <w:p w14:paraId="5A6F1BF6" w14:textId="77777777" w:rsidR="00F42E27" w:rsidRDefault="00D26533">
      <w:r>
        <w:br w:type="page"/>
      </w:r>
    </w:p>
    <w:p w14:paraId="7390A064" w14:textId="77777777" w:rsidR="00F42E27" w:rsidRDefault="00D2653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E6613C4" w14:textId="77777777" w:rsidR="00F42E27" w:rsidRDefault="00D26533">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42E27" w14:paraId="1260B631" w14:textId="77777777">
        <w:tc>
          <w:tcPr>
            <w:tcW w:w="9072" w:type="dxa"/>
            <w:shd w:val="clear" w:color="auto" w:fill="auto"/>
          </w:tcPr>
          <w:p w14:paraId="7D110E5B" w14:textId="2B676107" w:rsidR="00F42E27" w:rsidRDefault="00D26533">
            <w:pPr>
              <w:spacing w:before="120" w:after="120"/>
              <w:rPr>
                <w:rFonts w:ascii="Arial" w:eastAsia="Arial" w:hAnsi="Arial" w:cs="Arial"/>
                <w:sz w:val="22"/>
                <w:szCs w:val="22"/>
              </w:rPr>
            </w:pPr>
            <w:r>
              <w:rPr>
                <w:rFonts w:ascii="Arial" w:eastAsia="Arial" w:hAnsi="Arial" w:cs="Arial"/>
                <w:sz w:val="22"/>
                <w:szCs w:val="22"/>
              </w:rPr>
              <w:t>2021.055B.</w:t>
            </w:r>
            <w:r w:rsidR="00925FED">
              <w:rPr>
                <w:rFonts w:ascii="Arial" w:eastAsia="Arial" w:hAnsi="Arial" w:cs="Arial"/>
                <w:sz w:val="22"/>
                <w:szCs w:val="22"/>
              </w:rPr>
              <w:t>R</w:t>
            </w:r>
            <w:r>
              <w:rPr>
                <w:rFonts w:ascii="Arial" w:eastAsia="Arial" w:hAnsi="Arial" w:cs="Arial"/>
                <w:sz w:val="22"/>
                <w:szCs w:val="22"/>
              </w:rPr>
              <w:t>.Myradeevirus</w:t>
            </w:r>
          </w:p>
        </w:tc>
      </w:tr>
    </w:tbl>
    <w:p w14:paraId="233A3677" w14:textId="77777777" w:rsidR="00F42E27" w:rsidRDefault="00D26533">
      <w:pPr>
        <w:spacing w:before="120" w:after="120"/>
        <w:rPr>
          <w:rFonts w:ascii="Arial" w:eastAsia="Arial" w:hAnsi="Arial" w:cs="Arial"/>
          <w:color w:val="0000FF"/>
          <w:sz w:val="20"/>
          <w:szCs w:val="20"/>
        </w:rPr>
      </w:pPr>
      <w:r>
        <w:rPr>
          <w:rFonts w:ascii="Arial" w:eastAsia="Arial" w:hAnsi="Arial" w:cs="Arial"/>
          <w:b/>
        </w:rPr>
        <w:t>Abstract</w:t>
      </w:r>
    </w:p>
    <w:p w14:paraId="0B4843B5" w14:textId="77777777" w:rsidR="00F42E27" w:rsidRDefault="00F42E27">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42E27" w14:paraId="4C5FA39B" w14:textId="77777777">
        <w:tc>
          <w:tcPr>
            <w:tcW w:w="9072" w:type="dxa"/>
            <w:shd w:val="clear" w:color="auto" w:fill="auto"/>
          </w:tcPr>
          <w:p w14:paraId="6E5A2D60" w14:textId="77777777" w:rsidR="00F42E27" w:rsidRDefault="00D26533">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Myradeevirus</w:t>
            </w:r>
            <w:r>
              <w:rPr>
                <w:rFonts w:ascii="Arial" w:eastAsia="Arial" w:hAnsi="Arial" w:cs="Arial"/>
                <w:sz w:val="22"/>
                <w:szCs w:val="22"/>
              </w:rPr>
              <w:t>, for this and similar phages which belong to Subcluster A18.</w:t>
            </w:r>
          </w:p>
          <w:p w14:paraId="148BA5AD" w14:textId="77777777" w:rsidR="00F42E27" w:rsidRDefault="00F42E27">
            <w:pPr>
              <w:rPr>
                <w:rFonts w:ascii="Arial" w:eastAsia="Arial" w:hAnsi="Arial" w:cs="Arial"/>
                <w:b/>
                <w:sz w:val="22"/>
                <w:szCs w:val="22"/>
              </w:rPr>
            </w:pPr>
          </w:p>
        </w:tc>
      </w:tr>
    </w:tbl>
    <w:p w14:paraId="0C144F46" w14:textId="77777777" w:rsidR="00F42E27" w:rsidRDefault="00D26533">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F42E27" w14:paraId="2A6959A6" w14:textId="77777777">
        <w:trPr>
          <w:trHeight w:val="1566"/>
        </w:trPr>
        <w:tc>
          <w:tcPr>
            <w:tcW w:w="9228" w:type="dxa"/>
            <w:shd w:val="clear" w:color="auto" w:fill="auto"/>
          </w:tcPr>
          <w:p w14:paraId="0231DB5E" w14:textId="77777777" w:rsidR="00F42E27" w:rsidRDefault="00F42E27">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F42E27" w14:paraId="62C5BE2D" w14:textId="77777777">
              <w:tc>
                <w:tcPr>
                  <w:tcW w:w="9002" w:type="dxa"/>
                  <w:shd w:val="clear" w:color="auto" w:fill="auto"/>
                </w:tcPr>
                <w:p w14:paraId="4DB95BB2" w14:textId="77777777" w:rsidR="00F42E27" w:rsidRDefault="00F42E27">
                  <w:pPr>
                    <w:rPr>
                      <w:rFonts w:ascii="Arial" w:eastAsia="Arial" w:hAnsi="Arial" w:cs="Arial"/>
                      <w:color w:val="0000FF"/>
                      <w:sz w:val="22"/>
                      <w:szCs w:val="22"/>
                    </w:rPr>
                  </w:pPr>
                </w:p>
                <w:p w14:paraId="5AFF9E7F" w14:textId="77777777" w:rsidR="00F42E27" w:rsidRDefault="00D26533">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1B704F06" w14:textId="77777777" w:rsidR="00F42E27" w:rsidRDefault="00D26533">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3E944756" w14:textId="77777777" w:rsidR="00F42E27" w:rsidRDefault="00F42E27">
                  <w:pPr>
                    <w:rPr>
                      <w:rFonts w:ascii="Arial" w:eastAsia="Arial" w:hAnsi="Arial" w:cs="Arial"/>
                      <w:color w:val="0000FF"/>
                      <w:sz w:val="22"/>
                      <w:szCs w:val="22"/>
                    </w:rPr>
                  </w:pPr>
                </w:p>
                <w:p w14:paraId="598183E2" w14:textId="77777777" w:rsidR="00F42E27" w:rsidRDefault="00D26533">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58AD668B" w14:textId="77777777" w:rsidR="00F42E27" w:rsidRDefault="00F42E27">
                  <w:pPr>
                    <w:rPr>
                      <w:rFonts w:ascii="Arial" w:eastAsia="Arial" w:hAnsi="Arial" w:cs="Arial"/>
                      <w:color w:val="0000FF"/>
                      <w:sz w:val="22"/>
                      <w:szCs w:val="22"/>
                    </w:rPr>
                  </w:pPr>
                </w:p>
                <w:p w14:paraId="0F43BC7D" w14:textId="77777777" w:rsidR="00F42E27" w:rsidRDefault="00F42E27">
                  <w:pPr>
                    <w:rPr>
                      <w:rFonts w:ascii="Arial" w:eastAsia="Arial" w:hAnsi="Arial" w:cs="Arial"/>
                      <w:color w:val="0000FF"/>
                      <w:sz w:val="22"/>
                      <w:szCs w:val="22"/>
                    </w:rPr>
                  </w:pPr>
                </w:p>
                <w:p w14:paraId="34A2C0A8" w14:textId="77777777" w:rsidR="00F42E27" w:rsidRDefault="00F42E27">
                  <w:pPr>
                    <w:rPr>
                      <w:rFonts w:ascii="Arial" w:eastAsia="Arial" w:hAnsi="Arial" w:cs="Arial"/>
                      <w:color w:val="0000FF"/>
                      <w:sz w:val="22"/>
                      <w:szCs w:val="22"/>
                    </w:rPr>
                  </w:pPr>
                </w:p>
              </w:tc>
            </w:tr>
          </w:tbl>
          <w:p w14:paraId="571DB9AF" w14:textId="77777777" w:rsidR="00F42E27" w:rsidRDefault="00F42E27">
            <w:pPr>
              <w:rPr>
                <w:rFonts w:ascii="Arial" w:eastAsia="Arial" w:hAnsi="Arial" w:cs="Arial"/>
                <w:color w:val="0000FF"/>
                <w:sz w:val="20"/>
                <w:szCs w:val="20"/>
              </w:rPr>
            </w:pPr>
          </w:p>
        </w:tc>
      </w:tr>
    </w:tbl>
    <w:p w14:paraId="26A0FE70" w14:textId="77777777" w:rsidR="00F42E27" w:rsidRDefault="00D26533">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94DCCF5" w14:textId="77777777" w:rsidR="00F42E27" w:rsidRDefault="00D2653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08BC844F" w14:textId="77777777" w:rsidR="00F42E27" w:rsidRDefault="00D2653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298652AB" wp14:editId="211E2D09">
            <wp:extent cx="5727700" cy="1135380"/>
            <wp:effectExtent l="0" t="0" r="0" b="0"/>
            <wp:docPr id="17" name="image8.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1DB26D9D" wp14:editId="6123F47A">
            <wp:extent cx="5727700" cy="3096895"/>
            <wp:effectExtent l="0" t="0" r="0" b="0"/>
            <wp:docPr id="16" name="image7.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A picture containing schematic&#10;&#10;Description automatically generated"/>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3B66E15C" wp14:editId="74E0559E">
            <wp:extent cx="5727700" cy="3319145"/>
            <wp:effectExtent l="0" t="0" r="0" b="0"/>
            <wp:docPr id="19" name="image2.png"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Diagram, schematic&#10;&#10;Description automatically generated"/>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5D418E60" wp14:editId="36FFDC02">
                <wp:simplePos x="0" y="0"/>
                <wp:positionH relativeFrom="column">
                  <wp:posOffset>4724400</wp:posOffset>
                </wp:positionH>
                <wp:positionV relativeFrom="paragraph">
                  <wp:posOffset>5207000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288C4930" w14:textId="77777777" w:rsidR="00F42E27" w:rsidRDefault="00F42E27">
                            <w:pPr>
                              <w:textDirection w:val="btLr"/>
                            </w:pPr>
                          </w:p>
                        </w:txbxContent>
                      </wps:txbx>
                      <wps:bodyPr spcFirstLastPara="1" wrap="square" lIns="91425" tIns="91425" rIns="91425" bIns="91425" anchor="ctr" anchorCtr="0">
                        <a:noAutofit/>
                      </wps:bodyPr>
                    </wps:wsp>
                  </a:graphicData>
                </a:graphic>
              </wp:anchor>
            </w:drawing>
          </mc:Choice>
          <mc:Fallback>
            <w:pict>
              <v:shapetype w14:anchorId="5D418E6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72pt;margin-top:410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Q4tE&#13;&#10;pu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288C4930" w14:textId="77777777" w:rsidR="00F42E27" w:rsidRDefault="00F42E27">
                      <w:pPr>
                        <w:textDirection w:val="btLr"/>
                      </w:pPr>
                    </w:p>
                  </w:txbxContent>
                </v:textbox>
              </v:shape>
            </w:pict>
          </mc:Fallback>
        </mc:AlternateContent>
      </w:r>
    </w:p>
    <w:p w14:paraId="432C921B" w14:textId="77777777" w:rsidR="00F42E27" w:rsidRDefault="00D26533">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10A7F81E" wp14:editId="16E66401">
            <wp:extent cx="4697149" cy="5603768"/>
            <wp:effectExtent l="0" t="0" r="0" b="0"/>
            <wp:docPr id="18" name="image3.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Chart&#10;&#10;Description automatically generated"/>
                    <pic:cNvPicPr preferRelativeResize="0"/>
                  </pic:nvPicPr>
                  <pic:blipFill>
                    <a:blip r:embed="rId13"/>
                    <a:srcRect/>
                    <a:stretch>
                      <a:fillRect/>
                    </a:stretch>
                  </pic:blipFill>
                  <pic:spPr>
                    <a:xfrm>
                      <a:off x="0" y="0"/>
                      <a:ext cx="4697149" cy="5603768"/>
                    </a:xfrm>
                    <a:prstGeom prst="rect">
                      <a:avLst/>
                    </a:prstGeom>
                    <a:ln/>
                  </pic:spPr>
                </pic:pic>
              </a:graphicData>
            </a:graphic>
          </wp:inline>
        </w:drawing>
      </w:r>
    </w:p>
    <w:p w14:paraId="1FEDF39F" w14:textId="77777777" w:rsidR="00F42E27" w:rsidRDefault="00D26533">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06A7DE20" w14:textId="77777777" w:rsidR="00F42E27" w:rsidRDefault="00F42E27">
      <w:pPr>
        <w:rPr>
          <w:rFonts w:ascii="Arial" w:eastAsia="Arial" w:hAnsi="Arial" w:cs="Arial"/>
          <w:sz w:val="22"/>
          <w:szCs w:val="22"/>
        </w:rPr>
      </w:pPr>
    </w:p>
    <w:p w14:paraId="7101306A" w14:textId="77777777" w:rsidR="00F42E27" w:rsidRDefault="00D26533">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1F972A52" wp14:editId="053F48DC">
            <wp:extent cx="5727700" cy="3223260"/>
            <wp:effectExtent l="0" t="0" r="0" b="0"/>
            <wp:docPr id="14" name="image1.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1.png" descr="A screenshot of a computer&#10;&#10;Description automatically generated with low confidence"/>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67DAD4D2" wp14:editId="51235F45">
                <wp:simplePos x="0" y="0"/>
                <wp:positionH relativeFrom="column">
                  <wp:posOffset>-1295399</wp:posOffset>
                </wp:positionH>
                <wp:positionV relativeFrom="paragraph">
                  <wp:posOffset>190500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47EC7DE8" w14:textId="77777777" w:rsidR="00F42E27" w:rsidRDefault="00F42E2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-1295399</wp:posOffset>
                </wp:positionH>
                <wp:positionV relativeFrom="paragraph">
                  <wp:posOffset>190500</wp:posOffset>
                </wp:positionV>
                <wp:extent cx="742950" cy="292100"/>
                <wp:effectExtent b="0" l="0" r="0" t="0"/>
                <wp:wrapNone/>
                <wp:docPr id="12"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55AB3497" w14:textId="77777777" w:rsidR="00F42E27" w:rsidRDefault="00F42E27">
      <w:pPr>
        <w:rPr>
          <w:rFonts w:ascii="Arial" w:eastAsia="Arial" w:hAnsi="Arial" w:cs="Arial"/>
          <w:sz w:val="22"/>
          <w:szCs w:val="22"/>
        </w:rPr>
      </w:pPr>
    </w:p>
    <w:p w14:paraId="240D55DB" w14:textId="77777777" w:rsidR="00F42E27" w:rsidRDefault="00F42E27"/>
    <w:p w14:paraId="2EA37399" w14:textId="77777777" w:rsidR="00F42E27" w:rsidRDefault="00D26533">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MyraDee</w:t>
      </w:r>
    </w:p>
    <w:p w14:paraId="4F968188" w14:textId="77777777" w:rsidR="00F42E27" w:rsidRDefault="00F42E27">
      <w:pPr>
        <w:pBdr>
          <w:top w:val="nil"/>
          <w:left w:val="nil"/>
          <w:bottom w:val="nil"/>
          <w:right w:val="nil"/>
          <w:between w:val="nil"/>
        </w:pBdr>
        <w:rPr>
          <w:rFonts w:ascii="Arial" w:eastAsia="Arial" w:hAnsi="Arial" w:cs="Arial"/>
          <w:b/>
          <w:color w:val="0000FF"/>
          <w:sz w:val="22"/>
          <w:szCs w:val="22"/>
        </w:rPr>
      </w:pPr>
    </w:p>
    <w:p w14:paraId="5BF42D26" w14:textId="77777777" w:rsidR="00F42E27" w:rsidRDefault="00D26533">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MyraDee was isolated in 2015 by Corey Pruzinsky (Seton Hill University, Saltsburgh, PA USA) from pig pen soil using Mycobacterium smegmatis mc²155 as the host bacterium.  This was part of the Science Education Alliance-Phage Hunters Advancing Genomics and Evolutionary Science program.  Its genome contains 10 nt 3’-cohesive termini (CGCCACGTAA).  The Actinobacteriophage Database classifies this phage to Cluster A/Subcluster A18.</w:t>
      </w:r>
    </w:p>
    <w:p w14:paraId="4174F67A" w14:textId="77777777" w:rsidR="00F42E27" w:rsidRDefault="00F42E27">
      <w:pPr>
        <w:pBdr>
          <w:top w:val="nil"/>
          <w:left w:val="nil"/>
          <w:bottom w:val="nil"/>
          <w:right w:val="nil"/>
          <w:between w:val="nil"/>
        </w:pBdr>
        <w:rPr>
          <w:rFonts w:ascii="Arial" w:eastAsia="Arial" w:hAnsi="Arial" w:cs="Arial"/>
          <w:b/>
          <w:color w:val="0000FF"/>
          <w:sz w:val="22"/>
          <w:szCs w:val="22"/>
        </w:rPr>
      </w:pPr>
    </w:p>
    <w:p w14:paraId="3F2080D6" w14:textId="77777777" w:rsidR="00F42E27" w:rsidRDefault="00D26533">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None</w:t>
      </w:r>
    </w:p>
    <w:p w14:paraId="5CFB5567" w14:textId="77777777" w:rsidR="00F42E27" w:rsidRDefault="00F42E27">
      <w:pPr>
        <w:rPr>
          <w:rFonts w:ascii="Arial" w:eastAsia="Arial" w:hAnsi="Arial" w:cs="Arial"/>
          <w:color w:val="0000FF"/>
          <w:sz w:val="22"/>
          <w:szCs w:val="22"/>
        </w:rPr>
      </w:pPr>
    </w:p>
    <w:p w14:paraId="31082B15" w14:textId="77777777" w:rsidR="00F42E27" w:rsidRDefault="00F42E27">
      <w:pPr>
        <w:pBdr>
          <w:top w:val="nil"/>
          <w:left w:val="nil"/>
          <w:bottom w:val="nil"/>
          <w:right w:val="nil"/>
          <w:between w:val="nil"/>
        </w:pBdr>
        <w:rPr>
          <w:rFonts w:ascii="Arial" w:eastAsia="Arial" w:hAnsi="Arial" w:cs="Arial"/>
          <w:b/>
          <w:color w:val="0000FF"/>
          <w:sz w:val="22"/>
          <w:szCs w:val="22"/>
        </w:rPr>
      </w:pPr>
    </w:p>
    <w:p w14:paraId="2169963A" w14:textId="77777777" w:rsidR="00F42E27" w:rsidRDefault="00D26533">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6AB5017D" w14:textId="77777777" w:rsidR="00F42E27" w:rsidRDefault="00F42E27">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0"/>
        <w:gridCol w:w="1036"/>
        <w:gridCol w:w="1463"/>
        <w:gridCol w:w="756"/>
        <w:gridCol w:w="652"/>
        <w:gridCol w:w="793"/>
        <w:gridCol w:w="652"/>
        <w:gridCol w:w="1006"/>
        <w:gridCol w:w="1208"/>
      </w:tblGrid>
      <w:tr w:rsidR="00F42E27" w14:paraId="2F76892A" w14:textId="77777777">
        <w:tc>
          <w:tcPr>
            <w:tcW w:w="1450" w:type="dxa"/>
          </w:tcPr>
          <w:p w14:paraId="3D07111F" w14:textId="77777777" w:rsidR="00F42E27" w:rsidRDefault="00D26533">
            <w:pPr>
              <w:rPr>
                <w:rFonts w:ascii="Arial" w:eastAsia="Arial" w:hAnsi="Arial" w:cs="Arial"/>
                <w:sz w:val="18"/>
                <w:szCs w:val="18"/>
              </w:rPr>
            </w:pPr>
            <w:r>
              <w:rPr>
                <w:rFonts w:ascii="Arial" w:eastAsia="Arial" w:hAnsi="Arial" w:cs="Arial"/>
                <w:sz w:val="18"/>
                <w:szCs w:val="18"/>
              </w:rPr>
              <w:t>Phage name</w:t>
            </w:r>
          </w:p>
        </w:tc>
        <w:tc>
          <w:tcPr>
            <w:tcW w:w="1036" w:type="dxa"/>
          </w:tcPr>
          <w:p w14:paraId="53289DA4" w14:textId="77777777" w:rsidR="00F42E27" w:rsidRDefault="00D26533">
            <w:pPr>
              <w:rPr>
                <w:rFonts w:ascii="Arial" w:eastAsia="Arial" w:hAnsi="Arial" w:cs="Arial"/>
                <w:sz w:val="18"/>
                <w:szCs w:val="18"/>
              </w:rPr>
            </w:pPr>
            <w:r>
              <w:rPr>
                <w:rFonts w:ascii="Arial" w:eastAsia="Arial" w:hAnsi="Arial" w:cs="Arial"/>
                <w:sz w:val="18"/>
                <w:szCs w:val="18"/>
              </w:rPr>
              <w:t>RefSeq No.</w:t>
            </w:r>
          </w:p>
        </w:tc>
        <w:tc>
          <w:tcPr>
            <w:tcW w:w="1463" w:type="dxa"/>
          </w:tcPr>
          <w:p w14:paraId="58346C13" w14:textId="77777777" w:rsidR="00F42E27" w:rsidRDefault="00D26533">
            <w:pPr>
              <w:rPr>
                <w:rFonts w:ascii="Arial" w:eastAsia="Arial" w:hAnsi="Arial" w:cs="Arial"/>
                <w:sz w:val="18"/>
                <w:szCs w:val="18"/>
              </w:rPr>
            </w:pPr>
            <w:r>
              <w:rPr>
                <w:rFonts w:ascii="Arial" w:eastAsia="Arial" w:hAnsi="Arial" w:cs="Arial"/>
                <w:sz w:val="18"/>
                <w:szCs w:val="18"/>
              </w:rPr>
              <w:t xml:space="preserve">INSDC </w:t>
            </w:r>
          </w:p>
        </w:tc>
        <w:tc>
          <w:tcPr>
            <w:tcW w:w="756" w:type="dxa"/>
          </w:tcPr>
          <w:p w14:paraId="6E230A63" w14:textId="77777777" w:rsidR="00F42E27" w:rsidRDefault="00D26533">
            <w:pPr>
              <w:rPr>
                <w:rFonts w:ascii="Arial" w:eastAsia="Arial" w:hAnsi="Arial" w:cs="Arial"/>
                <w:sz w:val="18"/>
                <w:szCs w:val="18"/>
              </w:rPr>
            </w:pPr>
            <w:r>
              <w:rPr>
                <w:rFonts w:ascii="Arial" w:eastAsia="Arial" w:hAnsi="Arial" w:cs="Arial"/>
                <w:sz w:val="18"/>
                <w:szCs w:val="18"/>
              </w:rPr>
              <w:t>Size (Kb)</w:t>
            </w:r>
          </w:p>
        </w:tc>
        <w:tc>
          <w:tcPr>
            <w:tcW w:w="652" w:type="dxa"/>
          </w:tcPr>
          <w:p w14:paraId="515270F9" w14:textId="77777777" w:rsidR="00F42E27" w:rsidRDefault="00D26533">
            <w:pPr>
              <w:rPr>
                <w:rFonts w:ascii="Arial" w:eastAsia="Arial" w:hAnsi="Arial" w:cs="Arial"/>
                <w:sz w:val="18"/>
                <w:szCs w:val="18"/>
              </w:rPr>
            </w:pPr>
            <w:r>
              <w:rPr>
                <w:rFonts w:ascii="Arial" w:eastAsia="Arial" w:hAnsi="Arial" w:cs="Arial"/>
                <w:sz w:val="18"/>
                <w:szCs w:val="18"/>
              </w:rPr>
              <w:t xml:space="preserve">GC% </w:t>
            </w:r>
          </w:p>
        </w:tc>
        <w:tc>
          <w:tcPr>
            <w:tcW w:w="793" w:type="dxa"/>
          </w:tcPr>
          <w:p w14:paraId="62C4E7C8" w14:textId="77777777" w:rsidR="00F42E27" w:rsidRDefault="00D26533">
            <w:pPr>
              <w:rPr>
                <w:rFonts w:ascii="Arial" w:eastAsia="Arial" w:hAnsi="Arial" w:cs="Arial"/>
                <w:sz w:val="18"/>
                <w:szCs w:val="18"/>
              </w:rPr>
            </w:pPr>
            <w:r>
              <w:rPr>
                <w:rFonts w:ascii="Arial" w:eastAsia="Arial" w:hAnsi="Arial" w:cs="Arial"/>
                <w:sz w:val="18"/>
                <w:szCs w:val="18"/>
              </w:rPr>
              <w:t xml:space="preserve">Protein </w:t>
            </w:r>
          </w:p>
        </w:tc>
        <w:tc>
          <w:tcPr>
            <w:tcW w:w="652" w:type="dxa"/>
          </w:tcPr>
          <w:p w14:paraId="36FCD001" w14:textId="77777777" w:rsidR="00F42E27" w:rsidRDefault="00D26533">
            <w:pPr>
              <w:rPr>
                <w:rFonts w:ascii="Arial" w:eastAsia="Arial" w:hAnsi="Arial" w:cs="Arial"/>
                <w:sz w:val="18"/>
                <w:szCs w:val="18"/>
              </w:rPr>
            </w:pPr>
            <w:r>
              <w:rPr>
                <w:rFonts w:ascii="Arial" w:eastAsia="Arial" w:hAnsi="Arial" w:cs="Arial"/>
                <w:sz w:val="18"/>
                <w:szCs w:val="18"/>
              </w:rPr>
              <w:t>tRNA</w:t>
            </w:r>
          </w:p>
        </w:tc>
        <w:tc>
          <w:tcPr>
            <w:tcW w:w="1006" w:type="dxa"/>
          </w:tcPr>
          <w:p w14:paraId="1BC482DE" w14:textId="77777777" w:rsidR="00F42E27" w:rsidRDefault="00D26533">
            <w:pPr>
              <w:rPr>
                <w:rFonts w:ascii="Arial" w:eastAsia="Arial" w:hAnsi="Arial" w:cs="Arial"/>
                <w:sz w:val="18"/>
                <w:szCs w:val="18"/>
              </w:rPr>
            </w:pPr>
            <w:r>
              <w:rPr>
                <w:rFonts w:ascii="Arial" w:eastAsia="Arial" w:hAnsi="Arial" w:cs="Arial"/>
                <w:sz w:val="18"/>
                <w:szCs w:val="18"/>
              </w:rPr>
              <w:t>Overall % DNA sequence identity (*)</w:t>
            </w:r>
          </w:p>
        </w:tc>
        <w:tc>
          <w:tcPr>
            <w:tcW w:w="1208" w:type="dxa"/>
          </w:tcPr>
          <w:p w14:paraId="5CDD4395" w14:textId="77777777" w:rsidR="00F42E27" w:rsidRDefault="00D26533">
            <w:pPr>
              <w:rPr>
                <w:rFonts w:ascii="Arial" w:eastAsia="Arial" w:hAnsi="Arial" w:cs="Arial"/>
                <w:sz w:val="18"/>
                <w:szCs w:val="18"/>
              </w:rPr>
            </w:pPr>
            <w:r>
              <w:rPr>
                <w:rFonts w:ascii="Arial" w:eastAsia="Arial" w:hAnsi="Arial" w:cs="Arial"/>
                <w:sz w:val="18"/>
                <w:szCs w:val="18"/>
              </w:rPr>
              <w:t>Overall % homologous proteins (**)</w:t>
            </w:r>
          </w:p>
        </w:tc>
      </w:tr>
      <w:tr w:rsidR="00F42E27" w14:paraId="74A0C1F7" w14:textId="77777777">
        <w:tc>
          <w:tcPr>
            <w:tcW w:w="1450" w:type="dxa"/>
          </w:tcPr>
          <w:p w14:paraId="7178E885" w14:textId="77777777" w:rsidR="00F42E27" w:rsidRDefault="00D26533">
            <w:pPr>
              <w:rPr>
                <w:rFonts w:ascii="Arial" w:eastAsia="Arial" w:hAnsi="Arial" w:cs="Arial"/>
                <w:sz w:val="18"/>
                <w:szCs w:val="18"/>
              </w:rPr>
            </w:pPr>
            <w:r>
              <w:rPr>
                <w:rFonts w:ascii="Arial" w:eastAsia="Arial" w:hAnsi="Arial" w:cs="Arial"/>
                <w:sz w:val="18"/>
                <w:szCs w:val="18"/>
              </w:rPr>
              <w:t>Mycobacterium phage MyraDee</w:t>
            </w:r>
          </w:p>
        </w:tc>
        <w:tc>
          <w:tcPr>
            <w:tcW w:w="1036" w:type="dxa"/>
            <w:vAlign w:val="center"/>
          </w:tcPr>
          <w:p w14:paraId="467D3578" w14:textId="77777777" w:rsidR="00F42E27" w:rsidRDefault="00F42E27">
            <w:pPr>
              <w:rPr>
                <w:rFonts w:ascii="Arial" w:eastAsia="Arial" w:hAnsi="Arial" w:cs="Arial"/>
                <w:sz w:val="18"/>
                <w:szCs w:val="18"/>
              </w:rPr>
            </w:pPr>
          </w:p>
        </w:tc>
        <w:tc>
          <w:tcPr>
            <w:tcW w:w="1463" w:type="dxa"/>
            <w:vAlign w:val="center"/>
          </w:tcPr>
          <w:p w14:paraId="4C791FE0" w14:textId="77777777" w:rsidR="00F42E27" w:rsidRDefault="00DF6537">
            <w:pPr>
              <w:rPr>
                <w:rFonts w:ascii="Arial" w:eastAsia="Arial" w:hAnsi="Arial" w:cs="Arial"/>
                <w:sz w:val="18"/>
                <w:szCs w:val="18"/>
              </w:rPr>
            </w:pPr>
            <w:hyperlink r:id="rId17">
              <w:r w:rsidR="00D26533">
                <w:rPr>
                  <w:color w:val="0000FF"/>
                  <w:u w:val="single"/>
                </w:rPr>
                <w:t>MF141539.1</w:t>
              </w:r>
            </w:hyperlink>
          </w:p>
        </w:tc>
        <w:tc>
          <w:tcPr>
            <w:tcW w:w="756" w:type="dxa"/>
            <w:vAlign w:val="center"/>
          </w:tcPr>
          <w:p w14:paraId="5DC8A1B3" w14:textId="77777777" w:rsidR="00F42E27" w:rsidRDefault="00D26533">
            <w:pPr>
              <w:rPr>
                <w:rFonts w:ascii="Arial" w:eastAsia="Arial" w:hAnsi="Arial" w:cs="Arial"/>
                <w:sz w:val="18"/>
                <w:szCs w:val="18"/>
              </w:rPr>
            </w:pPr>
            <w:r>
              <w:t>50.51</w:t>
            </w:r>
          </w:p>
        </w:tc>
        <w:tc>
          <w:tcPr>
            <w:tcW w:w="652" w:type="dxa"/>
            <w:vAlign w:val="center"/>
          </w:tcPr>
          <w:p w14:paraId="74F03B3F" w14:textId="77777777" w:rsidR="00F42E27" w:rsidRDefault="00D26533">
            <w:pPr>
              <w:rPr>
                <w:rFonts w:ascii="Arial" w:eastAsia="Arial" w:hAnsi="Arial" w:cs="Arial"/>
                <w:sz w:val="18"/>
                <w:szCs w:val="18"/>
              </w:rPr>
            </w:pPr>
            <w:r>
              <w:t>62.7</w:t>
            </w:r>
          </w:p>
        </w:tc>
        <w:tc>
          <w:tcPr>
            <w:tcW w:w="793" w:type="dxa"/>
            <w:vAlign w:val="center"/>
          </w:tcPr>
          <w:p w14:paraId="3F1DDD51" w14:textId="77777777" w:rsidR="00F42E27" w:rsidRDefault="00DF6537">
            <w:pPr>
              <w:rPr>
                <w:rFonts w:ascii="Arial" w:eastAsia="Arial" w:hAnsi="Arial" w:cs="Arial"/>
                <w:sz w:val="18"/>
                <w:szCs w:val="18"/>
              </w:rPr>
            </w:pPr>
            <w:hyperlink r:id="rId18" w:anchor="!/proteins/63825/466446%7CMycobacterium%20phage%20MyraDee/viral%20segment/">
              <w:r w:rsidR="00D26533">
                <w:rPr>
                  <w:color w:val="000080"/>
                  <w:u w:val="single"/>
                </w:rPr>
                <w:t>94</w:t>
              </w:r>
            </w:hyperlink>
          </w:p>
        </w:tc>
        <w:tc>
          <w:tcPr>
            <w:tcW w:w="652" w:type="dxa"/>
            <w:vAlign w:val="center"/>
          </w:tcPr>
          <w:p w14:paraId="77C048F6" w14:textId="77777777" w:rsidR="00F42E27" w:rsidRDefault="00D26533">
            <w:pPr>
              <w:rPr>
                <w:rFonts w:ascii="Arial" w:eastAsia="Arial" w:hAnsi="Arial" w:cs="Arial"/>
                <w:sz w:val="18"/>
                <w:szCs w:val="18"/>
              </w:rPr>
            </w:pPr>
            <w:r>
              <w:rPr>
                <w:rFonts w:ascii="Arial" w:eastAsia="Arial" w:hAnsi="Arial" w:cs="Arial"/>
                <w:sz w:val="18"/>
                <w:szCs w:val="18"/>
              </w:rPr>
              <w:t>0</w:t>
            </w:r>
          </w:p>
        </w:tc>
        <w:tc>
          <w:tcPr>
            <w:tcW w:w="1006" w:type="dxa"/>
            <w:vAlign w:val="center"/>
          </w:tcPr>
          <w:p w14:paraId="26BBEBB9" w14:textId="77777777" w:rsidR="00F42E27" w:rsidRDefault="00D26533">
            <w:pPr>
              <w:rPr>
                <w:rFonts w:ascii="Arial" w:eastAsia="Arial" w:hAnsi="Arial" w:cs="Arial"/>
                <w:sz w:val="18"/>
                <w:szCs w:val="18"/>
              </w:rPr>
            </w:pPr>
            <w:r>
              <w:rPr>
                <w:rFonts w:ascii="Arial" w:eastAsia="Arial" w:hAnsi="Arial" w:cs="Arial"/>
                <w:sz w:val="18"/>
                <w:szCs w:val="18"/>
              </w:rPr>
              <w:t>100</w:t>
            </w:r>
          </w:p>
        </w:tc>
        <w:tc>
          <w:tcPr>
            <w:tcW w:w="1208" w:type="dxa"/>
            <w:vAlign w:val="center"/>
          </w:tcPr>
          <w:p w14:paraId="124ED07B" w14:textId="77777777" w:rsidR="00F42E27" w:rsidRDefault="00D26533">
            <w:pPr>
              <w:rPr>
                <w:rFonts w:ascii="Arial" w:eastAsia="Arial" w:hAnsi="Arial" w:cs="Arial"/>
                <w:sz w:val="18"/>
                <w:szCs w:val="18"/>
              </w:rPr>
            </w:pPr>
            <w:r>
              <w:rPr>
                <w:rFonts w:ascii="Arial" w:eastAsia="Arial" w:hAnsi="Arial" w:cs="Arial"/>
                <w:sz w:val="18"/>
                <w:szCs w:val="18"/>
              </w:rPr>
              <w:t>100</w:t>
            </w:r>
          </w:p>
        </w:tc>
      </w:tr>
    </w:tbl>
    <w:p w14:paraId="563E2547" w14:textId="77777777" w:rsidR="00F42E27" w:rsidRDefault="00D26533">
      <w:pPr>
        <w:rPr>
          <w:rFonts w:ascii="Arial" w:eastAsia="Arial" w:hAnsi="Arial" w:cs="Arial"/>
          <w:b/>
          <w:sz w:val="22"/>
          <w:szCs w:val="22"/>
        </w:rPr>
      </w:pPr>
      <w:r>
        <w:rPr>
          <w:rFonts w:ascii="Arial" w:eastAsia="Arial" w:hAnsi="Arial" w:cs="Arial"/>
          <w:b/>
          <w:sz w:val="22"/>
          <w:szCs w:val="22"/>
        </w:rPr>
        <w:t>(*) Determined using VIRIDIC [10]</w:t>
      </w:r>
    </w:p>
    <w:p w14:paraId="2928FB12" w14:textId="77777777" w:rsidR="00F42E27" w:rsidRDefault="00D26533">
      <w:pPr>
        <w:rPr>
          <w:rFonts w:ascii="Arial" w:eastAsia="Arial" w:hAnsi="Arial" w:cs="Arial"/>
          <w:b/>
          <w:sz w:val="22"/>
          <w:szCs w:val="22"/>
        </w:rPr>
      </w:pPr>
      <w:r>
        <w:rPr>
          <w:rFonts w:ascii="Arial" w:eastAsia="Arial" w:hAnsi="Arial" w:cs="Arial"/>
          <w:b/>
          <w:sz w:val="22"/>
          <w:szCs w:val="22"/>
        </w:rPr>
        <w:t xml:space="preserve">(**) Determined using CoreGenes 3.5 at </w:t>
      </w:r>
      <w:hyperlink r:id="rId1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2434B90F" w14:textId="77777777" w:rsidR="00F42E27" w:rsidRDefault="00F42E27">
      <w:pPr>
        <w:pBdr>
          <w:top w:val="nil"/>
          <w:left w:val="nil"/>
          <w:bottom w:val="nil"/>
          <w:right w:val="nil"/>
          <w:between w:val="nil"/>
        </w:pBdr>
        <w:ind w:left="720"/>
        <w:rPr>
          <w:rFonts w:ascii="Arial" w:eastAsia="Arial" w:hAnsi="Arial" w:cs="Arial"/>
          <w:b/>
          <w:color w:val="0000FF"/>
          <w:sz w:val="22"/>
          <w:szCs w:val="22"/>
        </w:rPr>
      </w:pPr>
    </w:p>
    <w:p w14:paraId="15AC2DEC" w14:textId="77777777" w:rsidR="00F42E27" w:rsidRDefault="00F42E27">
      <w:pPr>
        <w:rPr>
          <w:rFonts w:ascii="Arial" w:eastAsia="Arial" w:hAnsi="Arial" w:cs="Arial"/>
          <w:b/>
          <w:color w:val="0000FF"/>
          <w:sz w:val="22"/>
          <w:szCs w:val="22"/>
        </w:rPr>
      </w:pPr>
    </w:p>
    <w:p w14:paraId="096A766D" w14:textId="77777777" w:rsidR="00F42E27" w:rsidRDefault="00D26533">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 xml:space="preserve">None  </w:t>
      </w:r>
    </w:p>
    <w:p w14:paraId="544DF635" w14:textId="77777777" w:rsidR="00F42E27" w:rsidRDefault="00F42E27">
      <w:pPr>
        <w:jc w:val="center"/>
        <w:rPr>
          <w:rFonts w:ascii="Arial" w:eastAsia="Arial" w:hAnsi="Arial" w:cs="Arial"/>
          <w:b/>
          <w:sz w:val="22"/>
          <w:szCs w:val="22"/>
        </w:rPr>
      </w:pPr>
    </w:p>
    <w:p w14:paraId="4DEB3B73" w14:textId="77777777" w:rsidR="00F42E27" w:rsidRDefault="00F42E27">
      <w:pPr>
        <w:rPr>
          <w:rFonts w:ascii="Arial" w:eastAsia="Arial" w:hAnsi="Arial" w:cs="Arial"/>
          <w:b/>
        </w:rPr>
      </w:pPr>
    </w:p>
    <w:p w14:paraId="54548FB4" w14:textId="77777777" w:rsidR="00F42E27" w:rsidRDefault="00D26533">
      <w:pPr>
        <w:spacing w:before="120" w:after="120"/>
        <w:rPr>
          <w:rFonts w:ascii="Arial" w:eastAsia="Arial" w:hAnsi="Arial" w:cs="Arial"/>
          <w:b/>
        </w:rPr>
      </w:pPr>
      <w:r>
        <w:rPr>
          <w:rFonts w:ascii="Arial" w:eastAsia="Arial" w:hAnsi="Arial" w:cs="Arial"/>
          <w:b/>
        </w:rPr>
        <w:t>References</w:t>
      </w:r>
    </w:p>
    <w:p w14:paraId="4B19DFEE" w14:textId="77777777" w:rsidR="00F42E27" w:rsidRDefault="00F42E27">
      <w:pPr>
        <w:spacing w:before="120" w:after="120"/>
        <w:rPr>
          <w:rFonts w:ascii="Arial" w:eastAsia="Arial" w:hAnsi="Arial" w:cs="Arial"/>
          <w:b/>
        </w:rPr>
      </w:pPr>
    </w:p>
    <w:p w14:paraId="3AB08ABF" w14:textId="77777777" w:rsidR="00F42E27" w:rsidRDefault="00D2653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1: Sayers EW, Agarwala R, Bolton EE, Brister JR, Canese K, Clark K, et al. Database resources of the National Center for Biotechnology Information. Nucleic Acids Res. 2019;47(D1):D23-D28. doi: 10.1093/nar/gkz899. PMID: 31602479.</w:t>
      </w:r>
    </w:p>
    <w:p w14:paraId="21C7A0B3" w14:textId="77777777" w:rsidR="00F42E27" w:rsidRDefault="00F42E27">
      <w:pPr>
        <w:pBdr>
          <w:top w:val="nil"/>
          <w:left w:val="nil"/>
          <w:bottom w:val="nil"/>
          <w:right w:val="nil"/>
          <w:between w:val="nil"/>
        </w:pBdr>
        <w:ind w:left="567" w:hanging="567"/>
        <w:rPr>
          <w:rFonts w:ascii="Arial" w:eastAsia="Arial" w:hAnsi="Arial" w:cs="Arial"/>
          <w:color w:val="000000"/>
          <w:sz w:val="22"/>
          <w:szCs w:val="22"/>
        </w:rPr>
      </w:pPr>
    </w:p>
    <w:p w14:paraId="026CA84E" w14:textId="77777777" w:rsidR="00F42E27" w:rsidRDefault="00D2653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1D81716F" w14:textId="77777777" w:rsidR="00F42E27" w:rsidRDefault="00F42E27">
      <w:pPr>
        <w:pBdr>
          <w:top w:val="nil"/>
          <w:left w:val="nil"/>
          <w:bottom w:val="nil"/>
          <w:right w:val="nil"/>
          <w:between w:val="nil"/>
        </w:pBdr>
        <w:ind w:left="567" w:hanging="567"/>
        <w:rPr>
          <w:rFonts w:ascii="Arial" w:eastAsia="Arial" w:hAnsi="Arial" w:cs="Arial"/>
          <w:color w:val="000000"/>
          <w:sz w:val="22"/>
          <w:szCs w:val="22"/>
        </w:rPr>
      </w:pPr>
    </w:p>
    <w:p w14:paraId="09E9728A" w14:textId="77777777" w:rsidR="00F42E27" w:rsidRDefault="00D2653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5BDBDFFD" w14:textId="77777777" w:rsidR="00F42E27" w:rsidRDefault="00F42E27">
      <w:pPr>
        <w:pBdr>
          <w:top w:val="nil"/>
          <w:left w:val="nil"/>
          <w:bottom w:val="nil"/>
          <w:right w:val="nil"/>
          <w:between w:val="nil"/>
        </w:pBdr>
        <w:ind w:left="567" w:hanging="567"/>
        <w:rPr>
          <w:rFonts w:ascii="Arial" w:eastAsia="Arial" w:hAnsi="Arial" w:cs="Arial"/>
          <w:color w:val="000000"/>
          <w:sz w:val="22"/>
          <w:szCs w:val="22"/>
        </w:rPr>
      </w:pPr>
    </w:p>
    <w:p w14:paraId="1D2CCE2B" w14:textId="77777777" w:rsidR="00F42E27" w:rsidRDefault="00D2653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5AEE189E" w14:textId="77777777" w:rsidR="00F42E27" w:rsidRDefault="00F42E27">
      <w:pPr>
        <w:pBdr>
          <w:top w:val="nil"/>
          <w:left w:val="nil"/>
          <w:bottom w:val="nil"/>
          <w:right w:val="nil"/>
          <w:between w:val="nil"/>
        </w:pBdr>
        <w:ind w:left="567" w:hanging="567"/>
        <w:rPr>
          <w:rFonts w:ascii="Arial" w:eastAsia="Arial" w:hAnsi="Arial" w:cs="Arial"/>
          <w:color w:val="000000"/>
          <w:sz w:val="22"/>
          <w:szCs w:val="22"/>
        </w:rPr>
      </w:pPr>
    </w:p>
    <w:p w14:paraId="7B334CCC" w14:textId="77777777" w:rsidR="00F42E27" w:rsidRDefault="00D2653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7A16216C" w14:textId="77777777" w:rsidR="00F42E27" w:rsidRDefault="00F42E27">
      <w:pPr>
        <w:pBdr>
          <w:top w:val="nil"/>
          <w:left w:val="nil"/>
          <w:bottom w:val="nil"/>
          <w:right w:val="nil"/>
          <w:between w:val="nil"/>
        </w:pBdr>
        <w:ind w:left="567" w:hanging="567"/>
        <w:rPr>
          <w:rFonts w:ascii="Arial" w:eastAsia="Arial" w:hAnsi="Arial" w:cs="Arial"/>
          <w:color w:val="000000"/>
          <w:sz w:val="22"/>
          <w:szCs w:val="22"/>
        </w:rPr>
      </w:pPr>
    </w:p>
    <w:p w14:paraId="3E0D1B0E" w14:textId="77777777" w:rsidR="00F42E27" w:rsidRDefault="00D2653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17D3B471" w14:textId="77777777" w:rsidR="00F42E27" w:rsidRDefault="00F42E27">
      <w:pPr>
        <w:pBdr>
          <w:top w:val="nil"/>
          <w:left w:val="nil"/>
          <w:bottom w:val="nil"/>
          <w:right w:val="nil"/>
          <w:between w:val="nil"/>
        </w:pBdr>
        <w:ind w:left="567" w:hanging="567"/>
        <w:rPr>
          <w:rFonts w:ascii="Arial" w:eastAsia="Arial" w:hAnsi="Arial" w:cs="Arial"/>
          <w:color w:val="000000"/>
          <w:sz w:val="22"/>
          <w:szCs w:val="22"/>
        </w:rPr>
      </w:pPr>
    </w:p>
    <w:p w14:paraId="2FBE0A0D" w14:textId="77777777" w:rsidR="00F42E27" w:rsidRDefault="00D2653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289454A3" w14:textId="77777777" w:rsidR="00F42E27" w:rsidRDefault="00F42E27">
      <w:pPr>
        <w:pBdr>
          <w:top w:val="nil"/>
          <w:left w:val="nil"/>
          <w:bottom w:val="nil"/>
          <w:right w:val="nil"/>
          <w:between w:val="nil"/>
        </w:pBdr>
        <w:ind w:left="567" w:hanging="567"/>
        <w:rPr>
          <w:rFonts w:ascii="Arial" w:eastAsia="Arial" w:hAnsi="Arial" w:cs="Arial"/>
          <w:color w:val="000000"/>
          <w:sz w:val="22"/>
          <w:szCs w:val="22"/>
        </w:rPr>
      </w:pPr>
    </w:p>
    <w:p w14:paraId="5D7FC8BB" w14:textId="77777777" w:rsidR="00F42E27" w:rsidRDefault="00D2653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A448DC5" w14:textId="77777777" w:rsidR="00F42E27" w:rsidRDefault="00F42E27">
      <w:pPr>
        <w:pBdr>
          <w:top w:val="nil"/>
          <w:left w:val="nil"/>
          <w:bottom w:val="nil"/>
          <w:right w:val="nil"/>
          <w:between w:val="nil"/>
        </w:pBdr>
        <w:ind w:left="567" w:hanging="567"/>
        <w:rPr>
          <w:rFonts w:ascii="Arial" w:eastAsia="Arial" w:hAnsi="Arial" w:cs="Arial"/>
          <w:color w:val="000000"/>
          <w:sz w:val="22"/>
          <w:szCs w:val="22"/>
        </w:rPr>
      </w:pPr>
    </w:p>
    <w:p w14:paraId="02FF7E42" w14:textId="77777777" w:rsidR="00F42E27" w:rsidRDefault="00D2653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1E9B6C97" w14:textId="77777777" w:rsidR="00F42E27" w:rsidRDefault="00D26533">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4BA1A2B1" w14:textId="77777777" w:rsidR="00F42E27" w:rsidRDefault="00D26533">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12EB35DF" w14:textId="77777777" w:rsidR="00F42E27" w:rsidRDefault="00D26533">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647E701F" w14:textId="77777777" w:rsidR="00F42E27" w:rsidRDefault="00F42E27">
      <w:pPr>
        <w:spacing w:before="120" w:after="120"/>
        <w:rPr>
          <w:rFonts w:ascii="Arial" w:eastAsia="Arial" w:hAnsi="Arial" w:cs="Arial"/>
        </w:rPr>
      </w:pPr>
    </w:p>
    <w:p w14:paraId="61A0335F" w14:textId="77777777" w:rsidR="00F42E27" w:rsidRDefault="00F42E27">
      <w:pPr>
        <w:pBdr>
          <w:top w:val="nil"/>
          <w:left w:val="nil"/>
          <w:bottom w:val="nil"/>
          <w:right w:val="nil"/>
          <w:between w:val="nil"/>
        </w:pBdr>
        <w:spacing w:before="120" w:after="120"/>
        <w:rPr>
          <w:rFonts w:ascii="Arial" w:eastAsia="Arial" w:hAnsi="Arial" w:cs="Arial"/>
          <w:b/>
          <w:color w:val="000000"/>
        </w:rPr>
      </w:pPr>
    </w:p>
    <w:sectPr w:rsidR="00F42E27">
      <w:headerReference w:type="default" r:id="rId20"/>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F094E" w14:textId="77777777" w:rsidR="00DF6537" w:rsidRDefault="00DF6537">
      <w:r>
        <w:separator/>
      </w:r>
    </w:p>
  </w:endnote>
  <w:endnote w:type="continuationSeparator" w:id="0">
    <w:p w14:paraId="091FAD4C" w14:textId="77777777" w:rsidR="00DF6537" w:rsidRDefault="00DF6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C0A7D" w14:textId="77777777" w:rsidR="00DF6537" w:rsidRDefault="00DF6537">
      <w:r>
        <w:separator/>
      </w:r>
    </w:p>
  </w:footnote>
  <w:footnote w:type="continuationSeparator" w:id="0">
    <w:p w14:paraId="350E26B6" w14:textId="77777777" w:rsidR="00DF6537" w:rsidRDefault="00DF6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784B" w14:textId="77777777" w:rsidR="00F42E27" w:rsidRDefault="00D26533">
    <w:pPr>
      <w:pBdr>
        <w:top w:val="nil"/>
        <w:left w:val="nil"/>
        <w:bottom w:val="nil"/>
        <w:right w:val="nil"/>
        <w:between w:val="nil"/>
      </w:pBdr>
      <w:tabs>
        <w:tab w:val="center" w:pos="4513"/>
        <w:tab w:val="right" w:pos="9026"/>
      </w:tabs>
      <w:jc w:val="right"/>
      <w:rPr>
        <w:color w:val="000000"/>
      </w:rPr>
    </w:pPr>
    <w:r>
      <w:rPr>
        <w:color w:val="000000"/>
      </w:rPr>
      <w:t>October 2020</w:t>
    </w:r>
  </w:p>
  <w:p w14:paraId="19AC983C" w14:textId="77777777" w:rsidR="00F42E27" w:rsidRDefault="00F42E27">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E27"/>
    <w:rsid w:val="00925FED"/>
    <w:rsid w:val="00AB25B1"/>
    <w:rsid w:val="00D26533"/>
    <w:rsid w:val="00DF6537"/>
    <w:rsid w:val="00F42E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2F8456B"/>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2524E"/>
    <w:rPr>
      <w:color w:val="0000FF"/>
      <w:u w:val="single"/>
    </w:rPr>
  </w:style>
  <w:style w:type="paragraph" w:styleId="ListParagraph">
    <w:name w:val="List Paragraph"/>
    <w:basedOn w:val="Normal"/>
    <w:uiPriority w:val="34"/>
    <w:qFormat/>
    <w:rsid w:val="00A2524E"/>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MF141539.1" TargetMode="External"/><Relationship Id="rId2" Type="http://schemas.openxmlformats.org/officeDocument/2006/relationships/styles" Target="styles.xml"/><Relationship Id="rId16" Type="http://schemas.openxmlformats.org/officeDocument/2006/relationships/image" Target="media/image4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19"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XaBhbwXMYHn1OcFtPpr8fxjQZg==">AMUW2mWZUSBO8P0tCxpml8hM/nuKTR36FNAWgiHUiNlW36dwAn73cjRoKxHBFP7bye16QzjbBOWfeSL62jJ4TVoHgJ+cSQxbFan2JONAWIhLBVVnB7jylimrva0oG7rW3Mp19bIzgPJ9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1167</Words>
  <Characters>6654</Characters>
  <Application>Microsoft Office Word</Application>
  <DocSecurity>0</DocSecurity>
  <Lines>55</Lines>
  <Paragraphs>15</Paragraphs>
  <ScaleCrop>false</ScaleCrop>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2021-08-25T15:44:00Z</dcterms:created>
  <dcterms:modified xsi:type="dcterms:W3CDTF">2022-03-15T03:43:00Z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2022-03-15T03:42:52Z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a2347a86-cfe0-46b6-8461-bf88f8298c56</vt:lpwstr>
  </property>
  <property fmtid="{D5CDD505-2E9C-101B-9397-08002B2CF9AE}" pid="14" name="MSIP_Label_adb064b5-5911-4077-b076-dd8db707b7e6_ContentBits">
    <vt:lpwstr>0</vt:lpwstr>
  </property>
</Properties>
</file>