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6664CE7" w:rsidR="00A174CC" w:rsidRDefault="000D4705">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2023.024P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7C1A4FF0"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94554F" w:rsidRPr="00F238AD">
              <w:rPr>
                <w:rFonts w:ascii="Arial" w:hAnsi="Arial" w:cs="Arial"/>
                <w:bCs/>
                <w:sz w:val="22"/>
                <w:szCs w:val="22"/>
              </w:rPr>
              <w:t xml:space="preserve">Rename all species </w:t>
            </w:r>
            <w:r w:rsidR="0094554F">
              <w:rPr>
                <w:rFonts w:ascii="Arial" w:hAnsi="Arial" w:cs="Arial"/>
                <w:bCs/>
                <w:sz w:val="22"/>
                <w:szCs w:val="22"/>
              </w:rPr>
              <w:t xml:space="preserve">in family </w:t>
            </w:r>
            <w:r w:rsidR="0094554F">
              <w:rPr>
                <w:rFonts w:ascii="Arial" w:hAnsi="Arial" w:cs="Arial"/>
                <w:bCs/>
                <w:i/>
                <w:sz w:val="22"/>
                <w:szCs w:val="22"/>
              </w:rPr>
              <w:t>Nano</w:t>
            </w:r>
            <w:r w:rsidR="0094554F" w:rsidRPr="00F238AD">
              <w:rPr>
                <w:rFonts w:ascii="Arial" w:hAnsi="Arial" w:cs="Arial"/>
                <w:bCs/>
                <w:i/>
                <w:sz w:val="22"/>
                <w:szCs w:val="22"/>
              </w:rPr>
              <w:t>viridae</w:t>
            </w:r>
            <w:r w:rsidR="0094554F">
              <w:rPr>
                <w:rFonts w:ascii="Arial" w:hAnsi="Arial" w:cs="Arial"/>
                <w:bCs/>
                <w:sz w:val="22"/>
                <w:szCs w:val="22"/>
              </w:rPr>
              <w:t xml:space="preserve"> </w:t>
            </w:r>
            <w:r w:rsidR="0094554F" w:rsidRPr="00F238AD">
              <w:rPr>
                <w:rFonts w:ascii="Arial" w:hAnsi="Arial" w:cs="Arial"/>
                <w:bCs/>
                <w:sz w:val="22"/>
                <w:szCs w:val="22"/>
              </w:rPr>
              <w:t>to comply with binomial species format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372BFCB3" w:rsidR="00A174CC" w:rsidRDefault="00A174CC"/>
        </w:tc>
        <w:tc>
          <w:tcPr>
            <w:tcW w:w="4703" w:type="dxa"/>
            <w:shd w:val="clear" w:color="auto" w:fill="auto"/>
          </w:tcPr>
          <w:p w14:paraId="56A09FFF" w14:textId="3FB824D5" w:rsidR="00A174CC" w:rsidRDefault="00A174CC"/>
        </w:tc>
      </w:tr>
      <w:tr w:rsidR="00A174CC" w14:paraId="67E4419A" w14:textId="77777777">
        <w:tc>
          <w:tcPr>
            <w:tcW w:w="4368" w:type="dxa"/>
            <w:shd w:val="clear" w:color="auto" w:fill="auto"/>
          </w:tcPr>
          <w:p w14:paraId="4C7A5642" w14:textId="0AF59942" w:rsidR="00A174CC" w:rsidRDefault="0094554F">
            <w:pPr>
              <w:rPr>
                <w:rFonts w:ascii="Arial" w:hAnsi="Arial" w:cs="Arial"/>
                <w:sz w:val="22"/>
                <w:szCs w:val="22"/>
              </w:rPr>
            </w:pPr>
            <w:r>
              <w:rPr>
                <w:rFonts w:ascii="Arial" w:hAnsi="Arial" w:cs="Arial"/>
                <w:sz w:val="22"/>
                <w:szCs w:val="22"/>
              </w:rPr>
              <w:t>Gronenborn B, Varsani A</w:t>
            </w:r>
          </w:p>
          <w:p w14:paraId="0C4BFEAB"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3" w:type="dxa"/>
            <w:shd w:val="clear" w:color="auto" w:fill="auto"/>
          </w:tcPr>
          <w:p w14:paraId="4C0145EC" w14:textId="1961981D" w:rsidR="00A174CC" w:rsidRDefault="0094554F">
            <w:pPr>
              <w:rPr>
                <w:rFonts w:ascii="Arial" w:hAnsi="Arial" w:cs="Arial"/>
                <w:sz w:val="22"/>
                <w:szCs w:val="22"/>
              </w:rPr>
            </w:pPr>
            <w:r>
              <w:rPr>
                <w:rFonts w:ascii="Arial" w:hAnsi="Arial" w:cs="Arial"/>
                <w:sz w:val="22"/>
                <w:szCs w:val="22"/>
              </w:rPr>
              <w:t xml:space="preserve">bgronenborn@gmail.com; </w:t>
            </w:r>
            <w:r w:rsidRPr="0094554F">
              <w:rPr>
                <w:rFonts w:ascii="Arial" w:hAnsi="Arial" w:cs="Arial"/>
                <w:sz w:val="22"/>
                <w:szCs w:val="22"/>
              </w:rPr>
              <w:t>Arvind.Varsani@asu.edu</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1669D9BF"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36DB0D20" w:rsidR="00A174CC" w:rsidRDefault="0094554F">
            <w:pPr>
              <w:rPr>
                <w:rFonts w:ascii="Arial" w:hAnsi="Arial" w:cs="Arial"/>
                <w:sz w:val="22"/>
                <w:szCs w:val="22"/>
              </w:rPr>
            </w:pPr>
            <w:r>
              <w:rPr>
                <w:rFonts w:ascii="Arial" w:hAnsi="Arial" w:cs="Arial"/>
                <w:sz w:val="22"/>
                <w:szCs w:val="22"/>
              </w:rPr>
              <w:t>Gronenborn B</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66AC0261" w14:textId="6FB3A708" w:rsidR="00A174CC" w:rsidRDefault="00006DFF">
            <w:pPr>
              <w:rPr>
                <w:rFonts w:ascii="Arial" w:hAnsi="Arial" w:cs="Arial"/>
                <w:sz w:val="22"/>
                <w:szCs w:val="22"/>
              </w:rPr>
            </w:pPr>
            <w:r w:rsidRPr="000D4705">
              <w:rPr>
                <w:rFonts w:ascii="Arial" w:hAnsi="Arial" w:cs="Arial"/>
                <w:i/>
                <w:iCs/>
                <w:sz w:val="22"/>
                <w:szCs w:val="22"/>
              </w:rPr>
              <w:t>Nanovir</w:t>
            </w:r>
            <w:r w:rsidR="00F33A65" w:rsidRPr="000D4705">
              <w:rPr>
                <w:rFonts w:ascii="Arial" w:hAnsi="Arial" w:cs="Arial"/>
                <w:i/>
                <w:iCs/>
                <w:sz w:val="22"/>
                <w:szCs w:val="22"/>
              </w:rPr>
              <w:t>i</w:t>
            </w:r>
            <w:r w:rsidRPr="000D4705">
              <w:rPr>
                <w:rFonts w:ascii="Arial" w:hAnsi="Arial" w:cs="Arial"/>
                <w:i/>
                <w:iCs/>
                <w:sz w:val="22"/>
                <w:szCs w:val="22"/>
              </w:rPr>
              <w:t>dae</w:t>
            </w:r>
            <w:r>
              <w:rPr>
                <w:rFonts w:ascii="Arial" w:hAnsi="Arial" w:cs="Arial"/>
                <w:sz w:val="22"/>
                <w:szCs w:val="22"/>
              </w:rPr>
              <w:t xml:space="preserve"> SG</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94554F">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94554F">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5954284" w:rsidR="0037243A" w:rsidRPr="00587511" w:rsidRDefault="00587511" w:rsidP="0094554F">
            <w:pPr>
              <w:rPr>
                <w:rFonts w:ascii="Arial" w:hAnsi="Arial" w:cs="Arial"/>
                <w:i/>
                <w:sz w:val="22"/>
                <w:szCs w:val="22"/>
              </w:rPr>
            </w:pPr>
            <w:r w:rsidRPr="00587511">
              <w:rPr>
                <w:rFonts w:ascii="Arial" w:hAnsi="Arial" w:cs="Arial"/>
                <w:i/>
                <w:sz w:val="22"/>
                <w:szCs w:val="22"/>
              </w:rPr>
              <w:t>Nanoviridae</w:t>
            </w:r>
          </w:p>
        </w:tc>
        <w:tc>
          <w:tcPr>
            <w:tcW w:w="1984" w:type="dxa"/>
            <w:shd w:val="clear" w:color="auto" w:fill="auto"/>
          </w:tcPr>
          <w:p w14:paraId="080F51E8" w14:textId="3A259400" w:rsidR="0037243A" w:rsidRDefault="00587511" w:rsidP="0094554F">
            <w:pPr>
              <w:rPr>
                <w:rFonts w:ascii="Arial" w:hAnsi="Arial" w:cs="Arial"/>
                <w:sz w:val="22"/>
                <w:szCs w:val="22"/>
              </w:rPr>
            </w:pPr>
            <w:r>
              <w:rPr>
                <w:rFonts w:ascii="Arial" w:hAnsi="Arial" w:cs="Arial"/>
                <w:sz w:val="22"/>
                <w:szCs w:val="22"/>
              </w:rPr>
              <w:t>10/12</w:t>
            </w:r>
          </w:p>
        </w:tc>
        <w:tc>
          <w:tcPr>
            <w:tcW w:w="1985" w:type="dxa"/>
            <w:shd w:val="clear" w:color="auto" w:fill="auto"/>
          </w:tcPr>
          <w:p w14:paraId="4EC5D82B" w14:textId="4EAB99DE" w:rsidR="0037243A" w:rsidRDefault="00587511" w:rsidP="0094554F">
            <w:pPr>
              <w:rPr>
                <w:rFonts w:ascii="Arial" w:hAnsi="Arial" w:cs="Arial"/>
                <w:sz w:val="22"/>
                <w:szCs w:val="22"/>
              </w:rPr>
            </w:pPr>
            <w:r>
              <w:rPr>
                <w:rFonts w:ascii="Arial" w:hAnsi="Arial" w:cs="Arial"/>
                <w:sz w:val="22"/>
                <w:szCs w:val="22"/>
              </w:rPr>
              <w:t>0/12</w:t>
            </w:r>
          </w:p>
        </w:tc>
        <w:tc>
          <w:tcPr>
            <w:tcW w:w="2126" w:type="dxa"/>
          </w:tcPr>
          <w:p w14:paraId="23732184" w14:textId="283AB9A2" w:rsidR="0037243A" w:rsidRDefault="00587511" w:rsidP="0094554F">
            <w:pPr>
              <w:rPr>
                <w:rFonts w:ascii="Arial" w:hAnsi="Arial" w:cs="Arial"/>
                <w:sz w:val="22"/>
                <w:szCs w:val="22"/>
              </w:rPr>
            </w:pPr>
            <w:r>
              <w:rPr>
                <w:rFonts w:ascii="Arial" w:hAnsi="Arial" w:cs="Arial"/>
                <w:sz w:val="22"/>
                <w:szCs w:val="22"/>
              </w:rPr>
              <w:t>2/12</w:t>
            </w:r>
          </w:p>
        </w:tc>
      </w:tr>
      <w:tr w:rsidR="0037243A" w14:paraId="594F4C66" w14:textId="3CF379DD" w:rsidTr="004F3196">
        <w:tc>
          <w:tcPr>
            <w:tcW w:w="2977" w:type="dxa"/>
            <w:shd w:val="clear" w:color="auto" w:fill="auto"/>
          </w:tcPr>
          <w:p w14:paraId="61A0E590" w14:textId="77777777" w:rsidR="0037243A" w:rsidRDefault="0037243A" w:rsidP="0094554F">
            <w:pPr>
              <w:rPr>
                <w:rFonts w:ascii="Arial" w:hAnsi="Arial" w:cs="Arial"/>
                <w:sz w:val="22"/>
                <w:szCs w:val="22"/>
              </w:rPr>
            </w:pPr>
          </w:p>
        </w:tc>
        <w:tc>
          <w:tcPr>
            <w:tcW w:w="1984" w:type="dxa"/>
            <w:shd w:val="clear" w:color="auto" w:fill="auto"/>
          </w:tcPr>
          <w:p w14:paraId="7493A152" w14:textId="77777777" w:rsidR="0037243A" w:rsidRDefault="0037243A" w:rsidP="0094554F">
            <w:pPr>
              <w:rPr>
                <w:rFonts w:ascii="Arial" w:hAnsi="Arial" w:cs="Arial"/>
                <w:sz w:val="22"/>
                <w:szCs w:val="22"/>
              </w:rPr>
            </w:pPr>
          </w:p>
        </w:tc>
        <w:tc>
          <w:tcPr>
            <w:tcW w:w="1985" w:type="dxa"/>
            <w:shd w:val="clear" w:color="auto" w:fill="auto"/>
          </w:tcPr>
          <w:p w14:paraId="5EA0C916" w14:textId="77777777" w:rsidR="0037243A" w:rsidRDefault="0037243A" w:rsidP="0094554F">
            <w:pPr>
              <w:rPr>
                <w:rFonts w:ascii="Arial" w:hAnsi="Arial" w:cs="Arial"/>
                <w:sz w:val="22"/>
                <w:szCs w:val="22"/>
              </w:rPr>
            </w:pPr>
          </w:p>
        </w:tc>
        <w:tc>
          <w:tcPr>
            <w:tcW w:w="2126" w:type="dxa"/>
          </w:tcPr>
          <w:p w14:paraId="6396F54A" w14:textId="77777777" w:rsidR="0037243A" w:rsidRDefault="0037243A" w:rsidP="0094554F">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DA0FDCE" w:rsidR="00A174CC" w:rsidRPr="000A146A" w:rsidRDefault="000D4705">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6FC6FA9" w:rsidR="00A174CC" w:rsidRDefault="002C3BBE">
            <w:pPr>
              <w:rPr>
                <w:rFonts w:ascii="Arial" w:hAnsi="Arial" w:cs="Arial"/>
                <w:sz w:val="22"/>
                <w:szCs w:val="22"/>
              </w:rPr>
            </w:pPr>
            <w:r>
              <w:rPr>
                <w:rFonts w:ascii="Arial" w:hAnsi="Arial" w:cs="Arial"/>
                <w:sz w:val="22"/>
                <w:szCs w:val="22"/>
              </w:rPr>
              <w:t>19</w:t>
            </w:r>
            <w:r w:rsidRPr="008C1F85">
              <w:rPr>
                <w:rFonts w:ascii="Arial" w:hAnsi="Arial" w:cs="Arial"/>
                <w:sz w:val="22"/>
                <w:szCs w:val="22"/>
                <w:vertAlign w:val="superscript"/>
              </w:rPr>
              <w:t>th</w:t>
            </w:r>
            <w:r>
              <w:rPr>
                <w:rFonts w:ascii="Arial" w:hAnsi="Arial" w:cs="Arial"/>
                <w:sz w:val="22"/>
                <w:szCs w:val="22"/>
              </w:rPr>
              <w:t xml:space="preserve"> June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304553FF"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5BFC1800" w14:textId="2EC7CFF1" w:rsidR="00A174CC" w:rsidRPr="00421FCD" w:rsidRDefault="008815EE" w:rsidP="00421FCD">
      <w:r>
        <w:rPr>
          <w:rFonts w:ascii="Arial" w:hAnsi="Arial" w:cs="Arial"/>
          <w:b/>
          <w:color w:val="000000"/>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rsidRPr="008275C7" w14:paraId="23CC3CF3" w14:textId="77777777">
        <w:tc>
          <w:tcPr>
            <w:tcW w:w="9072" w:type="dxa"/>
            <w:shd w:val="clear" w:color="auto" w:fill="auto"/>
          </w:tcPr>
          <w:p w14:paraId="5E05E919" w14:textId="2BF8CB1B" w:rsidR="00A174CC" w:rsidRPr="008275C7" w:rsidRDefault="002C3BBE">
            <w:pPr>
              <w:spacing w:before="120" w:after="120"/>
              <w:rPr>
                <w:rFonts w:ascii="Arial" w:hAnsi="Arial" w:cs="Arial"/>
                <w:bCs/>
                <w:sz w:val="22"/>
                <w:szCs w:val="22"/>
                <w:lang w:val="it-IT"/>
              </w:rPr>
            </w:pPr>
            <w:r w:rsidRPr="008275C7">
              <w:rPr>
                <w:rFonts w:ascii="Arial" w:hAnsi="Arial" w:cs="Arial"/>
                <w:bCs/>
                <w:sz w:val="22"/>
                <w:szCs w:val="22"/>
                <w:lang w:val="it-IT"/>
              </w:rPr>
              <w:t>2023.</w:t>
            </w:r>
            <w:r w:rsidR="000D4705" w:rsidRPr="008275C7">
              <w:rPr>
                <w:rFonts w:ascii="Arial" w:hAnsi="Arial" w:cs="Arial"/>
                <w:bCs/>
                <w:sz w:val="22"/>
                <w:szCs w:val="22"/>
                <w:lang w:val="it-IT"/>
              </w:rPr>
              <w:t>024P.</w:t>
            </w:r>
            <w:r w:rsidR="008275C7">
              <w:rPr>
                <w:rFonts w:ascii="Arial" w:hAnsi="Arial" w:cs="Arial"/>
                <w:bCs/>
                <w:sz w:val="22"/>
                <w:szCs w:val="22"/>
                <w:lang w:val="it-IT"/>
              </w:rPr>
              <w:t>A</w:t>
            </w:r>
            <w:r w:rsidRPr="008275C7">
              <w:rPr>
                <w:rFonts w:ascii="Arial" w:hAnsi="Arial" w:cs="Arial"/>
                <w:bCs/>
                <w:sz w:val="22"/>
                <w:szCs w:val="22"/>
                <w:lang w:val="it-IT"/>
              </w:rPr>
              <w:t>.v1_Nanoviridae_</w:t>
            </w:r>
            <w:r w:rsidR="000D4705" w:rsidRPr="008275C7">
              <w:rPr>
                <w:rFonts w:ascii="Arial" w:hAnsi="Arial" w:cs="Arial"/>
                <w:bCs/>
                <w:sz w:val="22"/>
                <w:szCs w:val="22"/>
                <w:lang w:val="it-IT"/>
              </w:rPr>
              <w:t>rename_sp</w:t>
            </w:r>
            <w:r w:rsidR="00D61766" w:rsidRPr="008275C7">
              <w:rPr>
                <w:rFonts w:ascii="Arial" w:hAnsi="Arial" w:cs="Arial"/>
                <w:bCs/>
                <w:sz w:val="22"/>
                <w:szCs w:val="22"/>
                <w:lang w:val="it-IT"/>
              </w:rPr>
              <w:t>.xlsx</w:t>
            </w:r>
          </w:p>
        </w:tc>
      </w:tr>
    </w:tbl>
    <w:p w14:paraId="3035BDAD" w14:textId="77777777" w:rsidR="005B14DE" w:rsidRPr="008275C7" w:rsidRDefault="005B14DE">
      <w:pPr>
        <w:spacing w:before="120" w:after="120"/>
        <w:rPr>
          <w:rFonts w:ascii="Arial" w:hAnsi="Arial" w:cs="Arial"/>
          <w:b/>
          <w:lang w:val="it-IT"/>
        </w:rPr>
      </w:pPr>
    </w:p>
    <w:p w14:paraId="70690697" w14:textId="3EFA770C"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464D9DF8" w14:textId="110CFF5B" w:rsidR="00A174CC" w:rsidRDefault="00D61766">
            <w:pPr>
              <w:rPr>
                <w:rFonts w:ascii="Arial" w:hAnsi="Arial" w:cs="Arial"/>
                <w:b/>
                <w:sz w:val="22"/>
                <w:szCs w:val="22"/>
              </w:rPr>
            </w:pPr>
            <w:r>
              <w:rPr>
                <w:rFonts w:ascii="Arial" w:hAnsi="Arial" w:cs="Arial"/>
                <w:bCs/>
                <w:sz w:val="22"/>
                <w:szCs w:val="22"/>
              </w:rPr>
              <w:t xml:space="preserve">This proposal considers </w:t>
            </w:r>
            <w:r w:rsidRPr="000618EB">
              <w:rPr>
                <w:rFonts w:ascii="Arial" w:hAnsi="Arial" w:cs="Arial"/>
                <w:bCs/>
                <w:sz w:val="22"/>
                <w:szCs w:val="22"/>
              </w:rPr>
              <w:t>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w:t>
            </w:r>
            <w:r>
              <w:rPr>
                <w:rFonts w:ascii="Arial" w:hAnsi="Arial" w:cs="Arial"/>
                <w:bCs/>
                <w:sz w:val="22"/>
                <w:szCs w:val="22"/>
              </w:rPr>
              <w:t xml:space="preserve">the </w:t>
            </w:r>
            <w:r w:rsidRPr="000618EB">
              <w:rPr>
                <w:rFonts w:ascii="Arial" w:hAnsi="Arial" w:cs="Arial"/>
                <w:bCs/>
                <w:sz w:val="22"/>
                <w:szCs w:val="22"/>
              </w:rPr>
              <w:t xml:space="preserve">family </w:t>
            </w:r>
            <w:r>
              <w:rPr>
                <w:rFonts w:ascii="Arial" w:hAnsi="Arial" w:cs="Arial"/>
                <w:bCs/>
                <w:i/>
                <w:iCs/>
                <w:sz w:val="22"/>
                <w:szCs w:val="22"/>
              </w:rPr>
              <w:t>Nano</w:t>
            </w:r>
            <w:r w:rsidRPr="008E6CCC">
              <w:rPr>
                <w:rFonts w:ascii="Arial" w:hAnsi="Arial" w:cs="Arial"/>
                <w:bCs/>
                <w:i/>
                <w:iCs/>
                <w:sz w:val="22"/>
                <w:szCs w:val="22"/>
              </w:rPr>
              <w:t>viridae</w:t>
            </w:r>
            <w:r w:rsidRPr="000618EB">
              <w:rPr>
                <w:rFonts w:ascii="Arial" w:hAnsi="Arial" w:cs="Arial"/>
                <w:bCs/>
                <w:sz w:val="22"/>
                <w:szCs w:val="22"/>
              </w:rPr>
              <w:t xml:space="preserve"> following the ICTV request to change all established species names to a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lastRenderedPageBreak/>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01F1550F"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4E9704A4" w14:textId="77777777" w:rsidR="00D61766" w:rsidRPr="00503E49" w:rsidRDefault="00D61766" w:rsidP="00D61766">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1299DC7A" w14:textId="77777777" w:rsidR="00D61766" w:rsidRPr="00503E49" w:rsidRDefault="00D61766" w:rsidP="00D61766">
                  <w:pPr>
                    <w:rPr>
                      <w:rFonts w:ascii="Arial" w:hAnsi="Arial" w:cs="Arial"/>
                      <w:sz w:val="22"/>
                      <w:szCs w:val="22"/>
                    </w:rPr>
                  </w:pPr>
                </w:p>
                <w:p w14:paraId="33ABE014" w14:textId="77777777" w:rsidR="00D61766" w:rsidRPr="00503E49" w:rsidRDefault="00D61766" w:rsidP="00D61766">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63C03C1A" w14:textId="77777777" w:rsidR="00D61766" w:rsidRDefault="00D61766" w:rsidP="00D61766">
                  <w:pPr>
                    <w:rPr>
                      <w:rFonts w:ascii="Arial" w:hAnsi="Arial" w:cs="Arial"/>
                      <w:sz w:val="22"/>
                      <w:szCs w:val="22"/>
                    </w:rPr>
                  </w:pPr>
                </w:p>
                <w:p w14:paraId="499D3983" w14:textId="0871337B" w:rsidR="00257724" w:rsidRDefault="00257724" w:rsidP="00257724">
                  <w:pPr>
                    <w:pStyle w:val="Rientrocorpodeltesto"/>
                    <w:ind w:left="0" w:firstLine="0"/>
                    <w:rPr>
                      <w:rFonts w:ascii="Arial" w:hAnsi="Arial" w:cs="Arial"/>
                      <w:color w:val="000000" w:themeColor="text1"/>
                      <w:sz w:val="22"/>
                      <w:szCs w:val="22"/>
                    </w:rPr>
                  </w:pPr>
                  <w:r>
                    <w:rPr>
                      <w:rFonts w:ascii="Arial" w:hAnsi="Arial" w:cs="Arial"/>
                      <w:color w:val="000000" w:themeColor="text1"/>
                      <w:sz w:val="22"/>
                      <w:szCs w:val="22"/>
                    </w:rPr>
                    <w:t xml:space="preserve">In order to comply with the mandated binomial species naming format [1], we have renamed the current species (n=14) in </w:t>
                  </w:r>
                  <w:r w:rsidR="005B14DE">
                    <w:rPr>
                      <w:rFonts w:ascii="Arial" w:hAnsi="Arial" w:cs="Arial"/>
                      <w:bCs/>
                      <w:sz w:val="22"/>
                      <w:szCs w:val="22"/>
                    </w:rPr>
                    <w:t xml:space="preserve">the </w:t>
                  </w:r>
                  <w:r w:rsidRPr="00E0393C">
                    <w:rPr>
                      <w:rFonts w:ascii="Arial" w:hAnsi="Arial" w:cs="Arial"/>
                      <w:bCs/>
                      <w:sz w:val="22"/>
                      <w:szCs w:val="22"/>
                    </w:rPr>
                    <w:t xml:space="preserve">family </w:t>
                  </w:r>
                  <w:r w:rsidRPr="00257724">
                    <w:rPr>
                      <w:rFonts w:ascii="Arial" w:hAnsi="Arial" w:cs="Arial"/>
                      <w:bCs/>
                      <w:i/>
                      <w:sz w:val="22"/>
                      <w:szCs w:val="22"/>
                    </w:rPr>
                    <w:t>Nanoviridae</w:t>
                  </w:r>
                  <w:r>
                    <w:rPr>
                      <w:rFonts w:ascii="Arial" w:hAnsi="Arial" w:cs="Arial"/>
                      <w:bCs/>
                      <w:sz w:val="22"/>
                      <w:szCs w:val="22"/>
                    </w:rPr>
                    <w:t xml:space="preserve"> </w:t>
                  </w:r>
                  <w:r>
                    <w:rPr>
                      <w:rFonts w:ascii="Arial" w:hAnsi="Arial" w:cs="Arial"/>
                      <w:color w:val="000000" w:themeColor="text1"/>
                      <w:sz w:val="22"/>
                      <w:szCs w:val="22"/>
                    </w:rPr>
                    <w:t>using binomial nomenclature with a combination of Latinized and freeform epithet.</w:t>
                  </w:r>
                </w:p>
                <w:p w14:paraId="2FB4396C" w14:textId="77777777" w:rsidR="00257724" w:rsidRDefault="00257724" w:rsidP="00257724">
                  <w:pPr>
                    <w:pStyle w:val="Rientrocorpodeltesto"/>
                    <w:ind w:left="0" w:firstLine="0"/>
                    <w:rPr>
                      <w:rFonts w:ascii="Arial" w:hAnsi="Arial" w:cs="Arial"/>
                      <w:color w:val="000000" w:themeColor="text1"/>
                      <w:sz w:val="22"/>
                      <w:szCs w:val="22"/>
                    </w:rPr>
                  </w:pPr>
                </w:p>
                <w:p w14:paraId="19CF8FA2" w14:textId="77777777" w:rsidR="00FE2272" w:rsidRDefault="00257724" w:rsidP="00257724">
                  <w:pPr>
                    <w:pStyle w:val="Rientrocorpodeltesto"/>
                    <w:ind w:left="0" w:firstLine="0"/>
                    <w:rPr>
                      <w:rFonts w:ascii="Arial" w:hAnsi="Arial" w:cs="Arial"/>
                      <w:color w:val="000000" w:themeColor="text1"/>
                      <w:sz w:val="22"/>
                      <w:szCs w:val="22"/>
                    </w:rPr>
                  </w:pPr>
                  <w:r>
                    <w:rPr>
                      <w:rFonts w:ascii="Arial" w:hAnsi="Arial" w:cs="Arial"/>
                      <w:color w:val="000000" w:themeColor="text1"/>
                      <w:sz w:val="22"/>
                      <w:szCs w:val="22"/>
                    </w:rPr>
                    <w:t>In most cases, the e</w:t>
                  </w:r>
                  <w:r w:rsidRPr="000A10D7">
                    <w:rPr>
                      <w:rFonts w:ascii="Arial" w:hAnsi="Arial" w:cs="Arial"/>
                      <w:color w:val="000000" w:themeColor="text1"/>
                      <w:sz w:val="22"/>
                      <w:szCs w:val="22"/>
                    </w:rPr>
                    <w:t xml:space="preserve">pithets are Latin names of major host species or genus, or Latinized hybrid names derived from host genus and species. </w:t>
                  </w:r>
                  <w:r>
                    <w:rPr>
                      <w:rFonts w:ascii="Arial" w:hAnsi="Arial" w:cs="Arial"/>
                      <w:color w:val="000000" w:themeColor="text1"/>
                      <w:sz w:val="22"/>
                      <w:szCs w:val="22"/>
                    </w:rPr>
                    <w:t>In some cases we used contraction of Latin</w:t>
                  </w:r>
                  <w:r w:rsidR="00AF6550">
                    <w:rPr>
                      <w:rFonts w:ascii="Arial" w:hAnsi="Arial" w:cs="Arial"/>
                      <w:color w:val="000000" w:themeColor="text1"/>
                      <w:sz w:val="22"/>
                      <w:szCs w:val="22"/>
                    </w:rPr>
                    <w:t>ized genus and symptom</w:t>
                  </w:r>
                  <w:r>
                    <w:rPr>
                      <w:rFonts w:ascii="Arial" w:hAnsi="Arial" w:cs="Arial"/>
                      <w:color w:val="000000" w:themeColor="text1"/>
                      <w:sz w:val="22"/>
                      <w:szCs w:val="22"/>
                    </w:rPr>
                    <w:t xml:space="preserve"> names</w:t>
                  </w:r>
                  <w:r w:rsidR="00AF6550">
                    <w:rPr>
                      <w:rFonts w:ascii="Arial" w:hAnsi="Arial" w:cs="Arial"/>
                      <w:color w:val="000000" w:themeColor="text1"/>
                      <w:sz w:val="22"/>
                      <w:szCs w:val="22"/>
                    </w:rPr>
                    <w:t xml:space="preserve">. </w:t>
                  </w:r>
                </w:p>
                <w:p w14:paraId="01739163" w14:textId="29E5F662" w:rsidR="00257724" w:rsidRPr="00FE2272" w:rsidRDefault="00AF6550" w:rsidP="00D61766">
                  <w:pPr>
                    <w:pStyle w:val="Rientrocorpodeltesto"/>
                    <w:ind w:left="0" w:firstLine="0"/>
                    <w:rPr>
                      <w:rFonts w:ascii="Arial" w:hAnsi="Arial" w:cs="Arial"/>
                      <w:color w:val="000000" w:themeColor="text1"/>
                      <w:sz w:val="22"/>
                      <w:szCs w:val="22"/>
                    </w:rPr>
                  </w:pPr>
                  <w:r>
                    <w:rPr>
                      <w:rFonts w:ascii="Arial" w:hAnsi="Arial" w:cs="Arial"/>
                      <w:color w:val="000000" w:themeColor="text1"/>
                      <w:sz w:val="22"/>
                      <w:szCs w:val="22"/>
                    </w:rPr>
                    <w:t>See Table 1 and accompanying Excel module.</w:t>
                  </w:r>
                  <w:r w:rsidR="00257724">
                    <w:rPr>
                      <w:rFonts w:ascii="Arial" w:hAnsi="Arial" w:cs="Arial"/>
                      <w:color w:val="000000" w:themeColor="text1"/>
                      <w:sz w:val="22"/>
                      <w:szCs w:val="22"/>
                    </w:rPr>
                    <w:t xml:space="preserve"> </w:t>
                  </w:r>
                </w:p>
                <w:p w14:paraId="65917C70" w14:textId="77777777" w:rsidR="00A174CC" w:rsidRDefault="00A174CC" w:rsidP="00D61766">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3F89069B" w14:textId="77777777" w:rsidR="00D43BBB" w:rsidRDefault="00D43BBB" w:rsidP="00D43BBB">
      <w:pPr>
        <w:rPr>
          <w:rFonts w:ascii="Arial" w:hAnsi="Arial" w:cs="Arial"/>
          <w:color w:val="000000" w:themeColor="text1"/>
          <w:sz w:val="20"/>
          <w:szCs w:val="20"/>
        </w:rPr>
      </w:pPr>
      <w:r>
        <w:rPr>
          <w:rFonts w:ascii="Arial" w:hAnsi="Arial" w:cs="Arial"/>
          <w:bCs/>
          <w:sz w:val="22"/>
          <w:szCs w:val="22"/>
        </w:rPr>
        <w:t xml:space="preserve">Table 1: </w:t>
      </w:r>
      <w:r>
        <w:rPr>
          <w:rFonts w:ascii="Arial" w:hAnsi="Arial" w:cs="Arial"/>
          <w:color w:val="000000" w:themeColor="text1"/>
        </w:rPr>
        <w:t xml:space="preserve">Summary of the proposed binomial names and notes associated with the epithets. </w:t>
      </w:r>
    </w:p>
    <w:p w14:paraId="6DC83B3B" w14:textId="77777777" w:rsidR="00587511" w:rsidRPr="00587511" w:rsidRDefault="00587511" w:rsidP="00D43BBB">
      <w:pPr>
        <w:rPr>
          <w:rFonts w:ascii="Arial" w:hAnsi="Arial" w:cs="Arial"/>
          <w:color w:val="000000" w:themeColor="text1"/>
          <w:sz w:val="20"/>
          <w:szCs w:val="20"/>
        </w:rPr>
      </w:pPr>
    </w:p>
    <w:p w14:paraId="2258CE75" w14:textId="77777777" w:rsidR="00421FCD" w:rsidRPr="000A10D7" w:rsidRDefault="00421FCD" w:rsidP="00D43BBB">
      <w:pPr>
        <w:rPr>
          <w:rFonts w:ascii="Arial" w:hAnsi="Arial" w:cs="Arial"/>
          <w:bCs/>
          <w:sz w:val="22"/>
          <w:szCs w:val="22"/>
        </w:rPr>
      </w:pPr>
    </w:p>
    <w:tbl>
      <w:tblPr>
        <w:tblStyle w:val="Grigliatabella"/>
        <w:tblW w:w="0" w:type="auto"/>
        <w:tblLayout w:type="fixed"/>
        <w:tblLook w:val="04A0" w:firstRow="1" w:lastRow="0" w:firstColumn="1" w:lastColumn="0" w:noHBand="0" w:noVBand="1"/>
      </w:tblPr>
      <w:tblGrid>
        <w:gridCol w:w="2335"/>
        <w:gridCol w:w="1890"/>
        <w:gridCol w:w="3254"/>
        <w:gridCol w:w="1537"/>
      </w:tblGrid>
      <w:tr w:rsidR="00D43BBB" w:rsidRPr="00E11888" w14:paraId="3069B152" w14:textId="77777777" w:rsidTr="00FE2272">
        <w:trPr>
          <w:trHeight w:val="315"/>
        </w:trPr>
        <w:tc>
          <w:tcPr>
            <w:tcW w:w="2335" w:type="dxa"/>
            <w:noWrap/>
          </w:tcPr>
          <w:p w14:paraId="58BEF6C0" w14:textId="77777777" w:rsidR="00D43BBB" w:rsidRPr="00421FCD" w:rsidRDefault="00D43BBB" w:rsidP="00D43BBB">
            <w:pPr>
              <w:rPr>
                <w:rFonts w:asciiTheme="minorHAnsi" w:hAnsiTheme="minorHAnsi" w:cs="Calibri"/>
                <w:b/>
                <w:bCs/>
                <w:color w:val="000000"/>
                <w:sz w:val="18"/>
                <w:szCs w:val="18"/>
              </w:rPr>
            </w:pPr>
            <w:r w:rsidRPr="00421FCD">
              <w:rPr>
                <w:rFonts w:asciiTheme="minorHAnsi" w:hAnsiTheme="minorHAnsi" w:cs="Calibri"/>
                <w:b/>
                <w:bCs/>
                <w:color w:val="000000"/>
                <w:sz w:val="18"/>
                <w:szCs w:val="18"/>
              </w:rPr>
              <w:t>Proposed binomial species name</w:t>
            </w:r>
          </w:p>
        </w:tc>
        <w:tc>
          <w:tcPr>
            <w:tcW w:w="1890" w:type="dxa"/>
            <w:noWrap/>
          </w:tcPr>
          <w:p w14:paraId="310D0D07" w14:textId="77777777" w:rsidR="00D43BBB" w:rsidRPr="00421FCD" w:rsidRDefault="00D43BBB" w:rsidP="00421FCD">
            <w:pPr>
              <w:rPr>
                <w:rFonts w:asciiTheme="minorHAnsi" w:hAnsiTheme="minorHAnsi" w:cs="Calibri"/>
                <w:b/>
                <w:bCs/>
                <w:color w:val="000000"/>
                <w:sz w:val="18"/>
                <w:szCs w:val="18"/>
              </w:rPr>
            </w:pPr>
            <w:r w:rsidRPr="00421FCD">
              <w:rPr>
                <w:rFonts w:asciiTheme="minorHAnsi" w:hAnsiTheme="minorHAnsi" w:cs="Calibri"/>
                <w:b/>
                <w:bCs/>
                <w:color w:val="000000"/>
                <w:sz w:val="18"/>
                <w:szCs w:val="18"/>
              </w:rPr>
              <w:t>Current species name</w:t>
            </w:r>
          </w:p>
        </w:tc>
        <w:tc>
          <w:tcPr>
            <w:tcW w:w="3254" w:type="dxa"/>
            <w:noWrap/>
          </w:tcPr>
          <w:p w14:paraId="5CB980E2" w14:textId="77777777" w:rsidR="00D43BBB" w:rsidRPr="00421FCD" w:rsidRDefault="00D43BBB" w:rsidP="00D43BBB">
            <w:pPr>
              <w:rPr>
                <w:rFonts w:asciiTheme="minorHAnsi" w:hAnsiTheme="minorHAnsi" w:cs="Calibri"/>
                <w:b/>
                <w:bCs/>
                <w:color w:val="000000"/>
                <w:sz w:val="18"/>
                <w:szCs w:val="18"/>
              </w:rPr>
            </w:pPr>
            <w:r w:rsidRPr="00421FCD">
              <w:rPr>
                <w:rFonts w:asciiTheme="minorHAnsi" w:hAnsiTheme="minorHAnsi" w:cs="Calibri"/>
                <w:b/>
                <w:bCs/>
                <w:color w:val="000000"/>
                <w:sz w:val="18"/>
                <w:szCs w:val="18"/>
              </w:rPr>
              <w:t>Exemplar accession #</w:t>
            </w:r>
          </w:p>
        </w:tc>
        <w:tc>
          <w:tcPr>
            <w:tcW w:w="1537" w:type="dxa"/>
            <w:noWrap/>
          </w:tcPr>
          <w:p w14:paraId="539258E8" w14:textId="77777777" w:rsidR="00D43BBB" w:rsidRPr="00421FCD" w:rsidRDefault="00D43BBB" w:rsidP="00D43BBB">
            <w:pPr>
              <w:rPr>
                <w:rFonts w:asciiTheme="minorHAnsi" w:hAnsiTheme="minorHAnsi" w:cs="Calibri"/>
                <w:b/>
                <w:bCs/>
                <w:color w:val="FF0000"/>
                <w:sz w:val="18"/>
                <w:szCs w:val="18"/>
              </w:rPr>
            </w:pPr>
            <w:r w:rsidRPr="00421FCD">
              <w:rPr>
                <w:rFonts w:asciiTheme="minorHAnsi" w:hAnsiTheme="minorHAnsi" w:cs="Calibri"/>
                <w:b/>
                <w:bCs/>
                <w:sz w:val="18"/>
                <w:szCs w:val="18"/>
              </w:rPr>
              <w:t>Epithet notes</w:t>
            </w:r>
          </w:p>
        </w:tc>
      </w:tr>
      <w:tr w:rsidR="00D43BBB" w:rsidRPr="00C6471F" w14:paraId="4A6D92BE" w14:textId="77777777" w:rsidTr="00FE2272">
        <w:trPr>
          <w:trHeight w:val="315"/>
        </w:trPr>
        <w:tc>
          <w:tcPr>
            <w:tcW w:w="2335" w:type="dxa"/>
            <w:noWrap/>
            <w:hideMark/>
          </w:tcPr>
          <w:p w14:paraId="61C465FD" w14:textId="4B725E95"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Babuvirus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abacae</w:t>
            </w:r>
            <w:proofErr w:type="spellEnd"/>
          </w:p>
        </w:tc>
        <w:tc>
          <w:tcPr>
            <w:tcW w:w="1890" w:type="dxa"/>
            <w:noWrap/>
            <w:hideMark/>
          </w:tcPr>
          <w:p w14:paraId="46897486" w14:textId="61F63EFC"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Abaca bunchy top virus</w:t>
            </w:r>
          </w:p>
        </w:tc>
        <w:tc>
          <w:tcPr>
            <w:tcW w:w="3254" w:type="dxa"/>
            <w:noWrap/>
            <w:hideMark/>
          </w:tcPr>
          <w:p w14:paraId="22481BD0" w14:textId="53296343"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EF546812; DNA-M: EF546811; DNA-N: EF546808; DNA-R: EF546813; DNA-S: EF546810; DNA-U3: EF546809</w:t>
            </w:r>
          </w:p>
        </w:tc>
        <w:tc>
          <w:tcPr>
            <w:tcW w:w="1537" w:type="dxa"/>
            <w:noWrap/>
            <w:hideMark/>
          </w:tcPr>
          <w:p w14:paraId="435FB9F4" w14:textId="61FD441F" w:rsidR="00D43BBB" w:rsidRPr="00421FCD" w:rsidRDefault="00D43BBB" w:rsidP="00421FCD">
            <w:pPr>
              <w:rPr>
                <w:rFonts w:asciiTheme="minorHAnsi" w:hAnsiTheme="minorHAnsi" w:cs="Calibri"/>
                <w:color w:val="000000"/>
                <w:sz w:val="18"/>
                <w:szCs w:val="18"/>
              </w:rPr>
            </w:pPr>
            <w:r w:rsidRPr="00421FCD">
              <w:rPr>
                <w:rFonts w:asciiTheme="minorHAnsi" w:hAnsiTheme="minorHAnsi"/>
                <w:color w:val="000000"/>
                <w:sz w:val="18"/>
                <w:szCs w:val="18"/>
              </w:rPr>
              <w:t xml:space="preserve">Genitive of the host common name </w:t>
            </w:r>
          </w:p>
        </w:tc>
      </w:tr>
      <w:tr w:rsidR="00D43BBB" w:rsidRPr="00C6471F" w14:paraId="52A87FDB" w14:textId="77777777" w:rsidTr="00FE2272">
        <w:trPr>
          <w:trHeight w:val="300"/>
        </w:trPr>
        <w:tc>
          <w:tcPr>
            <w:tcW w:w="2335" w:type="dxa"/>
            <w:noWrap/>
            <w:hideMark/>
          </w:tcPr>
          <w:p w14:paraId="68A35957" w14:textId="7C2CD608"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Babuvirus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musae</w:t>
            </w:r>
            <w:proofErr w:type="spellEnd"/>
          </w:p>
        </w:tc>
        <w:tc>
          <w:tcPr>
            <w:tcW w:w="1890" w:type="dxa"/>
            <w:noWrap/>
            <w:hideMark/>
          </w:tcPr>
          <w:p w14:paraId="5DA74209" w14:textId="7CE2C558"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Banana bunchy top virus</w:t>
            </w:r>
          </w:p>
        </w:tc>
        <w:tc>
          <w:tcPr>
            <w:tcW w:w="3254" w:type="dxa"/>
            <w:noWrap/>
            <w:hideMark/>
          </w:tcPr>
          <w:p w14:paraId="749D2E88" w14:textId="106A7306"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L41578; DNA-M: L41575; DNA-N: L41577; DNA-R: S56276; DNA-S: L41574; DNA-U3: L41576</w:t>
            </w:r>
          </w:p>
        </w:tc>
        <w:tc>
          <w:tcPr>
            <w:tcW w:w="1537" w:type="dxa"/>
            <w:noWrap/>
            <w:hideMark/>
          </w:tcPr>
          <w:p w14:paraId="4D0EFA63" w14:textId="34874DC0" w:rsidR="00D43BBB" w:rsidRPr="00421FCD" w:rsidRDefault="00D43BBB" w:rsidP="00421FCD">
            <w:pPr>
              <w:rPr>
                <w:rFonts w:asciiTheme="minorHAnsi" w:hAnsiTheme="minorHAnsi" w:cs="Calibri"/>
                <w:color w:val="000000"/>
                <w:sz w:val="18"/>
                <w:szCs w:val="18"/>
              </w:rPr>
            </w:pPr>
            <w:r w:rsidRPr="00421FCD">
              <w:rPr>
                <w:rFonts w:asciiTheme="minorHAnsi" w:hAnsiTheme="minorHAnsi"/>
                <w:color w:val="000000"/>
                <w:sz w:val="18"/>
                <w:szCs w:val="18"/>
              </w:rPr>
              <w:t xml:space="preserve">Genitive of the host genus name </w:t>
            </w:r>
            <w:r w:rsidRPr="00421FCD">
              <w:rPr>
                <w:rFonts w:asciiTheme="minorHAnsi" w:hAnsiTheme="minorHAnsi"/>
                <w:i/>
                <w:iCs/>
                <w:color w:val="000000"/>
                <w:sz w:val="18"/>
                <w:szCs w:val="18"/>
              </w:rPr>
              <w:t>Musa</w:t>
            </w:r>
          </w:p>
        </w:tc>
      </w:tr>
      <w:tr w:rsidR="00D43BBB" w:rsidRPr="00C6471F" w14:paraId="50509D26" w14:textId="77777777" w:rsidTr="00FE2272">
        <w:trPr>
          <w:trHeight w:val="300"/>
        </w:trPr>
        <w:tc>
          <w:tcPr>
            <w:tcW w:w="2335" w:type="dxa"/>
            <w:noWrap/>
            <w:hideMark/>
          </w:tcPr>
          <w:p w14:paraId="253DD0DF" w14:textId="1D4980AC"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Babuvirus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cardamom</w:t>
            </w:r>
            <w:r w:rsidR="00587511">
              <w:rPr>
                <w:rFonts w:asciiTheme="minorHAnsi" w:hAnsiTheme="minorHAnsi"/>
                <w:i/>
                <w:iCs/>
                <w:color w:val="FF0000"/>
                <w:sz w:val="18"/>
                <w:szCs w:val="18"/>
              </w:rPr>
              <w:t>i</w:t>
            </w:r>
            <w:proofErr w:type="spellEnd"/>
          </w:p>
        </w:tc>
        <w:tc>
          <w:tcPr>
            <w:tcW w:w="1890" w:type="dxa"/>
            <w:noWrap/>
            <w:hideMark/>
          </w:tcPr>
          <w:p w14:paraId="4F82CC75" w14:textId="47C20E5C"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Cardamom bushy dwarf virus</w:t>
            </w:r>
          </w:p>
        </w:tc>
        <w:tc>
          <w:tcPr>
            <w:tcW w:w="3254" w:type="dxa"/>
            <w:noWrap/>
            <w:hideMark/>
          </w:tcPr>
          <w:p w14:paraId="67EA8F59" w14:textId="39C0F04B"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KF711227; DNA-M: KF711064; DNA-N: KF711390; DNA-R: KF710575; DNA-S: KF710901; DNA-U3: KF710738</w:t>
            </w:r>
          </w:p>
        </w:tc>
        <w:tc>
          <w:tcPr>
            <w:tcW w:w="1537" w:type="dxa"/>
            <w:noWrap/>
            <w:hideMark/>
          </w:tcPr>
          <w:p w14:paraId="2C8A4A49" w14:textId="34063912" w:rsidR="00D43BBB" w:rsidRPr="00421FCD" w:rsidRDefault="00587511" w:rsidP="00421FCD">
            <w:pPr>
              <w:rPr>
                <w:rFonts w:asciiTheme="minorHAnsi" w:hAnsiTheme="minorHAnsi" w:cs="Calibri"/>
                <w:color w:val="000000"/>
                <w:sz w:val="18"/>
                <w:szCs w:val="18"/>
              </w:rPr>
            </w:pPr>
            <w:r>
              <w:rPr>
                <w:rFonts w:asciiTheme="minorHAnsi" w:hAnsiTheme="minorHAnsi"/>
                <w:color w:val="000000"/>
                <w:sz w:val="18"/>
                <w:szCs w:val="18"/>
              </w:rPr>
              <w:t>Genitive of</w:t>
            </w:r>
            <w:r w:rsidR="00D43BBB" w:rsidRPr="00421FCD">
              <w:rPr>
                <w:rFonts w:asciiTheme="minorHAnsi" w:hAnsiTheme="minorHAnsi"/>
                <w:color w:val="000000"/>
                <w:sz w:val="18"/>
                <w:szCs w:val="18"/>
              </w:rPr>
              <w:t xml:space="preserve"> the host </w:t>
            </w:r>
            <w:r>
              <w:rPr>
                <w:rFonts w:asciiTheme="minorHAnsi" w:hAnsiTheme="minorHAnsi"/>
                <w:color w:val="000000"/>
                <w:sz w:val="18"/>
                <w:szCs w:val="18"/>
              </w:rPr>
              <w:t xml:space="preserve">species </w:t>
            </w:r>
            <w:r w:rsidR="00D43BBB" w:rsidRPr="00421FCD">
              <w:rPr>
                <w:rFonts w:asciiTheme="minorHAnsi" w:hAnsiTheme="minorHAnsi"/>
                <w:color w:val="000000"/>
                <w:sz w:val="18"/>
                <w:szCs w:val="18"/>
              </w:rPr>
              <w:t xml:space="preserve">epithet </w:t>
            </w:r>
            <w:r w:rsidR="00D43BBB" w:rsidRPr="00421FCD">
              <w:rPr>
                <w:rFonts w:asciiTheme="minorHAnsi" w:hAnsiTheme="minorHAnsi"/>
                <w:i/>
                <w:iCs/>
                <w:color w:val="000000"/>
                <w:sz w:val="18"/>
                <w:szCs w:val="18"/>
              </w:rPr>
              <w:t>cardamomum</w:t>
            </w:r>
          </w:p>
        </w:tc>
      </w:tr>
      <w:tr w:rsidR="00D43BBB" w:rsidRPr="00C6471F" w14:paraId="1010082C" w14:textId="77777777" w:rsidTr="00FE2272">
        <w:trPr>
          <w:trHeight w:val="300"/>
        </w:trPr>
        <w:tc>
          <w:tcPr>
            <w:tcW w:w="2335" w:type="dxa"/>
            <w:noWrap/>
            <w:hideMark/>
          </w:tcPr>
          <w:p w14:paraId="3FA99159" w14:textId="77D89AA1"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medicagonis</w:t>
            </w:r>
            <w:proofErr w:type="spellEnd"/>
          </w:p>
        </w:tc>
        <w:tc>
          <w:tcPr>
            <w:tcW w:w="1890" w:type="dxa"/>
            <w:noWrap/>
            <w:hideMark/>
          </w:tcPr>
          <w:p w14:paraId="6739D54D" w14:textId="75783335"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Black medic leaf roll virus</w:t>
            </w:r>
          </w:p>
        </w:tc>
        <w:tc>
          <w:tcPr>
            <w:tcW w:w="3254" w:type="dxa"/>
            <w:noWrap/>
            <w:hideMark/>
          </w:tcPr>
          <w:p w14:paraId="30B8E03D" w14:textId="5D96C34E"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KC978960; DNA-M: KC978961; DNA-N: KC978962; DNA-R: KC978958; DNA-S: KC978959; DNA-U1: KC978963; DNA-U2: KC978964; DNA-U4: KC978965</w:t>
            </w:r>
          </w:p>
        </w:tc>
        <w:tc>
          <w:tcPr>
            <w:tcW w:w="1537" w:type="dxa"/>
            <w:noWrap/>
            <w:hideMark/>
          </w:tcPr>
          <w:p w14:paraId="3F7F41E7" w14:textId="35F31B16" w:rsidR="00D43BBB" w:rsidRPr="00421FCD" w:rsidRDefault="00D43BBB" w:rsidP="00421FCD">
            <w:pPr>
              <w:rPr>
                <w:rFonts w:asciiTheme="minorHAnsi" w:hAnsiTheme="minorHAnsi" w:cs="Calibri"/>
                <w:color w:val="000000"/>
                <w:sz w:val="18"/>
                <w:szCs w:val="18"/>
              </w:rPr>
            </w:pPr>
            <w:r w:rsidRPr="00421FCD">
              <w:rPr>
                <w:rFonts w:asciiTheme="minorHAnsi" w:hAnsiTheme="minorHAnsi"/>
                <w:color w:val="000000"/>
                <w:sz w:val="18"/>
                <w:szCs w:val="18"/>
              </w:rPr>
              <w:t xml:space="preserve">Genitive of the host genus name </w:t>
            </w:r>
            <w:r w:rsidRPr="00421FCD">
              <w:rPr>
                <w:rFonts w:asciiTheme="minorHAnsi" w:hAnsiTheme="minorHAnsi"/>
                <w:i/>
                <w:iCs/>
                <w:color w:val="000000"/>
                <w:sz w:val="18"/>
                <w:szCs w:val="18"/>
              </w:rPr>
              <w:t>Medicago</w:t>
            </w:r>
          </w:p>
        </w:tc>
      </w:tr>
      <w:tr w:rsidR="00D43BBB" w:rsidRPr="00C6471F" w14:paraId="663DBC52" w14:textId="77777777" w:rsidTr="00FE2272">
        <w:trPr>
          <w:trHeight w:val="300"/>
        </w:trPr>
        <w:tc>
          <w:tcPr>
            <w:tcW w:w="2335" w:type="dxa"/>
            <w:noWrap/>
            <w:hideMark/>
          </w:tcPr>
          <w:p w14:paraId="52163DE0" w14:textId="62270DA1"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viciacraccae</w:t>
            </w:r>
            <w:proofErr w:type="spellEnd"/>
          </w:p>
        </w:tc>
        <w:tc>
          <w:tcPr>
            <w:tcW w:w="1890" w:type="dxa"/>
            <w:noWrap/>
            <w:hideMark/>
          </w:tcPr>
          <w:p w14:paraId="3A509590" w14:textId="1278BE69"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Cow vetch latent virus</w:t>
            </w:r>
          </w:p>
        </w:tc>
        <w:tc>
          <w:tcPr>
            <w:tcW w:w="3254" w:type="dxa"/>
            <w:noWrap/>
            <w:hideMark/>
          </w:tcPr>
          <w:p w14:paraId="40869153" w14:textId="5E7C4542"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MF535447; DNA-M: MF535448; DNA-N: MF535449; DNA-R: MF535450; DNA-S: MF535451; DNA-U1: MF535452; DNA-U2: MF535453; DNA-U4: MF535454</w:t>
            </w:r>
          </w:p>
        </w:tc>
        <w:tc>
          <w:tcPr>
            <w:tcW w:w="1537" w:type="dxa"/>
            <w:noWrap/>
            <w:hideMark/>
          </w:tcPr>
          <w:p w14:paraId="0581F918" w14:textId="4E2705C7" w:rsidR="00D43BBB" w:rsidRPr="00421FCD" w:rsidRDefault="00D43BBB" w:rsidP="00421FCD">
            <w:pPr>
              <w:rPr>
                <w:rFonts w:asciiTheme="minorHAnsi" w:hAnsiTheme="minorHAnsi" w:cs="Calibri"/>
                <w:color w:val="000000"/>
                <w:sz w:val="18"/>
                <w:szCs w:val="18"/>
              </w:rPr>
            </w:pPr>
            <w:r w:rsidRPr="00421FCD">
              <w:rPr>
                <w:rFonts w:asciiTheme="minorHAnsi" w:hAnsiTheme="minorHAnsi"/>
                <w:sz w:val="18"/>
                <w:szCs w:val="18"/>
              </w:rPr>
              <w:t>contraction of the host scientific name</w:t>
            </w:r>
          </w:p>
        </w:tc>
      </w:tr>
      <w:tr w:rsidR="00D43BBB" w:rsidRPr="00C6471F" w14:paraId="7E6D8B5F" w14:textId="77777777" w:rsidTr="00FE2272">
        <w:trPr>
          <w:trHeight w:val="300"/>
        </w:trPr>
        <w:tc>
          <w:tcPr>
            <w:tcW w:w="2335" w:type="dxa"/>
            <w:noWrap/>
            <w:hideMark/>
          </w:tcPr>
          <w:p w14:paraId="696E953D" w14:textId="1224D2CC"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necropumiliviciae</w:t>
            </w:r>
            <w:proofErr w:type="spellEnd"/>
          </w:p>
        </w:tc>
        <w:tc>
          <w:tcPr>
            <w:tcW w:w="1890" w:type="dxa"/>
            <w:noWrap/>
            <w:hideMark/>
          </w:tcPr>
          <w:p w14:paraId="5260443D" w14:textId="158FF4B8"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Faba bean necrotic stunt virus</w:t>
            </w:r>
          </w:p>
        </w:tc>
        <w:tc>
          <w:tcPr>
            <w:tcW w:w="3254" w:type="dxa"/>
            <w:noWrap/>
            <w:hideMark/>
          </w:tcPr>
          <w:p w14:paraId="5226B465" w14:textId="3F24D563"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GQ150780; DNA-M: GQ150781; DNA-N: GQ150782; DNA-R: GQ150778; DNA-S: GQ150779; DNA-U1: GQ150783; DNA-U2: GQ150784; DNA-U4: GQ150785</w:t>
            </w:r>
          </w:p>
        </w:tc>
        <w:tc>
          <w:tcPr>
            <w:tcW w:w="1537" w:type="dxa"/>
            <w:noWrap/>
            <w:hideMark/>
          </w:tcPr>
          <w:p w14:paraId="31E37789" w14:textId="3848722D" w:rsidR="00D43BBB" w:rsidRPr="00421FCD" w:rsidRDefault="00D43BBB" w:rsidP="00421FCD">
            <w:pPr>
              <w:rPr>
                <w:rFonts w:asciiTheme="minorHAnsi" w:hAnsiTheme="minorHAnsi" w:cs="Calibri"/>
                <w:color w:val="000000"/>
                <w:sz w:val="18"/>
                <w:szCs w:val="18"/>
              </w:rPr>
            </w:pPr>
            <w:r w:rsidRPr="00421FCD">
              <w:rPr>
                <w:rFonts w:asciiTheme="minorHAnsi" w:hAnsiTheme="minorHAnsi"/>
                <w:sz w:val="18"/>
                <w:szCs w:val="18"/>
              </w:rPr>
              <w:t xml:space="preserve">contraction of the host genus name, </w:t>
            </w:r>
            <w:proofErr w:type="spellStart"/>
            <w:r w:rsidRPr="00421FCD">
              <w:rPr>
                <w:rFonts w:asciiTheme="minorHAnsi" w:hAnsiTheme="minorHAnsi"/>
                <w:sz w:val="18"/>
                <w:szCs w:val="18"/>
              </w:rPr>
              <w:t>pumilius</w:t>
            </w:r>
            <w:proofErr w:type="spellEnd"/>
            <w:r w:rsidRPr="00421FCD">
              <w:rPr>
                <w:rFonts w:asciiTheme="minorHAnsi" w:hAnsiTheme="minorHAnsi"/>
                <w:sz w:val="18"/>
                <w:szCs w:val="18"/>
              </w:rPr>
              <w:t xml:space="preserve"> (dwarf/stunt) and </w:t>
            </w:r>
            <w:r w:rsidRPr="00421FCD">
              <w:rPr>
                <w:rFonts w:asciiTheme="minorHAnsi" w:hAnsiTheme="minorHAnsi"/>
                <w:i/>
                <w:iCs/>
                <w:sz w:val="18"/>
                <w:szCs w:val="18"/>
              </w:rPr>
              <w:t>necrosis</w:t>
            </w:r>
          </w:p>
        </w:tc>
      </w:tr>
      <w:tr w:rsidR="00D43BBB" w:rsidRPr="00C6471F" w14:paraId="6A0064F1" w14:textId="77777777" w:rsidTr="00FE2272">
        <w:trPr>
          <w:trHeight w:val="300"/>
        </w:trPr>
        <w:tc>
          <w:tcPr>
            <w:tcW w:w="2335" w:type="dxa"/>
            <w:noWrap/>
            <w:hideMark/>
          </w:tcPr>
          <w:p w14:paraId="4B88BC17" w14:textId="0106AAF0"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necroflaviviciae</w:t>
            </w:r>
            <w:proofErr w:type="spellEnd"/>
          </w:p>
        </w:tc>
        <w:tc>
          <w:tcPr>
            <w:tcW w:w="1890" w:type="dxa"/>
            <w:noWrap/>
            <w:hideMark/>
          </w:tcPr>
          <w:p w14:paraId="57A48C81" w14:textId="35D8AB7C"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Faba bean necrotic yellows virus</w:t>
            </w:r>
          </w:p>
        </w:tc>
        <w:tc>
          <w:tcPr>
            <w:tcW w:w="3254" w:type="dxa"/>
            <w:noWrap/>
            <w:hideMark/>
          </w:tcPr>
          <w:p w14:paraId="5EAF1C02" w14:textId="3FDC4675"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AJ132179; DNA-M: AJ132182; DNA-N: AJ132186; DNA-R: AJ132180; DNA-S: AJ132183; DNA-U1: AJ132181; DNA-U2: AJ132184; DNA-U4: AJ749902</w:t>
            </w:r>
          </w:p>
        </w:tc>
        <w:tc>
          <w:tcPr>
            <w:tcW w:w="1537" w:type="dxa"/>
            <w:noWrap/>
            <w:hideMark/>
          </w:tcPr>
          <w:p w14:paraId="7ED26F2F" w14:textId="1318D0C5" w:rsidR="00D43BBB" w:rsidRPr="00421FCD" w:rsidRDefault="00D43BBB" w:rsidP="00421FCD">
            <w:pPr>
              <w:rPr>
                <w:rFonts w:asciiTheme="minorHAnsi" w:hAnsiTheme="minorHAnsi" w:cs="Calibri"/>
                <w:color w:val="000000"/>
                <w:sz w:val="18"/>
                <w:szCs w:val="18"/>
              </w:rPr>
            </w:pPr>
            <w:r w:rsidRPr="00421FCD">
              <w:rPr>
                <w:rFonts w:asciiTheme="minorHAnsi" w:hAnsiTheme="minorHAnsi"/>
                <w:sz w:val="18"/>
                <w:szCs w:val="18"/>
              </w:rPr>
              <w:t xml:space="preserve">contraction of the host genus name, </w:t>
            </w:r>
            <w:r w:rsidRPr="00421FCD">
              <w:rPr>
                <w:rFonts w:asciiTheme="minorHAnsi" w:hAnsiTheme="minorHAnsi"/>
                <w:i/>
                <w:iCs/>
                <w:sz w:val="18"/>
                <w:szCs w:val="18"/>
              </w:rPr>
              <w:t>flavus</w:t>
            </w:r>
            <w:r w:rsidRPr="00421FCD">
              <w:rPr>
                <w:rFonts w:asciiTheme="minorHAnsi" w:hAnsiTheme="minorHAnsi"/>
                <w:sz w:val="18"/>
                <w:szCs w:val="18"/>
              </w:rPr>
              <w:t xml:space="preserve"> (yellow) and </w:t>
            </w:r>
            <w:r w:rsidRPr="00421FCD">
              <w:rPr>
                <w:rFonts w:asciiTheme="minorHAnsi" w:hAnsiTheme="minorHAnsi"/>
                <w:i/>
                <w:iCs/>
                <w:sz w:val="18"/>
                <w:szCs w:val="18"/>
              </w:rPr>
              <w:t>necrosis</w:t>
            </w:r>
          </w:p>
        </w:tc>
      </w:tr>
      <w:tr w:rsidR="00D43BBB" w:rsidRPr="00C6471F" w14:paraId="0BBEA369" w14:textId="77777777" w:rsidTr="00FE2272">
        <w:trPr>
          <w:trHeight w:val="315"/>
        </w:trPr>
        <w:tc>
          <w:tcPr>
            <w:tcW w:w="2335" w:type="dxa"/>
            <w:noWrap/>
            <w:hideMark/>
          </w:tcPr>
          <w:p w14:paraId="2C2D6FF5" w14:textId="4371B714"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lastRenderedPageBreak/>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flaviviciae</w:t>
            </w:r>
            <w:proofErr w:type="spellEnd"/>
          </w:p>
        </w:tc>
        <w:tc>
          <w:tcPr>
            <w:tcW w:w="1890" w:type="dxa"/>
            <w:noWrap/>
            <w:hideMark/>
          </w:tcPr>
          <w:p w14:paraId="662CCDE3" w14:textId="729E6B62"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Faba bean yellow leaf virus</w:t>
            </w:r>
          </w:p>
        </w:tc>
        <w:tc>
          <w:tcPr>
            <w:tcW w:w="3254" w:type="dxa"/>
            <w:noWrap/>
            <w:hideMark/>
          </w:tcPr>
          <w:p w14:paraId="5FE36D08" w14:textId="74E92D4C"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HE654126; DNA-M: HE654125; DNA-N: HE654127; DNA-R: HE654123; DNA-S: HE654124; DNA-U1: HE654128; DNA-U2: HE654129; DNA-U4: HE654130</w:t>
            </w:r>
          </w:p>
        </w:tc>
        <w:tc>
          <w:tcPr>
            <w:tcW w:w="1537" w:type="dxa"/>
            <w:noWrap/>
            <w:hideMark/>
          </w:tcPr>
          <w:p w14:paraId="32DAB781" w14:textId="3FB827B8" w:rsidR="00D43BBB" w:rsidRPr="00421FCD" w:rsidRDefault="00D43BBB" w:rsidP="00421FCD">
            <w:pPr>
              <w:rPr>
                <w:rFonts w:asciiTheme="minorHAnsi" w:hAnsiTheme="minorHAnsi" w:cs="Calibri"/>
                <w:color w:val="000000"/>
                <w:sz w:val="18"/>
                <w:szCs w:val="18"/>
              </w:rPr>
            </w:pPr>
            <w:r w:rsidRPr="00421FCD">
              <w:rPr>
                <w:rFonts w:asciiTheme="minorHAnsi" w:hAnsiTheme="minorHAnsi"/>
                <w:sz w:val="18"/>
                <w:szCs w:val="18"/>
              </w:rPr>
              <w:t xml:space="preserve">contraction of the host genus name and </w:t>
            </w:r>
            <w:r w:rsidRPr="00421FCD">
              <w:rPr>
                <w:rFonts w:asciiTheme="minorHAnsi" w:hAnsiTheme="minorHAnsi"/>
                <w:i/>
                <w:iCs/>
                <w:sz w:val="18"/>
                <w:szCs w:val="18"/>
              </w:rPr>
              <w:t>flavus</w:t>
            </w:r>
            <w:r w:rsidRPr="00421FCD">
              <w:rPr>
                <w:rFonts w:asciiTheme="minorHAnsi" w:hAnsiTheme="minorHAnsi"/>
                <w:sz w:val="18"/>
                <w:szCs w:val="18"/>
              </w:rPr>
              <w:t xml:space="preserve"> (yellow)</w:t>
            </w:r>
          </w:p>
        </w:tc>
      </w:tr>
      <w:tr w:rsidR="00D43BBB" w:rsidRPr="00C6471F" w14:paraId="3AF38D4D" w14:textId="77777777" w:rsidTr="00FE2272">
        <w:trPr>
          <w:trHeight w:val="315"/>
        </w:trPr>
        <w:tc>
          <w:tcPr>
            <w:tcW w:w="2335" w:type="dxa"/>
            <w:noWrap/>
            <w:hideMark/>
          </w:tcPr>
          <w:p w14:paraId="7308CDD9" w14:textId="0CF615E2" w:rsidR="00D43BBB" w:rsidRPr="00421FCD" w:rsidRDefault="00D43BBB" w:rsidP="00D43BBB">
            <w:pPr>
              <w:rPr>
                <w:rFonts w:asciiTheme="minorHAnsi" w:hAnsiTheme="minorHAnsi" w:cs="Calibri"/>
                <w:i/>
                <w:iCs/>
                <w:color w:val="000000"/>
                <w:sz w:val="18"/>
                <w:szCs w:val="18"/>
              </w:rPr>
            </w:pPr>
            <w:r w:rsidRPr="00421FCD">
              <w:rPr>
                <w:rFonts w:asciiTheme="minorHAnsi" w:hAnsiTheme="minorHAnsi"/>
                <w:i/>
                <w:iCs/>
                <w:color w:val="FF0000"/>
                <w:sz w:val="18"/>
                <w:szCs w:val="18"/>
              </w:rPr>
              <w:t>Nanovirus astragali</w:t>
            </w:r>
          </w:p>
        </w:tc>
        <w:tc>
          <w:tcPr>
            <w:tcW w:w="1890" w:type="dxa"/>
            <w:noWrap/>
            <w:hideMark/>
          </w:tcPr>
          <w:p w14:paraId="33CDE7A2" w14:textId="44696C3A"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Milk vetch dwarf virus</w:t>
            </w:r>
          </w:p>
        </w:tc>
        <w:tc>
          <w:tcPr>
            <w:tcW w:w="3254" w:type="dxa"/>
            <w:noWrap/>
            <w:hideMark/>
          </w:tcPr>
          <w:p w14:paraId="7D3BF79B" w14:textId="26C5074A"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AB000923; DNA-M: AB000927; DNA-N: AB000925; DNA-R: AB027511; DNA-S: AB009046; DNA-U1: AB000924; DNA-U2: AB000926; DNA-U4: AB255373</w:t>
            </w:r>
          </w:p>
        </w:tc>
        <w:tc>
          <w:tcPr>
            <w:tcW w:w="1537" w:type="dxa"/>
            <w:noWrap/>
            <w:hideMark/>
          </w:tcPr>
          <w:p w14:paraId="0096F9A3" w14:textId="7CF37F07" w:rsidR="00D43BBB" w:rsidRPr="00421FCD" w:rsidRDefault="00D43BBB" w:rsidP="00421FCD">
            <w:pPr>
              <w:rPr>
                <w:rFonts w:asciiTheme="minorHAnsi" w:hAnsiTheme="minorHAnsi" w:cs="Calibri"/>
                <w:color w:val="FF0000"/>
                <w:sz w:val="18"/>
                <w:szCs w:val="18"/>
              </w:rPr>
            </w:pPr>
            <w:r w:rsidRPr="00421FCD">
              <w:rPr>
                <w:rFonts w:asciiTheme="minorHAnsi" w:hAnsiTheme="minorHAnsi"/>
                <w:color w:val="000000"/>
                <w:sz w:val="18"/>
                <w:szCs w:val="18"/>
              </w:rPr>
              <w:t xml:space="preserve">Genitive of the host genus name </w:t>
            </w:r>
            <w:r w:rsidRPr="00421FCD">
              <w:rPr>
                <w:rFonts w:asciiTheme="minorHAnsi" w:hAnsiTheme="minorHAnsi"/>
                <w:i/>
                <w:iCs/>
                <w:color w:val="000000"/>
                <w:sz w:val="18"/>
                <w:szCs w:val="18"/>
              </w:rPr>
              <w:t>Astragalus</w:t>
            </w:r>
          </w:p>
        </w:tc>
      </w:tr>
      <w:tr w:rsidR="00D43BBB" w:rsidRPr="00C6471F" w14:paraId="4DF82F5F" w14:textId="77777777" w:rsidTr="00FE2272">
        <w:trPr>
          <w:trHeight w:val="300"/>
        </w:trPr>
        <w:tc>
          <w:tcPr>
            <w:tcW w:w="2335" w:type="dxa"/>
            <w:noWrap/>
            <w:hideMark/>
          </w:tcPr>
          <w:p w14:paraId="2C808776" w14:textId="6953F48F"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petroselini</w:t>
            </w:r>
            <w:proofErr w:type="spellEnd"/>
          </w:p>
        </w:tc>
        <w:tc>
          <w:tcPr>
            <w:tcW w:w="1890" w:type="dxa"/>
            <w:noWrap/>
            <w:hideMark/>
          </w:tcPr>
          <w:p w14:paraId="59D9798E" w14:textId="41D30368"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Parsley severe stunt associated virus</w:t>
            </w:r>
          </w:p>
        </w:tc>
        <w:tc>
          <w:tcPr>
            <w:tcW w:w="3254" w:type="dxa"/>
            <w:noWrap/>
            <w:hideMark/>
          </w:tcPr>
          <w:p w14:paraId="07192590" w14:textId="1ACF19A4"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MK039128; DNA-M: MK039129; DNA-N: MK039130; DNA-R: MK039132; DNA-S: MK039133; DNA-U1: MK039134; DNA-U2: MK039135</w:t>
            </w:r>
          </w:p>
        </w:tc>
        <w:tc>
          <w:tcPr>
            <w:tcW w:w="1537" w:type="dxa"/>
            <w:noWrap/>
            <w:hideMark/>
          </w:tcPr>
          <w:p w14:paraId="6AC2CB25" w14:textId="26877DED" w:rsidR="00D43BBB" w:rsidRPr="00421FCD" w:rsidRDefault="00D43BBB" w:rsidP="00421FCD">
            <w:pPr>
              <w:rPr>
                <w:rFonts w:asciiTheme="minorHAnsi" w:hAnsiTheme="minorHAnsi" w:cs="Calibri"/>
                <w:color w:val="000000"/>
                <w:sz w:val="18"/>
                <w:szCs w:val="18"/>
              </w:rPr>
            </w:pPr>
            <w:r w:rsidRPr="00421FCD">
              <w:rPr>
                <w:rFonts w:asciiTheme="minorHAnsi" w:hAnsiTheme="minorHAnsi"/>
                <w:color w:val="000000"/>
                <w:sz w:val="18"/>
                <w:szCs w:val="18"/>
              </w:rPr>
              <w:t xml:space="preserve">Genitive of the host genus name </w:t>
            </w:r>
            <w:r w:rsidRPr="00421FCD">
              <w:rPr>
                <w:rFonts w:asciiTheme="minorHAnsi" w:hAnsiTheme="minorHAnsi"/>
                <w:i/>
                <w:iCs/>
                <w:color w:val="000000"/>
                <w:sz w:val="18"/>
                <w:szCs w:val="18"/>
              </w:rPr>
              <w:t>Petroselinum</w:t>
            </w:r>
          </w:p>
        </w:tc>
      </w:tr>
      <w:tr w:rsidR="00D43BBB" w:rsidRPr="00C6471F" w14:paraId="12C919D1" w14:textId="77777777" w:rsidTr="00FE2272">
        <w:trPr>
          <w:trHeight w:val="315"/>
        </w:trPr>
        <w:tc>
          <w:tcPr>
            <w:tcW w:w="2335" w:type="dxa"/>
            <w:noWrap/>
            <w:hideMark/>
          </w:tcPr>
          <w:p w14:paraId="453E1CB0" w14:textId="4884E70D"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necropisi</w:t>
            </w:r>
            <w:proofErr w:type="spellEnd"/>
          </w:p>
        </w:tc>
        <w:tc>
          <w:tcPr>
            <w:tcW w:w="1890" w:type="dxa"/>
            <w:noWrap/>
            <w:hideMark/>
          </w:tcPr>
          <w:p w14:paraId="7ADF6938" w14:textId="60DA5ED0"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Pea necrotic yellow dwarf virus</w:t>
            </w:r>
          </w:p>
        </w:tc>
        <w:tc>
          <w:tcPr>
            <w:tcW w:w="3254" w:type="dxa"/>
            <w:noWrap/>
            <w:hideMark/>
          </w:tcPr>
          <w:p w14:paraId="67D48F04" w14:textId="18E89A1F"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JN133280; DNA-M: JN133281; DNA-N: JN133282; DNA-R: GU553134; DNA-S: JN133279; DNA-U1: JN133283; DNA-U2: JN133284; DNA-U4: JN133285</w:t>
            </w:r>
          </w:p>
        </w:tc>
        <w:tc>
          <w:tcPr>
            <w:tcW w:w="1537" w:type="dxa"/>
            <w:noWrap/>
            <w:hideMark/>
          </w:tcPr>
          <w:p w14:paraId="607F6817" w14:textId="344ED5F5" w:rsidR="00D43BBB" w:rsidRPr="00421FCD" w:rsidRDefault="00D43BBB" w:rsidP="00421FCD">
            <w:pPr>
              <w:rPr>
                <w:rFonts w:asciiTheme="minorHAnsi" w:hAnsiTheme="minorHAnsi" w:cs="Calibri"/>
                <w:color w:val="FF0000"/>
                <w:sz w:val="18"/>
                <w:szCs w:val="18"/>
              </w:rPr>
            </w:pPr>
            <w:r w:rsidRPr="00421FCD">
              <w:rPr>
                <w:rFonts w:asciiTheme="minorHAnsi" w:hAnsiTheme="minorHAnsi"/>
                <w:sz w:val="18"/>
                <w:szCs w:val="18"/>
              </w:rPr>
              <w:t xml:space="preserve">contraction of the host genus name and </w:t>
            </w:r>
            <w:r w:rsidRPr="00421FCD">
              <w:rPr>
                <w:rFonts w:asciiTheme="minorHAnsi" w:hAnsiTheme="minorHAnsi"/>
                <w:i/>
                <w:iCs/>
                <w:sz w:val="18"/>
                <w:szCs w:val="18"/>
              </w:rPr>
              <w:t>necrosis</w:t>
            </w:r>
          </w:p>
        </w:tc>
      </w:tr>
      <w:tr w:rsidR="00D43BBB" w:rsidRPr="00C6471F" w14:paraId="0E49F948" w14:textId="77777777" w:rsidTr="00FE2272">
        <w:trPr>
          <w:trHeight w:val="315"/>
        </w:trPr>
        <w:tc>
          <w:tcPr>
            <w:tcW w:w="2335" w:type="dxa"/>
            <w:noWrap/>
            <w:hideMark/>
          </w:tcPr>
          <w:p w14:paraId="47F02A23" w14:textId="0CB6FE12"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flavipisi</w:t>
            </w:r>
            <w:proofErr w:type="spellEnd"/>
          </w:p>
        </w:tc>
        <w:tc>
          <w:tcPr>
            <w:tcW w:w="1890" w:type="dxa"/>
            <w:noWrap/>
            <w:hideMark/>
          </w:tcPr>
          <w:p w14:paraId="638D57EE" w14:textId="6A3B82DC"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Pea yellow stunt virus</w:t>
            </w:r>
          </w:p>
        </w:tc>
        <w:tc>
          <w:tcPr>
            <w:tcW w:w="3254" w:type="dxa"/>
            <w:noWrap/>
            <w:hideMark/>
          </w:tcPr>
          <w:p w14:paraId="40732FC9" w14:textId="3656D29A"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KC979056; DNA-M: KC979057; DNA-N: KC979058; DNA-R: KC979054; DNA-S: KC979055; DNA-U1: KC979062; DNA-U2: KC979059; DNA-U4: KC979061</w:t>
            </w:r>
          </w:p>
        </w:tc>
        <w:tc>
          <w:tcPr>
            <w:tcW w:w="1537" w:type="dxa"/>
            <w:noWrap/>
            <w:hideMark/>
          </w:tcPr>
          <w:p w14:paraId="1DFD0232" w14:textId="0350CFB6" w:rsidR="00D43BBB" w:rsidRPr="00421FCD" w:rsidRDefault="00D43BBB" w:rsidP="00421FCD">
            <w:pPr>
              <w:rPr>
                <w:rFonts w:asciiTheme="minorHAnsi" w:hAnsiTheme="minorHAnsi" w:cs="Calibri"/>
                <w:color w:val="000000"/>
                <w:sz w:val="18"/>
                <w:szCs w:val="18"/>
              </w:rPr>
            </w:pPr>
            <w:r w:rsidRPr="00421FCD">
              <w:rPr>
                <w:rFonts w:asciiTheme="minorHAnsi" w:hAnsiTheme="minorHAnsi"/>
                <w:sz w:val="18"/>
                <w:szCs w:val="18"/>
              </w:rPr>
              <w:t xml:space="preserve">contraction of the host genus name and </w:t>
            </w:r>
            <w:r w:rsidRPr="00421FCD">
              <w:rPr>
                <w:rFonts w:asciiTheme="minorHAnsi" w:hAnsiTheme="minorHAnsi"/>
                <w:i/>
                <w:iCs/>
                <w:sz w:val="18"/>
                <w:szCs w:val="18"/>
              </w:rPr>
              <w:t>flavus</w:t>
            </w:r>
            <w:r w:rsidRPr="00421FCD">
              <w:rPr>
                <w:rFonts w:asciiTheme="minorHAnsi" w:hAnsiTheme="minorHAnsi"/>
                <w:sz w:val="18"/>
                <w:szCs w:val="18"/>
              </w:rPr>
              <w:t xml:space="preserve"> (yellow)</w:t>
            </w:r>
          </w:p>
        </w:tc>
      </w:tr>
      <w:tr w:rsidR="00D43BBB" w:rsidRPr="00C6471F" w14:paraId="27031CCF" w14:textId="77777777" w:rsidTr="00FE2272">
        <w:trPr>
          <w:trHeight w:val="300"/>
        </w:trPr>
        <w:tc>
          <w:tcPr>
            <w:tcW w:w="2335" w:type="dxa"/>
            <w:noWrap/>
            <w:hideMark/>
          </w:tcPr>
          <w:p w14:paraId="46ECECB6" w14:textId="4FE5E829"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sophorae</w:t>
            </w:r>
            <w:proofErr w:type="spellEnd"/>
          </w:p>
        </w:tc>
        <w:tc>
          <w:tcPr>
            <w:tcW w:w="1890" w:type="dxa"/>
            <w:noWrap/>
            <w:hideMark/>
          </w:tcPr>
          <w:p w14:paraId="0A41ECBE" w14:textId="219E5A70"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Sophora yellow stunt virus</w:t>
            </w:r>
          </w:p>
        </w:tc>
        <w:tc>
          <w:tcPr>
            <w:tcW w:w="3254" w:type="dxa"/>
            <w:noWrap/>
            <w:hideMark/>
          </w:tcPr>
          <w:p w14:paraId="1E23FAB6" w14:textId="3DB7AA66"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MH048843; DNA-M: MH048844; DNA-N: MH048846; DNA-R: MH048845; DNA-S: MH048842; DNA-U1: MH048847; DNA-U2: MH048848; DNA-U4: MH048849</w:t>
            </w:r>
          </w:p>
        </w:tc>
        <w:tc>
          <w:tcPr>
            <w:tcW w:w="1537" w:type="dxa"/>
            <w:noWrap/>
            <w:hideMark/>
          </w:tcPr>
          <w:p w14:paraId="6555C8BE" w14:textId="1BD6358B" w:rsidR="00D43BBB" w:rsidRPr="00421FCD" w:rsidRDefault="00D43BBB" w:rsidP="00421FCD">
            <w:pPr>
              <w:rPr>
                <w:rFonts w:asciiTheme="minorHAnsi" w:hAnsiTheme="minorHAnsi" w:cs="Calibri"/>
                <w:color w:val="000000"/>
                <w:sz w:val="18"/>
                <w:szCs w:val="18"/>
              </w:rPr>
            </w:pPr>
            <w:r w:rsidRPr="00421FCD">
              <w:rPr>
                <w:rFonts w:asciiTheme="minorHAnsi" w:hAnsiTheme="minorHAnsi"/>
                <w:color w:val="000000"/>
                <w:sz w:val="18"/>
                <w:szCs w:val="18"/>
              </w:rPr>
              <w:t xml:space="preserve">Genitive of the host genus name </w:t>
            </w:r>
            <w:r w:rsidRPr="00421FCD">
              <w:rPr>
                <w:rFonts w:asciiTheme="minorHAnsi" w:hAnsiTheme="minorHAnsi"/>
                <w:i/>
                <w:iCs/>
                <w:color w:val="000000"/>
                <w:sz w:val="18"/>
                <w:szCs w:val="18"/>
              </w:rPr>
              <w:t>Sophora</w:t>
            </w:r>
          </w:p>
        </w:tc>
      </w:tr>
      <w:tr w:rsidR="00D43BBB" w:rsidRPr="00C6471F" w14:paraId="6782E438" w14:textId="77777777" w:rsidTr="00FE2272">
        <w:trPr>
          <w:trHeight w:val="300"/>
        </w:trPr>
        <w:tc>
          <w:tcPr>
            <w:tcW w:w="2335" w:type="dxa"/>
            <w:noWrap/>
            <w:hideMark/>
          </w:tcPr>
          <w:p w14:paraId="3D74E75F" w14:textId="51AE360E" w:rsidR="00D43BBB" w:rsidRPr="00421FCD" w:rsidRDefault="00D43BBB" w:rsidP="00D43BBB">
            <w:pPr>
              <w:rPr>
                <w:rFonts w:asciiTheme="minorHAnsi" w:hAnsiTheme="minorHAnsi" w:cs="Calibri"/>
                <w:i/>
                <w:iCs/>
                <w:color w:val="000000"/>
                <w:sz w:val="18"/>
                <w:szCs w:val="18"/>
              </w:rPr>
            </w:pPr>
            <w:proofErr w:type="spellStart"/>
            <w:r w:rsidRPr="00421FCD">
              <w:rPr>
                <w:rFonts w:asciiTheme="minorHAnsi" w:hAnsiTheme="minorHAnsi"/>
                <w:i/>
                <w:iCs/>
                <w:color w:val="FF0000"/>
                <w:sz w:val="18"/>
                <w:szCs w:val="18"/>
              </w:rPr>
              <w:t>Nanovirus</w:t>
            </w:r>
            <w:proofErr w:type="spellEnd"/>
            <w:r w:rsidRPr="00421FCD">
              <w:rPr>
                <w:rFonts w:asciiTheme="minorHAnsi" w:hAnsiTheme="minorHAnsi"/>
                <w:i/>
                <w:iCs/>
                <w:color w:val="FF0000"/>
                <w:sz w:val="18"/>
                <w:szCs w:val="18"/>
              </w:rPr>
              <w:t xml:space="preserve"> </w:t>
            </w:r>
            <w:proofErr w:type="spellStart"/>
            <w:r w:rsidRPr="00421FCD">
              <w:rPr>
                <w:rFonts w:asciiTheme="minorHAnsi" w:hAnsiTheme="minorHAnsi"/>
                <w:i/>
                <w:iCs/>
                <w:color w:val="FF0000"/>
                <w:sz w:val="18"/>
                <w:szCs w:val="18"/>
              </w:rPr>
              <w:t>trifolii</w:t>
            </w:r>
            <w:proofErr w:type="spellEnd"/>
          </w:p>
        </w:tc>
        <w:tc>
          <w:tcPr>
            <w:tcW w:w="1890" w:type="dxa"/>
            <w:noWrap/>
            <w:hideMark/>
          </w:tcPr>
          <w:p w14:paraId="48DD0DDD" w14:textId="4E10D837" w:rsidR="00D43BBB" w:rsidRPr="00421FCD" w:rsidRDefault="00D43BBB" w:rsidP="00421FCD">
            <w:pPr>
              <w:rPr>
                <w:rFonts w:asciiTheme="minorHAnsi" w:hAnsiTheme="minorHAnsi" w:cs="Calibri"/>
                <w:i/>
                <w:iCs/>
                <w:color w:val="000000"/>
                <w:sz w:val="18"/>
                <w:szCs w:val="18"/>
              </w:rPr>
            </w:pPr>
            <w:r w:rsidRPr="00421FCD">
              <w:rPr>
                <w:rFonts w:asciiTheme="minorHAnsi" w:hAnsiTheme="minorHAnsi" w:cs="Arial"/>
                <w:i/>
                <w:iCs/>
                <w:sz w:val="18"/>
                <w:szCs w:val="18"/>
              </w:rPr>
              <w:t>Subterranean clover stunt virus</w:t>
            </w:r>
          </w:p>
        </w:tc>
        <w:tc>
          <w:tcPr>
            <w:tcW w:w="3254" w:type="dxa"/>
            <w:noWrap/>
            <w:hideMark/>
          </w:tcPr>
          <w:p w14:paraId="6369B5C5" w14:textId="04AB7C8F" w:rsidR="00D43BBB" w:rsidRPr="00421FCD" w:rsidRDefault="00D43BBB" w:rsidP="00D43BBB">
            <w:pPr>
              <w:rPr>
                <w:rFonts w:asciiTheme="minorHAnsi" w:hAnsiTheme="minorHAnsi" w:cs="Calibri"/>
                <w:color w:val="000000"/>
                <w:sz w:val="18"/>
                <w:szCs w:val="18"/>
              </w:rPr>
            </w:pPr>
            <w:r w:rsidRPr="00421FCD">
              <w:rPr>
                <w:rFonts w:asciiTheme="minorHAnsi" w:hAnsiTheme="minorHAnsi"/>
                <w:color w:val="000000"/>
                <w:sz w:val="18"/>
                <w:szCs w:val="18"/>
              </w:rPr>
              <w:t>DNA-C: MK035730; DNA-M: MK035731; DNA-N: MK035732; DNA-R: MK035728; DNA-S: MK035729; DNA-U1: MK035733; DNA-U2: MK035734; DNA-U4: MK035735</w:t>
            </w:r>
          </w:p>
        </w:tc>
        <w:tc>
          <w:tcPr>
            <w:tcW w:w="1537" w:type="dxa"/>
            <w:noWrap/>
            <w:hideMark/>
          </w:tcPr>
          <w:p w14:paraId="696F2247" w14:textId="7C72C1D9" w:rsidR="00D43BBB" w:rsidRPr="00421FCD" w:rsidRDefault="00D43BBB" w:rsidP="00421FCD">
            <w:pPr>
              <w:rPr>
                <w:rFonts w:asciiTheme="minorHAnsi" w:hAnsiTheme="minorHAnsi" w:cs="Calibri"/>
                <w:color w:val="000000"/>
                <w:sz w:val="18"/>
                <w:szCs w:val="18"/>
              </w:rPr>
            </w:pPr>
            <w:r w:rsidRPr="00421FCD">
              <w:rPr>
                <w:rFonts w:asciiTheme="minorHAnsi" w:hAnsiTheme="minorHAnsi"/>
                <w:color w:val="000000"/>
                <w:sz w:val="18"/>
                <w:szCs w:val="18"/>
              </w:rPr>
              <w:t xml:space="preserve">Genitive of the host genus name </w:t>
            </w:r>
            <w:r w:rsidRPr="00421FCD">
              <w:rPr>
                <w:rFonts w:asciiTheme="minorHAnsi" w:hAnsiTheme="minorHAnsi"/>
                <w:i/>
                <w:iCs/>
                <w:color w:val="000000"/>
                <w:sz w:val="18"/>
                <w:szCs w:val="18"/>
              </w:rPr>
              <w:t>Trifolium</w:t>
            </w:r>
          </w:p>
        </w:tc>
      </w:tr>
    </w:tbl>
    <w:p w14:paraId="742F23C5" w14:textId="77777777" w:rsidR="00D43BBB" w:rsidRDefault="00D43BBB" w:rsidP="00D43BBB">
      <w:pPr>
        <w:rPr>
          <w:rFonts w:ascii="Arial" w:hAnsi="Arial" w:cs="Arial"/>
          <w:b/>
        </w:rPr>
      </w:pPr>
    </w:p>
    <w:p w14:paraId="4F7C380C" w14:textId="77777777" w:rsidR="00D43BBB" w:rsidRDefault="00D43BBB" w:rsidP="00D43BBB">
      <w:pPr>
        <w:spacing w:before="120" w:after="120"/>
        <w:rPr>
          <w:rFonts w:ascii="Arial" w:hAnsi="Arial" w:cs="Arial"/>
          <w:b/>
        </w:rPr>
      </w:pPr>
      <w:r>
        <w:rPr>
          <w:rFonts w:ascii="Arial" w:hAnsi="Arial" w:cs="Arial"/>
          <w:b/>
        </w:rPr>
        <w:t>References</w:t>
      </w:r>
    </w:p>
    <w:p w14:paraId="6B7F0B62" w14:textId="1471C8C4" w:rsidR="00D43BBB" w:rsidRDefault="00D43BBB" w:rsidP="00D43BBB">
      <w:pPr>
        <w:pStyle w:val="Paragrafoelenco"/>
        <w:numPr>
          <w:ilvl w:val="0"/>
          <w:numId w:val="3"/>
        </w:numPr>
        <w:rPr>
          <w:rFonts w:ascii="Arial" w:hAnsi="Arial" w:cs="Arial"/>
          <w:sz w:val="20"/>
          <w:szCs w:val="20"/>
        </w:rPr>
      </w:pPr>
      <w:r>
        <w:rPr>
          <w:rFonts w:ascii="Arial" w:hAnsi="Arial" w:cs="Arial"/>
          <w:sz w:val="20"/>
          <w:szCs w:val="20"/>
        </w:rPr>
        <w:t xml:space="preserve">Siddell SG, Walker PJ, Lefkowitz EJ, Mushegian AR, Dutilh BE, Harrach B, Harrison RL, Junglen S, Knowles NJ, Kropinski AM, Krupovic M, Kuhn JH, Nibert ML, Rubino L, Sabanadzovic S, Simmonds P, Varsani A, Zerbini FM, Davison AJ (2020) Binomial nomenclature for virus species: a consultation. Arch </w:t>
      </w:r>
      <w:proofErr w:type="spellStart"/>
      <w:r>
        <w:rPr>
          <w:rFonts w:ascii="Arial" w:hAnsi="Arial" w:cs="Arial"/>
          <w:sz w:val="20"/>
          <w:szCs w:val="20"/>
        </w:rPr>
        <w:t>Virol</w:t>
      </w:r>
      <w:proofErr w:type="spellEnd"/>
      <w:r>
        <w:rPr>
          <w:rFonts w:ascii="Arial" w:hAnsi="Arial" w:cs="Arial"/>
          <w:sz w:val="20"/>
          <w:szCs w:val="20"/>
        </w:rPr>
        <w:t xml:space="preserve"> 165:519-525. PMID: 31797129; DOI: 10.1007/s00705-019-04477-6</w:t>
      </w:r>
      <w:r w:rsidR="00AF6550">
        <w:rPr>
          <w:rFonts w:ascii="Arial" w:hAnsi="Arial" w:cs="Arial"/>
          <w:sz w:val="20"/>
          <w:szCs w:val="20"/>
        </w:rPr>
        <w:t>.</w:t>
      </w:r>
    </w:p>
    <w:p w14:paraId="5556E8C1" w14:textId="604DDE01" w:rsidR="00A174CC" w:rsidRDefault="00A174CC"/>
    <w:sectPr w:rsidR="00A174CC">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B335" w14:textId="77777777" w:rsidR="00424AA3" w:rsidRDefault="00424AA3">
      <w:r>
        <w:separator/>
      </w:r>
    </w:p>
  </w:endnote>
  <w:endnote w:type="continuationSeparator" w:id="0">
    <w:p w14:paraId="5EC8B77E" w14:textId="77777777" w:rsidR="00424AA3" w:rsidRDefault="0042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E9EA" w14:textId="77777777" w:rsidR="00424AA3" w:rsidRDefault="00424AA3">
      <w:r>
        <w:separator/>
      </w:r>
    </w:p>
  </w:footnote>
  <w:footnote w:type="continuationSeparator" w:id="0">
    <w:p w14:paraId="2141DDAE" w14:textId="77777777" w:rsidR="00424AA3" w:rsidRDefault="0042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FE2272" w:rsidRDefault="00FE2272">
    <w:pPr>
      <w:pStyle w:val="Intestazione"/>
      <w:jc w:val="right"/>
    </w:pPr>
    <w:r>
      <w:t>April 2023</w:t>
    </w:r>
  </w:p>
  <w:p w14:paraId="798CCB4D" w14:textId="77777777" w:rsidR="00FE2272" w:rsidRDefault="00FE22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0032AD"/>
    <w:multiLevelType w:val="hybridMultilevel"/>
    <w:tmpl w:val="03A0560A"/>
    <w:lvl w:ilvl="0" w:tplc="3B94EC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7562354">
    <w:abstractNumId w:val="0"/>
  </w:num>
  <w:num w:numId="2" w16cid:durableId="1803886210">
    <w:abstractNumId w:val="1"/>
  </w:num>
  <w:num w:numId="3" w16cid:durableId="1890726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6DFF"/>
    <w:rsid w:val="00035A87"/>
    <w:rsid w:val="000A146A"/>
    <w:rsid w:val="000A59EF"/>
    <w:rsid w:val="000D4705"/>
    <w:rsid w:val="000F51F4"/>
    <w:rsid w:val="000F7067"/>
    <w:rsid w:val="0013113D"/>
    <w:rsid w:val="00200C89"/>
    <w:rsid w:val="00257724"/>
    <w:rsid w:val="002861F6"/>
    <w:rsid w:val="002C3BBE"/>
    <w:rsid w:val="0037243A"/>
    <w:rsid w:val="00421FCD"/>
    <w:rsid w:val="00424AA3"/>
    <w:rsid w:val="0043110C"/>
    <w:rsid w:val="00437970"/>
    <w:rsid w:val="004F3196"/>
    <w:rsid w:val="00543F86"/>
    <w:rsid w:val="00587511"/>
    <w:rsid w:val="005A54C3"/>
    <w:rsid w:val="005B14DE"/>
    <w:rsid w:val="008275C7"/>
    <w:rsid w:val="008815EE"/>
    <w:rsid w:val="008C1F85"/>
    <w:rsid w:val="0094554F"/>
    <w:rsid w:val="00A174CC"/>
    <w:rsid w:val="00A2357C"/>
    <w:rsid w:val="00AD759B"/>
    <w:rsid w:val="00AF6550"/>
    <w:rsid w:val="00B24492"/>
    <w:rsid w:val="00B35CC8"/>
    <w:rsid w:val="00B47589"/>
    <w:rsid w:val="00D43BBB"/>
    <w:rsid w:val="00D61766"/>
    <w:rsid w:val="00E034BE"/>
    <w:rsid w:val="00F33A65"/>
    <w:rsid w:val="00FE2272"/>
    <w:rsid w:val="00FF4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78D2"/>
  <w15:docId w15:val="{73C4A3BA-2200-5449-869C-3CB61A01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customStyle="1" w:styleId="UnresolvedMention1">
    <w:name w:val="Unresolved Mention1"/>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styleId="Paragrafoelenco">
    <w:name w:val="List Paragraph"/>
    <w:basedOn w:val="Normale"/>
    <w:uiPriority w:val="34"/>
    <w:qFormat/>
    <w:rsid w:val="00D43BBB"/>
    <w:pPr>
      <w:ind w:left="720"/>
      <w:contextualSpacing/>
    </w:pPr>
  </w:style>
  <w:style w:type="paragraph" w:styleId="Revisione">
    <w:name w:val="Revision"/>
    <w:hidden/>
    <w:uiPriority w:val="99"/>
    <w:semiHidden/>
    <w:rsid w:val="00006DF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878D-E2D1-294C-BC4D-7E72B7D7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dcterms:created xsi:type="dcterms:W3CDTF">2023-10-27T17:10:00Z</dcterms:created>
  <dcterms:modified xsi:type="dcterms:W3CDTF">2023-10-27T17:10:00Z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